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AE4270" w14:paraId="5E63EA78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5D568E" w14:textId="77777777" w:rsidR="00AE4270" w:rsidRDefault="00AE4270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BỘ NỘI VỤ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CE4CC5" w14:textId="77777777" w:rsidR="00AE4270" w:rsidRDefault="00AE4270">
            <w:pPr>
              <w:jc w:val="center"/>
            </w:pPr>
            <w:r>
              <w:rPr>
                <w:b/>
                <w:bCs/>
              </w:rPr>
              <w:t>VIỆT NAM DÂN CHỦ CỘNG HÒA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AE4270" w14:paraId="77E396C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26F3AE" w14:textId="77777777" w:rsidR="00AE4270" w:rsidRDefault="00AE4270">
            <w:pPr>
              <w:jc w:val="center"/>
            </w:pPr>
            <w:r>
              <w:t xml:space="preserve">Số: 214-NV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5F3E3F" w14:textId="77777777" w:rsidR="00AE4270" w:rsidRDefault="00AE4270">
            <w:pPr>
              <w:jc w:val="right"/>
            </w:pPr>
            <w:r>
              <w:rPr>
                <w:i/>
                <w:iCs/>
              </w:rPr>
              <w:t>Hà Nội, ngày 29 tháng 05 năm 1959 </w:t>
            </w:r>
            <w:r>
              <w:t xml:space="preserve"> </w:t>
            </w:r>
          </w:p>
        </w:tc>
      </w:tr>
    </w:tbl>
    <w:p w14:paraId="711D4535" w14:textId="77777777" w:rsidR="00AE4270" w:rsidRDefault="00AE4270">
      <w:pPr>
        <w:spacing w:after="120"/>
      </w:pPr>
      <w:r>
        <w:rPr>
          <w:b/>
          <w:bCs/>
          <w:vanish/>
        </w:rPr>
        <w:t> </w:t>
      </w:r>
    </w:p>
    <w:p w14:paraId="0AF50382" w14:textId="77777777" w:rsidR="00AE4270" w:rsidRDefault="00AE4270">
      <w:pPr>
        <w:spacing w:after="120"/>
        <w:jc w:val="center"/>
      </w:pPr>
      <w:r>
        <w:rPr>
          <w:b/>
          <w:bCs/>
        </w:rPr>
        <w:t>NGHỊ ĐỊNH</w:t>
      </w:r>
    </w:p>
    <w:p w14:paraId="74945270" w14:textId="77777777" w:rsidR="00AE4270" w:rsidRDefault="00AE4270">
      <w:pPr>
        <w:spacing w:after="120"/>
        <w:jc w:val="center"/>
      </w:pPr>
      <w:r>
        <w:t>THÀNH LẬP TRƯỜNG HÀNH CHÍNH TRỰC THUỘC BỘ NỘI VỤ</w:t>
      </w:r>
    </w:p>
    <w:p w14:paraId="792B8613" w14:textId="77777777" w:rsidR="00AE4270" w:rsidRDefault="00AE4270">
      <w:pPr>
        <w:spacing w:after="120"/>
        <w:jc w:val="center"/>
      </w:pPr>
      <w:r>
        <w:rPr>
          <w:b/>
          <w:bCs/>
        </w:rPr>
        <w:t>BỘ TRƯỞNG BỘ NỘI VỤ</w:t>
      </w:r>
    </w:p>
    <w:p w14:paraId="15C37C9E" w14:textId="77777777" w:rsidR="00AE4270" w:rsidRDefault="00AE4270">
      <w:pPr>
        <w:spacing w:after="120"/>
      </w:pPr>
      <w:r>
        <w:rPr>
          <w:i/>
          <w:iCs/>
        </w:rPr>
        <w:t>Căn cứ Sắc lệnh số 58 ngày 05 tháng 03 năm 1946 tổ chức Bộ Nội Vụ:</w:t>
      </w:r>
      <w:r>
        <w:rPr>
          <w:i/>
          <w:iCs/>
        </w:rPr>
        <w:br/>
        <w:t>Căn cứ Thông tư số 204-TTg ngày 15 tháng 05 năm 1957 của Thủ tướng phủ về việc huấn luyện cán bộ xã và cán bộ huyện:</w:t>
      </w:r>
    </w:p>
    <w:p w14:paraId="07907AAA" w14:textId="77777777" w:rsidR="00AE4270" w:rsidRDefault="00AE4270">
      <w:pPr>
        <w:spacing w:after="120"/>
        <w:jc w:val="center"/>
      </w:pPr>
      <w:r>
        <w:rPr>
          <w:b/>
          <w:bCs/>
        </w:rPr>
        <w:t>NGHỊ ĐỊNH:</w:t>
      </w:r>
    </w:p>
    <w:p w14:paraId="4CBE8740" w14:textId="77777777" w:rsidR="00AE4270" w:rsidRDefault="00AE4270">
      <w:pPr>
        <w:spacing w:after="120"/>
      </w:pPr>
      <w:r>
        <w:rPr>
          <w:b/>
          <w:bCs/>
        </w:rPr>
        <w:t>Điều 1.</w:t>
      </w:r>
      <w:r>
        <w:t xml:space="preserve"> – Nay thành lập một trường huấn luyện cán bộ hành chính trực thuộc Bộ Nội vụ lấy tên là Trường Hành chính.</w:t>
      </w:r>
    </w:p>
    <w:p w14:paraId="445784A2" w14:textId="77777777" w:rsidR="00AE4270" w:rsidRDefault="00AE4270">
      <w:pPr>
        <w:spacing w:after="120"/>
      </w:pPr>
      <w:r>
        <w:rPr>
          <w:b/>
          <w:bCs/>
        </w:rPr>
        <w:t>Điều 2.</w:t>
      </w:r>
      <w:r>
        <w:t xml:space="preserve"> - Trường sẽ do một hiệu trưởng và một hoặc hai hiệu phó phụ trách.</w:t>
      </w:r>
    </w:p>
    <w:p w14:paraId="6C880148" w14:textId="77777777" w:rsidR="00AE4270" w:rsidRDefault="00AE4270">
      <w:pPr>
        <w:spacing w:after="120"/>
      </w:pPr>
      <w:r>
        <w:rPr>
          <w:b/>
          <w:bCs/>
        </w:rPr>
        <w:t>Điều 3.</w:t>
      </w:r>
      <w:r>
        <w:t xml:space="preserve"> – Các chi tiết về nhiệm vụ, tổ chức, biên chế và lề lối làm việc của nhà trường sẽ ấn định riêng.</w:t>
      </w:r>
    </w:p>
    <w:p w14:paraId="38A61D78" w14:textId="77777777" w:rsidR="00AE4270" w:rsidRDefault="00AE4270">
      <w:pPr>
        <w:spacing w:after="120"/>
      </w:pPr>
      <w:r>
        <w:rPr>
          <w:b/>
          <w:bCs/>
        </w:rPr>
        <w:t>Điều 4.</w:t>
      </w:r>
      <w:r>
        <w:t xml:space="preserve"> – Các ông Chánh văn phòng, Giám đốc Vụ Dân chính và trưởng phòng Tổ chức – Cán bộ Bộ Nội vụ chịu trách nhiệm thi hành nghị định này.</w:t>
      </w:r>
    </w:p>
    <w:p w14:paraId="57C5573D" w14:textId="77777777" w:rsidR="00AE4270" w:rsidRDefault="00AE4270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8984"/>
      </w:tblGrid>
      <w:tr w:rsidR="00AE4270" w14:paraId="0BADB84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B0A669" w14:textId="77777777" w:rsidR="00AE4270" w:rsidRDefault="00AE4270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ECEF86" w14:textId="77777777" w:rsidR="00AE4270" w:rsidRDefault="00AE4270">
            <w:pPr>
              <w:jc w:val="center"/>
            </w:pPr>
            <w:r>
              <w:rPr>
                <w:b/>
                <w:bCs/>
              </w:rPr>
              <w:t>BỘ TRƯỞNG BỘ NỘI VỤ</w:t>
            </w:r>
            <w:r>
              <w:br/>
              <w:t> </w:t>
            </w:r>
            <w:r>
              <w:br/>
              <w:t> </w:t>
            </w:r>
            <w:r>
              <w:br/>
            </w:r>
            <w:r>
              <w:br/>
              <w:t> </w:t>
            </w:r>
            <w:r>
              <w:rPr>
                <w:b/>
                <w:bCs/>
              </w:rPr>
              <w:br/>
              <w:t>Phan kế Toại</w:t>
            </w:r>
          </w:p>
        </w:tc>
      </w:tr>
    </w:tbl>
    <w:p w14:paraId="22844CE6" w14:textId="77777777" w:rsidR="00AE4270" w:rsidRDefault="00AE4270">
      <w:pPr>
        <w:spacing w:after="120"/>
      </w:pPr>
      <w:r>
        <w:t> </w:t>
      </w:r>
    </w:p>
    <w:sectPr w:rsidR="00AE427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45"/>
    <w:rsid w:val="00860E98"/>
    <w:rsid w:val="00AE4270"/>
    <w:rsid w:val="00D0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B66241"/>
  <w15:chartTrackingRefBased/>
  <w15:docId w15:val="{FEDA30FE-F9C0-40FF-B517-381ECE2E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891</CharactersWithSpaces>
  <SharedDoc>false</SharedDoc>
  <HyperlinkBase>http://vanbanphapluat.co/nghi-dinh-214-nv-thanh-lap-truong-hanh-chinh-truc-thuoc-bo-noi-vu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2022-07-28T07:38:00Z</dcterms:created>
  <dcterms:modified xsi:type="dcterms:W3CDTF">2022-07-28T07:38:00Z</dcterms:modified>
</cp:coreProperties>
</file>