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F712BE" w14:paraId="4AB3FB22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C8DF52" w14:textId="77777777" w:rsidR="00F712BE" w:rsidRDefault="00F712BE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NGÂN HÀNG QUỐC GIA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32C0477" w14:textId="77777777" w:rsidR="00F712BE" w:rsidRDefault="00F712BE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F712BE" w14:paraId="6C7D773F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5B62024" w14:textId="77777777" w:rsidR="00F712BE" w:rsidRDefault="00F712BE">
            <w:pPr>
              <w:jc w:val="center"/>
            </w:pPr>
            <w:r>
              <w:t xml:space="preserve">Số: 163-VP/NGĐ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66FBFF49" w14:textId="77777777" w:rsidR="00F712BE" w:rsidRDefault="00F712BE">
            <w:pPr>
              <w:jc w:val="right"/>
            </w:pPr>
            <w:r>
              <w:rPr>
                <w:i/>
                <w:iCs/>
              </w:rPr>
              <w:t>Hà Nội, ngày 07 tháng 11 năm 1959 </w:t>
            </w:r>
            <w:r>
              <w:t xml:space="preserve"> </w:t>
            </w:r>
          </w:p>
        </w:tc>
      </w:tr>
    </w:tbl>
    <w:p w14:paraId="2454A306" w14:textId="77777777" w:rsidR="00F712BE" w:rsidRDefault="00F712BE">
      <w:pPr>
        <w:spacing w:after="120"/>
      </w:pPr>
      <w:r>
        <w:rPr>
          <w:vanish/>
        </w:rPr>
        <w:t> </w:t>
      </w:r>
      <w:r>
        <w:t> </w:t>
      </w:r>
    </w:p>
    <w:p w14:paraId="5DFEEFD3" w14:textId="77777777" w:rsidR="00F712BE" w:rsidRDefault="00F712BE">
      <w:pPr>
        <w:spacing w:after="120"/>
        <w:jc w:val="center"/>
      </w:pPr>
      <w:r>
        <w:rPr>
          <w:b/>
          <w:bCs/>
        </w:rPr>
        <w:t>NGHỊ ĐỊNH</w:t>
      </w:r>
    </w:p>
    <w:p w14:paraId="184358E8" w14:textId="77777777" w:rsidR="00F712BE" w:rsidRDefault="00F712BE">
      <w:pPr>
        <w:spacing w:after="120"/>
        <w:jc w:val="center"/>
      </w:pPr>
      <w:r>
        <w:t>THÀNH LẬP CÁC CHI ĐIẾM NGÂN HÀNG Ở CÁC TỈNH THANH HÓA, HÀ ĐÔNG VÀ CAO BẰNG</w:t>
      </w:r>
    </w:p>
    <w:p w14:paraId="6AB67B4B" w14:textId="77777777" w:rsidR="00F712BE" w:rsidRDefault="00F712BE">
      <w:pPr>
        <w:spacing w:after="120"/>
        <w:jc w:val="center"/>
      </w:pPr>
      <w:r>
        <w:rPr>
          <w:b/>
          <w:bCs/>
        </w:rPr>
        <w:t>TỔNG GIÁM ĐỐC NGÂN HÀNG QUỐC GIA VIỆT NAM</w:t>
      </w:r>
    </w:p>
    <w:p w14:paraId="75A4E33B" w14:textId="77777777" w:rsidR="00F712BE" w:rsidRDefault="00F712BE">
      <w:pPr>
        <w:spacing w:after="120"/>
      </w:pPr>
      <w:r>
        <w:rPr>
          <w:i/>
          <w:iCs/>
        </w:rPr>
        <w:t xml:space="preserve">Căn cứ Sắc lệnh số 15-SL ngày 6/5/1951 thiết lập Ngân hàng Quốc gia Việt Nam; </w:t>
      </w:r>
      <w:r>
        <w:rPr>
          <w:i/>
          <w:iCs/>
        </w:rPr>
        <w:br/>
        <w:t>Căn cứ Nghị định số 94-TTg ngày 27/5/1951 của Thủ tướng Chính phủ quy định chi tiết tổ chức Ngân hàng Quốc gia Việt Nam;</w:t>
      </w:r>
      <w:r>
        <w:rPr>
          <w:i/>
          <w:iCs/>
        </w:rPr>
        <w:br/>
        <w:t>Xét nhu cầu công tác và theo đề nghị của ông Trưởng Chi nhánh Ngân hàng Thanh Hóa, Hà Đông, Cao Bằng được các Ủy ban Hành chính tỉnh đồng ý;</w:t>
      </w:r>
    </w:p>
    <w:p w14:paraId="51AE395B" w14:textId="77777777" w:rsidR="00F712BE" w:rsidRDefault="00F712BE">
      <w:pPr>
        <w:spacing w:after="120"/>
        <w:jc w:val="center"/>
      </w:pPr>
      <w:r>
        <w:rPr>
          <w:b/>
          <w:bCs/>
        </w:rPr>
        <w:t>NGHỊ ĐỊNH:</w:t>
      </w:r>
    </w:p>
    <w:p w14:paraId="23DB39B1" w14:textId="77777777" w:rsidR="00F712BE" w:rsidRDefault="00F712BE">
      <w:pPr>
        <w:spacing w:after="120"/>
      </w:pPr>
      <w:r>
        <w:rPr>
          <w:b/>
          <w:bCs/>
        </w:rPr>
        <w:t>Điều 1.</w:t>
      </w:r>
      <w:r>
        <w:t xml:space="preserve"> - Nay thành lập các Chi điếm Ngân hàng sau đây:</w:t>
      </w:r>
    </w:p>
    <w:p w14:paraId="2C4108C7" w14:textId="77777777" w:rsidR="00F712BE" w:rsidRDefault="00F712BE">
      <w:pPr>
        <w:spacing w:after="120"/>
      </w:pPr>
      <w:r>
        <w:rPr>
          <w:b/>
          <w:bCs/>
        </w:rPr>
        <w:t>Tỉnh Thanh Hóa:</w:t>
      </w:r>
    </w:p>
    <w:p w14:paraId="55FA8D16" w14:textId="77777777" w:rsidR="00F712BE" w:rsidRDefault="00F712BE">
      <w:pPr>
        <w:spacing w:after="120"/>
      </w:pPr>
      <w:r>
        <w:t>- Chi điếm Đông Sơn hoạt động trong huyện Đông Sơn.</w:t>
      </w:r>
    </w:p>
    <w:p w14:paraId="08037A2F" w14:textId="77777777" w:rsidR="00F712BE" w:rsidRDefault="00F712BE">
      <w:pPr>
        <w:spacing w:after="120"/>
      </w:pPr>
      <w:r>
        <w:t>- Chi điếm Vĩnh Lộc hoạt động trong huyện Vĩnh Lộc.</w:t>
      </w:r>
    </w:p>
    <w:p w14:paraId="087313DA" w14:textId="77777777" w:rsidR="00F712BE" w:rsidRDefault="00F712BE">
      <w:pPr>
        <w:spacing w:after="120"/>
      </w:pPr>
      <w:r>
        <w:rPr>
          <w:b/>
          <w:bCs/>
        </w:rPr>
        <w:t>Tỉnh Hà Đông:</w:t>
      </w:r>
    </w:p>
    <w:p w14:paraId="41CD3D34" w14:textId="77777777" w:rsidR="00F712BE" w:rsidRDefault="00F712BE">
      <w:pPr>
        <w:spacing w:after="120"/>
      </w:pPr>
      <w:r>
        <w:t>- Chi điếm Mỹ Đức hoạt động trong huyện Mỹ Đức.</w:t>
      </w:r>
    </w:p>
    <w:p w14:paraId="79B1D7C4" w14:textId="77777777" w:rsidR="00F712BE" w:rsidRDefault="00F712BE">
      <w:pPr>
        <w:spacing w:after="120"/>
      </w:pPr>
      <w:r>
        <w:rPr>
          <w:b/>
          <w:bCs/>
        </w:rPr>
        <w:t>Tỉnh Cao Bằng:</w:t>
      </w:r>
    </w:p>
    <w:p w14:paraId="36AF7F47" w14:textId="77777777" w:rsidR="00F712BE" w:rsidRDefault="00F712BE">
      <w:pPr>
        <w:spacing w:after="120"/>
      </w:pPr>
      <w:r>
        <w:t>- Chi điếm Hà Quảng hoạt động trong huyện Hà Quảng.</w:t>
      </w:r>
    </w:p>
    <w:p w14:paraId="05B2910D" w14:textId="77777777" w:rsidR="00F712BE" w:rsidRDefault="00F712BE">
      <w:pPr>
        <w:spacing w:after="120"/>
      </w:pPr>
      <w:r>
        <w:t>- Chi điếm Hà Lang hoạt động trong huyện Hà Lang.</w:t>
      </w:r>
    </w:p>
    <w:p w14:paraId="2E73536D" w14:textId="77777777" w:rsidR="00F712BE" w:rsidRDefault="00F712BE">
      <w:pPr>
        <w:spacing w:after="120"/>
      </w:pPr>
      <w:r>
        <w:t>- Chi điếm Nguyên Bình hoạt động trong huyện Nguyên Bình.</w:t>
      </w:r>
    </w:p>
    <w:p w14:paraId="19543CD0" w14:textId="77777777" w:rsidR="00F712BE" w:rsidRDefault="00F712BE">
      <w:pPr>
        <w:spacing w:after="120"/>
      </w:pPr>
      <w:r>
        <w:t>- Chi điếm Thạch An hoạt động trong huyện Thạch An.</w:t>
      </w:r>
    </w:p>
    <w:p w14:paraId="4FADC497" w14:textId="77777777" w:rsidR="00F712BE" w:rsidRDefault="00F712BE">
      <w:pPr>
        <w:spacing w:after="120"/>
      </w:pPr>
      <w:r>
        <w:t>- Chi điếm Trà Lĩnh hoạt động trong huyện Trà Lĩnh.</w:t>
      </w:r>
    </w:p>
    <w:p w14:paraId="585BA434" w14:textId="77777777" w:rsidR="00F712BE" w:rsidRDefault="00F712BE">
      <w:pPr>
        <w:spacing w:after="120"/>
      </w:pPr>
      <w:r>
        <w:t>- Chi điếm Hòa An hoạt động trong huyện Hòa An.</w:t>
      </w:r>
    </w:p>
    <w:p w14:paraId="4EB74671" w14:textId="77777777" w:rsidR="00F712BE" w:rsidRDefault="00F712BE">
      <w:pPr>
        <w:spacing w:after="120"/>
      </w:pPr>
      <w:r>
        <w:t>- Chi điếm Phúc Hòa hoạt động trong huyện Phúc Hòa.</w:t>
      </w:r>
    </w:p>
    <w:p w14:paraId="681637F0" w14:textId="77777777" w:rsidR="00F712BE" w:rsidRDefault="00F712BE">
      <w:pPr>
        <w:spacing w:after="120"/>
      </w:pPr>
      <w:r>
        <w:rPr>
          <w:b/>
          <w:bCs/>
        </w:rPr>
        <w:t>Điều 2.</w:t>
      </w:r>
      <w:r>
        <w:t xml:space="preserve"> - Công tác mỗi Chi điếm nói trên sẽ do Trưởng Chi nhánh ở tỉnh quy định theo yêu cầu của từng khu vực.</w:t>
      </w:r>
    </w:p>
    <w:p w14:paraId="376CD8B1" w14:textId="77777777" w:rsidR="00F712BE" w:rsidRDefault="00F712BE">
      <w:pPr>
        <w:spacing w:after="120"/>
      </w:pPr>
      <w:r>
        <w:rPr>
          <w:b/>
          <w:bCs/>
        </w:rPr>
        <w:t>Điều 3.</w:t>
      </w:r>
      <w:r>
        <w:t xml:space="preserve"> - Kể từ ngày ký nghị định này, phạm vi hoạt động của Chi điếm Kiểu (Thanh Hóa) quy định theo Nghị định số 62-VP/NGĐ ngày 8/6/1959 sẽ không phụ trách huyện Vĩnh Lộc nữa mà chỉ phụ trách huyện Yên Định; phạm vi hoạt động của Chi điếm Vân Đình (Hà Đông) quy định theo Nghị định số 50-VP-NGĐ ngày 7/5/1959 sẽ không phụ trách huyện Ứng Hòa.</w:t>
      </w:r>
    </w:p>
    <w:p w14:paraId="65C1C45B" w14:textId="77777777" w:rsidR="00F712BE" w:rsidRDefault="00F712BE">
      <w:pPr>
        <w:spacing w:after="120"/>
      </w:pPr>
      <w:r>
        <w:rPr>
          <w:b/>
          <w:bCs/>
        </w:rPr>
        <w:lastRenderedPageBreak/>
        <w:t xml:space="preserve">Điều 4. - </w:t>
      </w:r>
      <w:r>
        <w:t>Ông Chánh văn phòng Ngân hàng trung ương và các ông Trưởng Chi nhánh Ngân hàng Thanh Hóa, Hà Đông, Cao Bằng chịu trách nhiệm thi hành nghị định này.</w:t>
      </w:r>
    </w:p>
    <w:p w14:paraId="5596D0E4" w14:textId="77777777" w:rsidR="00F712BE" w:rsidRDefault="00F712BE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"/>
        <w:gridCol w:w="9195"/>
      </w:tblGrid>
      <w:tr w:rsidR="00F712BE" w14:paraId="522E26AC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5D8A202" w14:textId="77777777" w:rsidR="00F712BE" w:rsidRDefault="00F712B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2CBDEC6" w14:textId="77777777" w:rsidR="00F712BE" w:rsidRDefault="00F712BE">
            <w:pPr>
              <w:jc w:val="center"/>
            </w:pPr>
            <w:r>
              <w:rPr>
                <w:rFonts w:ascii="Arial" w:eastAsia="Arial" w:hAnsi="Arial" w:cs="Arial"/>
                <w:b/>
                <w:bCs/>
              </w:rPr>
              <w:t>KT.  TỔNG GIÁM ĐỐC</w:t>
            </w:r>
            <w:r>
              <w:t xml:space="preserve"> </w:t>
            </w:r>
            <w:r>
              <w:rPr>
                <w:b/>
                <w:bCs/>
              </w:rPr>
              <w:t>NGÂN HÀNG QUỐC GIA VIỆT NAM</w:t>
            </w:r>
            <w:r>
              <w:rPr>
                <w:b/>
                <w:bCs/>
              </w:rPr>
              <w:br/>
              <w:t>PHÓ TỔNG GIÁM ĐỐC</w:t>
            </w:r>
            <w:r>
              <w:br/>
            </w:r>
            <w:r>
              <w:br/>
              <w:t> </w:t>
            </w:r>
            <w:r>
              <w:br/>
              <w:t> </w:t>
            </w:r>
            <w:r>
              <w:br/>
              <w:t> </w:t>
            </w:r>
            <w:r>
              <w:rPr>
                <w:b/>
                <w:bCs/>
              </w:rPr>
              <w:br/>
              <w:t>Tạ Hoàng Cơ</w:t>
            </w:r>
          </w:p>
        </w:tc>
      </w:tr>
    </w:tbl>
    <w:p w14:paraId="4F8E7F08" w14:textId="77777777" w:rsidR="00F712BE" w:rsidRDefault="00F712BE">
      <w:pPr>
        <w:spacing w:after="120"/>
      </w:pPr>
      <w:r>
        <w:t> </w:t>
      </w:r>
    </w:p>
    <w:sectPr w:rsidR="00F712B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D51"/>
    <w:rsid w:val="000213ED"/>
    <w:rsid w:val="00F712BE"/>
    <w:rsid w:val="00FB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5FB0A8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1946</CharactersWithSpaces>
  <SharedDoc>false</SharedDoc>
  <HyperlinkBase>http://vanbanphapluat.co/nghi-dinh-163-vp-ngd-thanh-lap-cac-chi-diem-ngan-hang-o-cac-tinh-thanh-hoa-ha-dong-va-cao-bang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2022-07-28T08:37:00Z</dcterms:created>
  <dcterms:modified xsi:type="dcterms:W3CDTF">2022-07-28T08:37:00Z</dcterms:modified>
</cp:coreProperties>
</file>