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46CF" w14:textId="77777777" w:rsidR="00004BB3" w:rsidRPr="00004BB3" w:rsidRDefault="00004BB3" w:rsidP="00004BB3">
      <w:pPr>
        <w:widowControl w:val="0"/>
        <w:spacing w:before="120" w:after="120" w:line="240" w:lineRule="auto"/>
        <w:jc w:val="right"/>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Mẫu số 20</w:t>
      </w:r>
    </w:p>
    <w:tbl>
      <w:tblPr>
        <w:tblW w:w="5000" w:type="pct"/>
        <w:tblCellMar>
          <w:left w:w="0" w:type="dxa"/>
          <w:right w:w="0" w:type="dxa"/>
        </w:tblCellMar>
        <w:tblLook w:val="0000" w:firstRow="0" w:lastRow="0" w:firstColumn="0" w:lastColumn="0" w:noHBand="0" w:noVBand="0"/>
      </w:tblPr>
      <w:tblGrid>
        <w:gridCol w:w="3673"/>
        <w:gridCol w:w="6076"/>
      </w:tblGrid>
      <w:tr w:rsidR="00004BB3" w:rsidRPr="00004BB3" w14:paraId="359AAF4E" w14:textId="77777777" w:rsidTr="00146E22">
        <w:tc>
          <w:tcPr>
            <w:tcW w:w="1884" w:type="pct"/>
            <w:shd w:val="clear" w:color="auto" w:fill="auto"/>
          </w:tcPr>
          <w:p w14:paraId="1A1D31EB" w14:textId="77777777" w:rsidR="00004BB3" w:rsidRPr="00004BB3" w:rsidRDefault="00004BB3" w:rsidP="00004BB3">
            <w:pPr>
              <w:widowControl w:val="0"/>
              <w:spacing w:before="120" w:after="120" w:line="240" w:lineRule="auto"/>
              <w:jc w:val="center"/>
              <w:rPr>
                <w:rFonts w:eastAsia="Courier New" w:cs="Times New Roman"/>
                <w:b/>
                <w:bCs/>
                <w:color w:val="000000"/>
                <w:sz w:val="24"/>
                <w:szCs w:val="24"/>
                <w:lang w:val="vi-VN" w:eastAsia="vi-VN"/>
              </w:rPr>
            </w:pPr>
            <w:r w:rsidRPr="00004BB3">
              <w:rPr>
                <w:rFonts w:eastAsia="Courier New" w:cs="Times New Roman"/>
                <w:b/>
                <w:bCs/>
                <w:color w:val="000000"/>
                <w:sz w:val="24"/>
                <w:szCs w:val="24"/>
                <w:lang w:val="vi-VN" w:eastAsia="vi-VN"/>
              </w:rPr>
              <w:t>TÊN CƠ SỞ KHÁM BỆNH, CHỮA BỆNH</w:t>
            </w:r>
            <w:r w:rsidRPr="00004BB3">
              <w:rPr>
                <w:rFonts w:eastAsia="Courier New" w:cs="Times New Roman"/>
                <w:b/>
                <w:bCs/>
                <w:color w:val="000000"/>
                <w:sz w:val="24"/>
                <w:szCs w:val="24"/>
                <w:lang w:val="vi-VN" w:eastAsia="vi-VN"/>
              </w:rPr>
              <w:br/>
              <w:t>-------</w:t>
            </w:r>
          </w:p>
        </w:tc>
        <w:tc>
          <w:tcPr>
            <w:tcW w:w="3116" w:type="pct"/>
            <w:shd w:val="clear" w:color="auto" w:fill="auto"/>
          </w:tcPr>
          <w:p w14:paraId="6D10B91E"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r w:rsidRPr="00004BB3">
              <w:rPr>
                <w:rFonts w:eastAsia="Courier New" w:cs="Times New Roman"/>
                <w:b/>
                <w:bCs/>
                <w:color w:val="000000"/>
                <w:sz w:val="24"/>
                <w:szCs w:val="24"/>
                <w:lang w:val="vi-VN" w:eastAsia="vi-VN"/>
              </w:rPr>
              <w:t>CỘNG HÒA XÃ HỘI CHỦ NGHĨA VIỆT NAM</w:t>
            </w:r>
            <w:r w:rsidRPr="00004BB3">
              <w:rPr>
                <w:rFonts w:eastAsia="Courier New" w:cs="Times New Roman"/>
                <w:b/>
                <w:bCs/>
                <w:color w:val="000000"/>
                <w:sz w:val="24"/>
                <w:szCs w:val="24"/>
                <w:lang w:val="vi-VN" w:eastAsia="vi-VN"/>
              </w:rPr>
              <w:br/>
              <w:t xml:space="preserve">Độc lập - Tự do - Hạnh phúc </w:t>
            </w:r>
            <w:r w:rsidRPr="00004BB3">
              <w:rPr>
                <w:rFonts w:eastAsia="Courier New" w:cs="Times New Roman"/>
                <w:b/>
                <w:bCs/>
                <w:color w:val="000000"/>
                <w:sz w:val="24"/>
                <w:szCs w:val="24"/>
                <w:lang w:val="vi-VN" w:eastAsia="vi-VN"/>
              </w:rPr>
              <w:br/>
              <w:t>---------------</w:t>
            </w:r>
          </w:p>
        </w:tc>
      </w:tr>
      <w:tr w:rsidR="00004BB3" w:rsidRPr="00004BB3" w14:paraId="03876D07" w14:textId="77777777" w:rsidTr="00146E22">
        <w:tc>
          <w:tcPr>
            <w:tcW w:w="1884" w:type="pct"/>
            <w:shd w:val="clear" w:color="auto" w:fill="auto"/>
          </w:tcPr>
          <w:p w14:paraId="0A442379" w14:textId="77777777" w:rsidR="00004BB3" w:rsidRPr="00004BB3" w:rsidRDefault="00004BB3" w:rsidP="00004BB3">
            <w:pPr>
              <w:widowControl w:val="0"/>
              <w:spacing w:before="120" w:after="120" w:line="240" w:lineRule="auto"/>
              <w:jc w:val="center"/>
              <w:rPr>
                <w:rFonts w:eastAsia="Courier New" w:cs="Times New Roman"/>
                <w:iCs/>
                <w:color w:val="000000"/>
                <w:sz w:val="24"/>
                <w:szCs w:val="24"/>
                <w:lang w:val="vi-VN" w:eastAsia="vi-VN"/>
              </w:rPr>
            </w:pPr>
            <w:r w:rsidRPr="00004BB3">
              <w:rPr>
                <w:rFonts w:eastAsia="Courier New" w:cs="Times New Roman"/>
                <w:iCs/>
                <w:color w:val="000000"/>
                <w:sz w:val="24"/>
                <w:szCs w:val="24"/>
                <w:lang w:val="vi-VN" w:eastAsia="vi-VN"/>
              </w:rPr>
              <w:t>Số: ………..……..</w:t>
            </w:r>
          </w:p>
        </w:tc>
        <w:tc>
          <w:tcPr>
            <w:tcW w:w="3116" w:type="pct"/>
            <w:shd w:val="clear" w:color="auto" w:fill="auto"/>
          </w:tcPr>
          <w:p w14:paraId="73118E27" w14:textId="77777777" w:rsidR="00004BB3" w:rsidRPr="00004BB3" w:rsidRDefault="00004BB3" w:rsidP="00004BB3">
            <w:pPr>
              <w:widowControl w:val="0"/>
              <w:spacing w:before="120" w:after="120" w:line="240" w:lineRule="auto"/>
              <w:jc w:val="right"/>
              <w:rPr>
                <w:rFonts w:eastAsia="Courier New" w:cs="Times New Roman"/>
                <w:bCs/>
                <w:color w:val="000000"/>
                <w:sz w:val="24"/>
                <w:szCs w:val="24"/>
                <w:lang w:val="hr-HR" w:eastAsia="vi-VN"/>
              </w:rPr>
            </w:pPr>
          </w:p>
        </w:tc>
      </w:tr>
    </w:tbl>
    <w:p w14:paraId="7D6E4695" w14:textId="77777777" w:rsidR="00004BB3" w:rsidRPr="00004BB3" w:rsidRDefault="00004BB3" w:rsidP="00004BB3">
      <w:pPr>
        <w:widowControl w:val="0"/>
        <w:spacing w:before="120" w:after="120" w:line="240" w:lineRule="auto"/>
        <w:rPr>
          <w:rFonts w:eastAsia="Courier New" w:cs="Times New Roman"/>
          <w:color w:val="000000"/>
          <w:sz w:val="24"/>
          <w:szCs w:val="24"/>
          <w:lang w:eastAsia="vi-VN"/>
        </w:rPr>
      </w:pPr>
    </w:p>
    <w:p w14:paraId="0A96C64E"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eastAsia="vi-VN"/>
        </w:rPr>
      </w:pPr>
      <w:r w:rsidRPr="00004BB3">
        <w:rPr>
          <w:rFonts w:eastAsia="Courier New" w:cs="Times New Roman"/>
          <w:b/>
          <w:color w:val="000000"/>
          <w:sz w:val="24"/>
          <w:szCs w:val="24"/>
          <w:lang w:eastAsia="vi-VN"/>
        </w:rPr>
        <w:t>DANH MỤC THUỐC GÂY NGHIỆN/THUỐC HƯỚNG THẦN/THUỐC TIỀN CHẤT/THUỐC DẠNG PHỐI HỢP CÓ CHỨA DƯỢC CHẤT GÂY NGHIỆN/THUỐC DẠNG PHỐI HỢP CÓ CHỨA DƯỢC CHẤT HƯỚNG THẦN/THUỐC DẠNG PHỐI HỢP CÓ CHỨA TIỀN CHẤT CHƯA CÓ GIẤY ĐĂNG KÝ LƯU HÀNH THUỐC TẠI VIỆT NAM ĐỀ NGHỊ NHẬP KHẨU ĐÁP ỨNG NHU CẦU ĐIỀU TRỊ ĐẶC BIỆT</w:t>
      </w:r>
    </w:p>
    <w:p w14:paraId="554261B2"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Kính gửi: (Tên cơ sở nhập khẩu).</w:t>
      </w:r>
    </w:p>
    <w:p w14:paraId="6EAACED1" w14:textId="1EC06F8A" w:rsidR="00004BB3" w:rsidRPr="00004BB3" w:rsidRDefault="00004BB3" w:rsidP="00004BB3">
      <w:pPr>
        <w:widowControl w:val="0"/>
        <w:tabs>
          <w:tab w:val="center" w:leader="dot" w:pos="9720"/>
        </w:tabs>
        <w:spacing w:before="120" w:after="120" w:line="240" w:lineRule="auto"/>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 xml:space="preserve">Tên cơ sở khám bệnh, chữa bệnh: </w:t>
      </w:r>
      <w:r>
        <w:rPr>
          <w:rFonts w:eastAsia="Courier New" w:cs="Times New Roman"/>
          <w:color w:val="000000"/>
          <w:sz w:val="24"/>
          <w:szCs w:val="24"/>
          <w:lang w:val="vi-VN" w:eastAsia="vi-VN"/>
        </w:rPr>
        <w:tab/>
      </w:r>
    </w:p>
    <w:p w14:paraId="29CD0A02" w14:textId="5783B2E2" w:rsidR="00004BB3" w:rsidRPr="00004BB3" w:rsidRDefault="00004BB3" w:rsidP="00004BB3">
      <w:pPr>
        <w:widowControl w:val="0"/>
        <w:tabs>
          <w:tab w:val="center" w:leader="dot" w:pos="9720"/>
        </w:tabs>
        <w:spacing w:before="120" w:after="120" w:line="240" w:lineRule="auto"/>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Địa chỉ:</w:t>
      </w:r>
      <w:r>
        <w:rPr>
          <w:rFonts w:eastAsia="Courier New" w:cs="Times New Roman"/>
          <w:color w:val="000000"/>
          <w:sz w:val="24"/>
          <w:szCs w:val="24"/>
          <w:lang w:val="vi-VN" w:eastAsia="vi-VN"/>
        </w:rPr>
        <w:tab/>
      </w:r>
    </w:p>
    <w:p w14:paraId="3A05BFBA" w14:textId="72727951" w:rsidR="00004BB3" w:rsidRPr="00004BB3" w:rsidRDefault="00004BB3" w:rsidP="00004BB3">
      <w:pPr>
        <w:widowControl w:val="0"/>
        <w:tabs>
          <w:tab w:val="center" w:leader="dot" w:pos="9720"/>
        </w:tabs>
        <w:spacing w:before="120" w:after="120" w:line="240" w:lineRule="auto"/>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Số giường bệnh:</w:t>
      </w:r>
      <w:r>
        <w:rPr>
          <w:rFonts w:eastAsia="Courier New" w:cs="Times New Roman"/>
          <w:color w:val="000000"/>
          <w:sz w:val="24"/>
          <w:szCs w:val="24"/>
          <w:lang w:val="vi-VN" w:eastAsia="vi-VN"/>
        </w:rPr>
        <w:tab/>
      </w:r>
    </w:p>
    <w:p w14:paraId="0999039D" w14:textId="77777777" w:rsidR="00004BB3" w:rsidRPr="00004BB3" w:rsidRDefault="00004BB3" w:rsidP="00004BB3">
      <w:pPr>
        <w:widowControl w:val="0"/>
        <w:spacing w:before="120" w:after="120" w:line="240" w:lineRule="auto"/>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Để đáp ứng đủ thuốc phục vụ công tác khám chữa bệnh, (tên cơ sở khám bệnh, chữa bệnh) đề nghị (tên cơ sở nhập khẩu) nhập khẩu các thuốc sau để cung cấp cho nhu cầu điều trị của cơ sở:</w:t>
      </w:r>
    </w:p>
    <w:tbl>
      <w:tblPr>
        <w:tblW w:w="5000" w:type="pct"/>
        <w:jc w:val="center"/>
        <w:tblCellMar>
          <w:left w:w="0" w:type="dxa"/>
          <w:right w:w="0" w:type="dxa"/>
        </w:tblCellMar>
        <w:tblLook w:val="0000" w:firstRow="0" w:lastRow="0" w:firstColumn="0" w:lastColumn="0" w:noHBand="0" w:noVBand="0"/>
      </w:tblPr>
      <w:tblGrid>
        <w:gridCol w:w="464"/>
        <w:gridCol w:w="1274"/>
        <w:gridCol w:w="1315"/>
        <w:gridCol w:w="556"/>
        <w:gridCol w:w="608"/>
        <w:gridCol w:w="1224"/>
        <w:gridCol w:w="2174"/>
        <w:gridCol w:w="570"/>
        <w:gridCol w:w="1554"/>
      </w:tblGrid>
      <w:tr w:rsidR="00004BB3" w:rsidRPr="00004BB3" w14:paraId="605B87DE" w14:textId="77777777" w:rsidTr="00004BB3">
        <w:trPr>
          <w:jc w:val="center"/>
        </w:trPr>
        <w:tc>
          <w:tcPr>
            <w:tcW w:w="212" w:type="pct"/>
            <w:tcBorders>
              <w:top w:val="single" w:sz="4" w:space="0" w:color="auto"/>
              <w:left w:val="single" w:sz="4" w:space="0" w:color="auto"/>
              <w:bottom w:val="nil"/>
              <w:right w:val="nil"/>
            </w:tcBorders>
            <w:shd w:val="clear" w:color="auto" w:fill="FFFFFF"/>
            <w:vAlign w:val="center"/>
          </w:tcPr>
          <w:p w14:paraId="4E2C449F"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val="vi-VN" w:eastAsia="vi-VN"/>
              </w:rPr>
            </w:pPr>
            <w:r w:rsidRPr="00004BB3">
              <w:rPr>
                <w:rFonts w:eastAsia="Courier New" w:cs="Times New Roman"/>
                <w:b/>
                <w:color w:val="000000"/>
                <w:sz w:val="24"/>
                <w:szCs w:val="24"/>
                <w:lang w:val="vi-VN" w:eastAsia="vi-VN"/>
              </w:rPr>
              <w:t>STT</w:t>
            </w:r>
          </w:p>
        </w:tc>
        <w:tc>
          <w:tcPr>
            <w:tcW w:w="661" w:type="pct"/>
            <w:tcBorders>
              <w:top w:val="single" w:sz="4" w:space="0" w:color="auto"/>
              <w:left w:val="single" w:sz="4" w:space="0" w:color="auto"/>
              <w:bottom w:val="nil"/>
              <w:right w:val="nil"/>
            </w:tcBorders>
            <w:shd w:val="clear" w:color="auto" w:fill="FFFFFF"/>
            <w:vAlign w:val="center"/>
          </w:tcPr>
          <w:p w14:paraId="13517682"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val="vi-VN" w:eastAsia="vi-VN"/>
              </w:rPr>
            </w:pPr>
            <w:r w:rsidRPr="00004BB3">
              <w:rPr>
                <w:rFonts w:eastAsia="Courier New" w:cs="Times New Roman"/>
                <w:b/>
                <w:color w:val="000000"/>
                <w:sz w:val="24"/>
                <w:szCs w:val="24"/>
                <w:lang w:val="vi-VN" w:eastAsia="vi-VN"/>
              </w:rPr>
              <w:t>Tên thuốc, dạng bào chế, quy cách đóng gói</w:t>
            </w:r>
          </w:p>
        </w:tc>
        <w:tc>
          <w:tcPr>
            <w:tcW w:w="682" w:type="pct"/>
            <w:tcBorders>
              <w:top w:val="single" w:sz="4" w:space="0" w:color="auto"/>
              <w:left w:val="single" w:sz="4" w:space="0" w:color="auto"/>
              <w:bottom w:val="nil"/>
              <w:right w:val="nil"/>
            </w:tcBorders>
            <w:shd w:val="clear" w:color="auto" w:fill="FFFFFF"/>
            <w:vAlign w:val="center"/>
          </w:tcPr>
          <w:p w14:paraId="373C1E89"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val="vi-VN" w:eastAsia="vi-VN"/>
              </w:rPr>
            </w:pPr>
            <w:r w:rsidRPr="00004BB3">
              <w:rPr>
                <w:rFonts w:eastAsia="Courier New" w:cs="Times New Roman"/>
                <w:b/>
                <w:color w:val="000000"/>
                <w:sz w:val="24"/>
                <w:szCs w:val="24"/>
                <w:lang w:val="vi-VN" w:eastAsia="vi-VN"/>
              </w:rPr>
              <w:t>Hoạt chất, hàm lượng/nồng độ</w:t>
            </w:r>
          </w:p>
        </w:tc>
        <w:tc>
          <w:tcPr>
            <w:tcW w:w="292" w:type="pct"/>
            <w:tcBorders>
              <w:top w:val="single" w:sz="4" w:space="0" w:color="auto"/>
              <w:left w:val="single" w:sz="4" w:space="0" w:color="auto"/>
              <w:bottom w:val="nil"/>
              <w:right w:val="nil"/>
            </w:tcBorders>
            <w:shd w:val="clear" w:color="auto" w:fill="FFFFFF"/>
            <w:vAlign w:val="center"/>
          </w:tcPr>
          <w:p w14:paraId="186C4849"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val="vi-VN" w:eastAsia="vi-VN"/>
              </w:rPr>
            </w:pPr>
            <w:r w:rsidRPr="00004BB3">
              <w:rPr>
                <w:rFonts w:eastAsia="Courier New" w:cs="Times New Roman"/>
                <w:b/>
                <w:color w:val="000000"/>
                <w:sz w:val="24"/>
                <w:szCs w:val="24"/>
                <w:lang w:val="vi-VN" w:eastAsia="vi-VN"/>
              </w:rPr>
              <w:t>Đ</w:t>
            </w:r>
            <w:r w:rsidRPr="00004BB3">
              <w:rPr>
                <w:rFonts w:eastAsia="Courier New" w:cs="Times New Roman"/>
                <w:b/>
                <w:color w:val="000000"/>
                <w:sz w:val="24"/>
                <w:szCs w:val="24"/>
                <w:lang w:eastAsia="vi-VN"/>
              </w:rPr>
              <w:t>ơn</w:t>
            </w:r>
            <w:r w:rsidRPr="00004BB3">
              <w:rPr>
                <w:rFonts w:eastAsia="Courier New" w:cs="Times New Roman"/>
                <w:b/>
                <w:color w:val="000000"/>
                <w:sz w:val="24"/>
                <w:szCs w:val="24"/>
                <w:lang w:val="vi-VN" w:eastAsia="vi-VN"/>
              </w:rPr>
              <w:t xml:space="preserve"> vị tính</w:t>
            </w:r>
          </w:p>
        </w:tc>
        <w:tc>
          <w:tcPr>
            <w:tcW w:w="292" w:type="pct"/>
            <w:tcBorders>
              <w:top w:val="single" w:sz="4" w:space="0" w:color="auto"/>
              <w:left w:val="single" w:sz="4" w:space="0" w:color="auto"/>
              <w:bottom w:val="nil"/>
              <w:right w:val="nil"/>
            </w:tcBorders>
            <w:shd w:val="clear" w:color="auto" w:fill="FFFFFF"/>
            <w:vAlign w:val="center"/>
          </w:tcPr>
          <w:p w14:paraId="0D1DDC2F"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val="vi-VN" w:eastAsia="vi-VN"/>
              </w:rPr>
            </w:pPr>
            <w:r w:rsidRPr="00004BB3">
              <w:rPr>
                <w:rFonts w:eastAsia="Courier New" w:cs="Times New Roman"/>
                <w:b/>
                <w:color w:val="000000"/>
                <w:sz w:val="24"/>
                <w:szCs w:val="24"/>
                <w:lang w:val="vi-VN" w:eastAsia="vi-VN"/>
              </w:rPr>
              <w:t>Số lượng</w:t>
            </w:r>
          </w:p>
        </w:tc>
        <w:tc>
          <w:tcPr>
            <w:tcW w:w="635" w:type="pct"/>
            <w:tcBorders>
              <w:top w:val="single" w:sz="4" w:space="0" w:color="auto"/>
              <w:left w:val="single" w:sz="4" w:space="0" w:color="auto"/>
              <w:bottom w:val="nil"/>
              <w:right w:val="single" w:sz="4" w:space="0" w:color="auto"/>
            </w:tcBorders>
            <w:shd w:val="clear" w:color="auto" w:fill="FFFFFF"/>
          </w:tcPr>
          <w:p w14:paraId="4D94AB60"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val="vi-VN" w:eastAsia="vi-VN"/>
              </w:rPr>
            </w:pPr>
            <w:r w:rsidRPr="00004BB3">
              <w:rPr>
                <w:rFonts w:eastAsia="Courier New" w:cs="Times New Roman"/>
                <w:b/>
                <w:color w:val="000000"/>
                <w:sz w:val="24"/>
                <w:szCs w:val="24"/>
                <w:lang w:val="vi-VN" w:eastAsia="vi-VN"/>
              </w:rPr>
              <w:t>Tên nguyên liệu phải kiểm soát đặc biệt-</w:t>
            </w:r>
          </w:p>
        </w:tc>
        <w:tc>
          <w:tcPr>
            <w:tcW w:w="1123" w:type="pct"/>
            <w:tcBorders>
              <w:top w:val="single" w:sz="4" w:space="0" w:color="auto"/>
              <w:left w:val="single" w:sz="4" w:space="0" w:color="auto"/>
              <w:bottom w:val="nil"/>
              <w:right w:val="single" w:sz="4" w:space="0" w:color="auto"/>
            </w:tcBorders>
            <w:shd w:val="clear" w:color="auto" w:fill="FFFFFF"/>
          </w:tcPr>
          <w:p w14:paraId="5B7F5378"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val="vi-VN" w:eastAsia="vi-VN"/>
              </w:rPr>
            </w:pPr>
            <w:r w:rsidRPr="00004BB3">
              <w:rPr>
                <w:rFonts w:eastAsia="Courier New" w:cs="Times New Roman"/>
                <w:b/>
                <w:color w:val="000000"/>
                <w:sz w:val="24"/>
                <w:szCs w:val="24"/>
                <w:lang w:val="vi-VN" w:eastAsia="vi-VN"/>
              </w:rPr>
              <w:t>Tổng số khối lượng nguyên liệu phải kiểm soát đặc biệt tính ra gam</w:t>
            </w:r>
          </w:p>
        </w:tc>
        <w:tc>
          <w:tcPr>
            <w:tcW w:w="299" w:type="pct"/>
            <w:tcBorders>
              <w:top w:val="single" w:sz="4" w:space="0" w:color="auto"/>
              <w:left w:val="single" w:sz="4" w:space="0" w:color="auto"/>
              <w:bottom w:val="nil"/>
              <w:right w:val="nil"/>
            </w:tcBorders>
            <w:shd w:val="clear" w:color="auto" w:fill="FFFFFF"/>
            <w:vAlign w:val="center"/>
          </w:tcPr>
          <w:p w14:paraId="3EB21B61"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eastAsia="vi-VN"/>
              </w:rPr>
            </w:pPr>
            <w:r w:rsidRPr="00004BB3">
              <w:rPr>
                <w:rFonts w:eastAsia="Courier New" w:cs="Times New Roman"/>
                <w:b/>
                <w:color w:val="000000"/>
                <w:sz w:val="24"/>
                <w:szCs w:val="24"/>
                <w:lang w:eastAsia="vi-VN"/>
              </w:rPr>
              <w:t>Chỉ định</w:t>
            </w:r>
          </w:p>
        </w:tc>
        <w:tc>
          <w:tcPr>
            <w:tcW w:w="804" w:type="pct"/>
            <w:tcBorders>
              <w:top w:val="single" w:sz="4" w:space="0" w:color="auto"/>
              <w:left w:val="single" w:sz="4" w:space="0" w:color="auto"/>
              <w:bottom w:val="nil"/>
              <w:right w:val="single" w:sz="4" w:space="0" w:color="auto"/>
            </w:tcBorders>
            <w:shd w:val="clear" w:color="auto" w:fill="FFFFFF"/>
            <w:vAlign w:val="center"/>
          </w:tcPr>
          <w:p w14:paraId="51D12A95" w14:textId="77777777" w:rsidR="00004BB3" w:rsidRPr="00004BB3" w:rsidRDefault="00004BB3" w:rsidP="00004BB3">
            <w:pPr>
              <w:widowControl w:val="0"/>
              <w:spacing w:before="120" w:after="120" w:line="240" w:lineRule="auto"/>
              <w:jc w:val="center"/>
              <w:rPr>
                <w:rFonts w:eastAsia="Courier New" w:cs="Times New Roman"/>
                <w:b/>
                <w:color w:val="000000"/>
                <w:sz w:val="24"/>
                <w:szCs w:val="24"/>
                <w:lang w:val="vi-VN" w:eastAsia="vi-VN"/>
              </w:rPr>
            </w:pPr>
            <w:r w:rsidRPr="00004BB3">
              <w:rPr>
                <w:rFonts w:eastAsia="Courier New" w:cs="Times New Roman"/>
                <w:b/>
                <w:color w:val="000000"/>
                <w:sz w:val="24"/>
                <w:szCs w:val="24"/>
                <w:lang w:val="vi-VN" w:eastAsia="vi-VN"/>
              </w:rPr>
              <w:t>Tên nhà sản xuất - Tên nước sản xuất</w:t>
            </w:r>
          </w:p>
        </w:tc>
      </w:tr>
      <w:tr w:rsidR="00004BB3" w:rsidRPr="00004BB3" w14:paraId="7A4FA3C2" w14:textId="77777777" w:rsidTr="00004BB3">
        <w:trPr>
          <w:jc w:val="center"/>
        </w:trPr>
        <w:tc>
          <w:tcPr>
            <w:tcW w:w="212" w:type="pct"/>
            <w:tcBorders>
              <w:top w:val="single" w:sz="4" w:space="0" w:color="auto"/>
              <w:left w:val="single" w:sz="4" w:space="0" w:color="auto"/>
              <w:bottom w:val="single" w:sz="4" w:space="0" w:color="auto"/>
              <w:right w:val="nil"/>
            </w:tcBorders>
            <w:shd w:val="clear" w:color="auto" w:fill="FFFFFF"/>
            <w:vAlign w:val="center"/>
          </w:tcPr>
          <w:p w14:paraId="32784583"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1</w:t>
            </w:r>
          </w:p>
        </w:tc>
        <w:tc>
          <w:tcPr>
            <w:tcW w:w="661" w:type="pct"/>
            <w:tcBorders>
              <w:top w:val="single" w:sz="4" w:space="0" w:color="auto"/>
              <w:left w:val="single" w:sz="4" w:space="0" w:color="auto"/>
              <w:bottom w:val="single" w:sz="4" w:space="0" w:color="auto"/>
              <w:right w:val="nil"/>
            </w:tcBorders>
            <w:shd w:val="clear" w:color="auto" w:fill="FFFFFF"/>
            <w:vAlign w:val="center"/>
          </w:tcPr>
          <w:p w14:paraId="4B0F81B7"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682" w:type="pct"/>
            <w:tcBorders>
              <w:top w:val="single" w:sz="4" w:space="0" w:color="auto"/>
              <w:left w:val="single" w:sz="4" w:space="0" w:color="auto"/>
              <w:bottom w:val="single" w:sz="4" w:space="0" w:color="auto"/>
              <w:right w:val="nil"/>
            </w:tcBorders>
            <w:shd w:val="clear" w:color="auto" w:fill="FFFFFF"/>
            <w:vAlign w:val="center"/>
          </w:tcPr>
          <w:p w14:paraId="2CF01C21"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2" w:type="pct"/>
            <w:tcBorders>
              <w:top w:val="single" w:sz="4" w:space="0" w:color="auto"/>
              <w:left w:val="single" w:sz="4" w:space="0" w:color="auto"/>
              <w:bottom w:val="single" w:sz="4" w:space="0" w:color="auto"/>
              <w:right w:val="nil"/>
            </w:tcBorders>
            <w:shd w:val="clear" w:color="auto" w:fill="FFFFFF"/>
            <w:vAlign w:val="center"/>
          </w:tcPr>
          <w:p w14:paraId="1273DEE1"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2" w:type="pct"/>
            <w:tcBorders>
              <w:top w:val="single" w:sz="4" w:space="0" w:color="auto"/>
              <w:left w:val="single" w:sz="4" w:space="0" w:color="auto"/>
              <w:bottom w:val="single" w:sz="4" w:space="0" w:color="auto"/>
              <w:right w:val="nil"/>
            </w:tcBorders>
            <w:shd w:val="clear" w:color="auto" w:fill="FFFFFF"/>
            <w:vAlign w:val="center"/>
          </w:tcPr>
          <w:p w14:paraId="023A1CC2"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0A6DE8BD"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1123" w:type="pct"/>
            <w:tcBorders>
              <w:top w:val="single" w:sz="4" w:space="0" w:color="auto"/>
              <w:left w:val="single" w:sz="4" w:space="0" w:color="auto"/>
              <w:bottom w:val="single" w:sz="4" w:space="0" w:color="auto"/>
              <w:right w:val="single" w:sz="4" w:space="0" w:color="auto"/>
            </w:tcBorders>
            <w:shd w:val="clear" w:color="auto" w:fill="FFFFFF"/>
          </w:tcPr>
          <w:p w14:paraId="35865F39"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9" w:type="pct"/>
            <w:tcBorders>
              <w:top w:val="single" w:sz="4" w:space="0" w:color="auto"/>
              <w:left w:val="single" w:sz="4" w:space="0" w:color="auto"/>
              <w:bottom w:val="single" w:sz="4" w:space="0" w:color="auto"/>
              <w:right w:val="nil"/>
            </w:tcBorders>
            <w:shd w:val="clear" w:color="auto" w:fill="FFFFFF"/>
            <w:vAlign w:val="center"/>
          </w:tcPr>
          <w:p w14:paraId="7EFFDFE4"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14:paraId="393D28B6"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r>
      <w:tr w:rsidR="00004BB3" w:rsidRPr="00004BB3" w14:paraId="7A3FE45B" w14:textId="77777777" w:rsidTr="00004BB3">
        <w:trPr>
          <w:jc w:val="center"/>
        </w:trPr>
        <w:tc>
          <w:tcPr>
            <w:tcW w:w="212" w:type="pct"/>
            <w:tcBorders>
              <w:top w:val="single" w:sz="4" w:space="0" w:color="auto"/>
              <w:left w:val="single" w:sz="4" w:space="0" w:color="auto"/>
              <w:bottom w:val="single" w:sz="4" w:space="0" w:color="auto"/>
              <w:right w:val="nil"/>
            </w:tcBorders>
            <w:shd w:val="clear" w:color="auto" w:fill="FFFFFF"/>
            <w:vAlign w:val="center"/>
          </w:tcPr>
          <w:p w14:paraId="5C4A3AEB"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2</w:t>
            </w:r>
          </w:p>
        </w:tc>
        <w:tc>
          <w:tcPr>
            <w:tcW w:w="661" w:type="pct"/>
            <w:tcBorders>
              <w:top w:val="single" w:sz="4" w:space="0" w:color="auto"/>
              <w:left w:val="single" w:sz="4" w:space="0" w:color="auto"/>
              <w:bottom w:val="single" w:sz="4" w:space="0" w:color="auto"/>
              <w:right w:val="nil"/>
            </w:tcBorders>
            <w:shd w:val="clear" w:color="auto" w:fill="FFFFFF"/>
            <w:vAlign w:val="center"/>
          </w:tcPr>
          <w:p w14:paraId="26C32383"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682" w:type="pct"/>
            <w:tcBorders>
              <w:top w:val="single" w:sz="4" w:space="0" w:color="auto"/>
              <w:left w:val="single" w:sz="4" w:space="0" w:color="auto"/>
              <w:bottom w:val="single" w:sz="4" w:space="0" w:color="auto"/>
              <w:right w:val="nil"/>
            </w:tcBorders>
            <w:shd w:val="clear" w:color="auto" w:fill="FFFFFF"/>
            <w:vAlign w:val="center"/>
          </w:tcPr>
          <w:p w14:paraId="27361FC6"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2" w:type="pct"/>
            <w:tcBorders>
              <w:top w:val="single" w:sz="4" w:space="0" w:color="auto"/>
              <w:left w:val="single" w:sz="4" w:space="0" w:color="auto"/>
              <w:bottom w:val="single" w:sz="4" w:space="0" w:color="auto"/>
              <w:right w:val="nil"/>
            </w:tcBorders>
            <w:shd w:val="clear" w:color="auto" w:fill="FFFFFF"/>
            <w:vAlign w:val="center"/>
          </w:tcPr>
          <w:p w14:paraId="626DB7D5"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2" w:type="pct"/>
            <w:tcBorders>
              <w:top w:val="single" w:sz="4" w:space="0" w:color="auto"/>
              <w:left w:val="single" w:sz="4" w:space="0" w:color="auto"/>
              <w:bottom w:val="single" w:sz="4" w:space="0" w:color="auto"/>
              <w:right w:val="nil"/>
            </w:tcBorders>
            <w:shd w:val="clear" w:color="auto" w:fill="FFFFFF"/>
            <w:vAlign w:val="center"/>
          </w:tcPr>
          <w:p w14:paraId="26325C78"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75122542"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1123" w:type="pct"/>
            <w:tcBorders>
              <w:top w:val="single" w:sz="4" w:space="0" w:color="auto"/>
              <w:left w:val="single" w:sz="4" w:space="0" w:color="auto"/>
              <w:bottom w:val="single" w:sz="4" w:space="0" w:color="auto"/>
              <w:right w:val="single" w:sz="4" w:space="0" w:color="auto"/>
            </w:tcBorders>
            <w:shd w:val="clear" w:color="auto" w:fill="FFFFFF"/>
          </w:tcPr>
          <w:p w14:paraId="542C419F"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9" w:type="pct"/>
            <w:tcBorders>
              <w:top w:val="single" w:sz="4" w:space="0" w:color="auto"/>
              <w:left w:val="single" w:sz="4" w:space="0" w:color="auto"/>
              <w:bottom w:val="single" w:sz="4" w:space="0" w:color="auto"/>
              <w:right w:val="nil"/>
            </w:tcBorders>
            <w:shd w:val="clear" w:color="auto" w:fill="FFFFFF"/>
            <w:vAlign w:val="center"/>
          </w:tcPr>
          <w:p w14:paraId="40DE5949"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14:paraId="2D142E45"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r>
      <w:tr w:rsidR="00004BB3" w:rsidRPr="00004BB3" w14:paraId="35858371" w14:textId="77777777" w:rsidTr="00004BB3">
        <w:trPr>
          <w:jc w:val="center"/>
        </w:trPr>
        <w:tc>
          <w:tcPr>
            <w:tcW w:w="212" w:type="pct"/>
            <w:tcBorders>
              <w:top w:val="single" w:sz="4" w:space="0" w:color="auto"/>
              <w:left w:val="single" w:sz="4" w:space="0" w:color="auto"/>
              <w:bottom w:val="single" w:sz="4" w:space="0" w:color="auto"/>
              <w:right w:val="nil"/>
            </w:tcBorders>
            <w:shd w:val="clear" w:color="auto" w:fill="FFFFFF"/>
            <w:vAlign w:val="center"/>
          </w:tcPr>
          <w:p w14:paraId="0028685B"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eastAsia="vi-VN"/>
              </w:rPr>
            </w:pPr>
            <w:r w:rsidRPr="00004BB3">
              <w:rPr>
                <w:rFonts w:eastAsia="Courier New" w:cs="Times New Roman"/>
                <w:color w:val="000000"/>
                <w:sz w:val="24"/>
                <w:szCs w:val="24"/>
                <w:lang w:eastAsia="vi-VN"/>
              </w:rPr>
              <w:t>3</w:t>
            </w:r>
          </w:p>
        </w:tc>
        <w:tc>
          <w:tcPr>
            <w:tcW w:w="661" w:type="pct"/>
            <w:tcBorders>
              <w:top w:val="single" w:sz="4" w:space="0" w:color="auto"/>
              <w:left w:val="single" w:sz="4" w:space="0" w:color="auto"/>
              <w:bottom w:val="single" w:sz="4" w:space="0" w:color="auto"/>
              <w:right w:val="nil"/>
            </w:tcBorders>
            <w:shd w:val="clear" w:color="auto" w:fill="FFFFFF"/>
            <w:vAlign w:val="center"/>
          </w:tcPr>
          <w:p w14:paraId="293810C0"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682" w:type="pct"/>
            <w:tcBorders>
              <w:top w:val="single" w:sz="4" w:space="0" w:color="auto"/>
              <w:left w:val="single" w:sz="4" w:space="0" w:color="auto"/>
              <w:bottom w:val="single" w:sz="4" w:space="0" w:color="auto"/>
              <w:right w:val="nil"/>
            </w:tcBorders>
            <w:shd w:val="clear" w:color="auto" w:fill="FFFFFF"/>
            <w:vAlign w:val="center"/>
          </w:tcPr>
          <w:p w14:paraId="66E7573D"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2" w:type="pct"/>
            <w:tcBorders>
              <w:top w:val="single" w:sz="4" w:space="0" w:color="auto"/>
              <w:left w:val="single" w:sz="4" w:space="0" w:color="auto"/>
              <w:bottom w:val="single" w:sz="4" w:space="0" w:color="auto"/>
              <w:right w:val="nil"/>
            </w:tcBorders>
            <w:shd w:val="clear" w:color="auto" w:fill="FFFFFF"/>
            <w:vAlign w:val="center"/>
          </w:tcPr>
          <w:p w14:paraId="540A9DF2"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2" w:type="pct"/>
            <w:tcBorders>
              <w:top w:val="single" w:sz="4" w:space="0" w:color="auto"/>
              <w:left w:val="single" w:sz="4" w:space="0" w:color="auto"/>
              <w:bottom w:val="single" w:sz="4" w:space="0" w:color="auto"/>
              <w:right w:val="nil"/>
            </w:tcBorders>
            <w:shd w:val="clear" w:color="auto" w:fill="FFFFFF"/>
            <w:vAlign w:val="center"/>
          </w:tcPr>
          <w:p w14:paraId="365A1E23"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635" w:type="pct"/>
            <w:tcBorders>
              <w:top w:val="single" w:sz="4" w:space="0" w:color="auto"/>
              <w:left w:val="single" w:sz="4" w:space="0" w:color="auto"/>
              <w:bottom w:val="single" w:sz="4" w:space="0" w:color="auto"/>
              <w:right w:val="single" w:sz="4" w:space="0" w:color="auto"/>
            </w:tcBorders>
            <w:shd w:val="clear" w:color="auto" w:fill="FFFFFF"/>
          </w:tcPr>
          <w:p w14:paraId="3A42FAA9"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1123" w:type="pct"/>
            <w:tcBorders>
              <w:top w:val="single" w:sz="4" w:space="0" w:color="auto"/>
              <w:left w:val="single" w:sz="4" w:space="0" w:color="auto"/>
              <w:bottom w:val="single" w:sz="4" w:space="0" w:color="auto"/>
              <w:right w:val="single" w:sz="4" w:space="0" w:color="auto"/>
            </w:tcBorders>
            <w:shd w:val="clear" w:color="auto" w:fill="FFFFFF"/>
          </w:tcPr>
          <w:p w14:paraId="3696E5FC"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299" w:type="pct"/>
            <w:tcBorders>
              <w:top w:val="single" w:sz="4" w:space="0" w:color="auto"/>
              <w:left w:val="single" w:sz="4" w:space="0" w:color="auto"/>
              <w:bottom w:val="single" w:sz="4" w:space="0" w:color="auto"/>
              <w:right w:val="nil"/>
            </w:tcBorders>
            <w:shd w:val="clear" w:color="auto" w:fill="FFFFFF"/>
            <w:vAlign w:val="center"/>
          </w:tcPr>
          <w:p w14:paraId="5601BE0D"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14:paraId="1BE4D9D5"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p>
        </w:tc>
      </w:tr>
    </w:tbl>
    <w:p w14:paraId="5E104F54" w14:textId="77777777" w:rsidR="00004BB3" w:rsidRPr="00004BB3" w:rsidRDefault="00004BB3" w:rsidP="00004BB3">
      <w:pPr>
        <w:widowControl w:val="0"/>
        <w:spacing w:before="120" w:after="120" w:line="240" w:lineRule="auto"/>
        <w:rPr>
          <w:rFonts w:eastAsia="Courier New" w:cs="Times New Roman"/>
          <w:color w:val="000000"/>
          <w:sz w:val="24"/>
          <w:szCs w:val="24"/>
          <w:lang w:val="vi-VN" w:eastAsia="vi-VN"/>
        </w:rPr>
      </w:pPr>
      <w:r w:rsidRPr="00004BB3">
        <w:rPr>
          <w:rFonts w:eastAsia="Courier New" w:cs="Times New Roman"/>
          <w:color w:val="000000"/>
          <w:sz w:val="24"/>
          <w:szCs w:val="24"/>
          <w:lang w:val="vi-VN" w:eastAsia="vi-VN"/>
        </w:rPr>
        <w:t xml:space="preserve">(Tên cơ sở khám bệnh, chữa bệnh) cam kết sử dụng các thuốc trên đúng mục đích, đúng đối tượng, đúng chỉ định theo các quy định hiện hành. </w:t>
      </w:r>
    </w:p>
    <w:p w14:paraId="32C03C15" w14:textId="77777777" w:rsidR="00004BB3" w:rsidRPr="00004BB3" w:rsidRDefault="00004BB3" w:rsidP="00004BB3">
      <w:pPr>
        <w:widowControl w:val="0"/>
        <w:spacing w:before="120" w:after="120" w:line="240" w:lineRule="auto"/>
        <w:rPr>
          <w:rFonts w:eastAsia="Courier New" w:cs="Times New Roman"/>
          <w:color w:val="000000"/>
          <w:sz w:val="24"/>
          <w:szCs w:val="24"/>
          <w:lang w:val="vi-VN" w:eastAsia="vi-VN"/>
        </w:rPr>
      </w:pPr>
    </w:p>
    <w:tbl>
      <w:tblPr>
        <w:tblW w:w="5000" w:type="pct"/>
        <w:jc w:val="center"/>
        <w:tblCellMar>
          <w:left w:w="0" w:type="dxa"/>
          <w:right w:w="0" w:type="dxa"/>
        </w:tblCellMar>
        <w:tblLook w:val="0000" w:firstRow="0" w:lastRow="0" w:firstColumn="0" w:lastColumn="0" w:noHBand="0" w:noVBand="0"/>
      </w:tblPr>
      <w:tblGrid>
        <w:gridCol w:w="4874"/>
        <w:gridCol w:w="4875"/>
      </w:tblGrid>
      <w:tr w:rsidR="00004BB3" w:rsidRPr="00004BB3" w14:paraId="17ED674B" w14:textId="77777777" w:rsidTr="00004BB3">
        <w:trPr>
          <w:jc w:val="center"/>
        </w:trPr>
        <w:tc>
          <w:tcPr>
            <w:tcW w:w="2500" w:type="pct"/>
            <w:shd w:val="clear" w:color="auto" w:fill="auto"/>
          </w:tcPr>
          <w:p w14:paraId="13CDC10E" w14:textId="77777777" w:rsidR="00004BB3" w:rsidRPr="00004BB3" w:rsidRDefault="00004BB3" w:rsidP="00004BB3">
            <w:pPr>
              <w:widowControl w:val="0"/>
              <w:spacing w:before="120" w:after="120" w:line="240" w:lineRule="auto"/>
              <w:rPr>
                <w:rFonts w:eastAsia="Courier New" w:cs="Times New Roman"/>
                <w:color w:val="000000"/>
                <w:sz w:val="24"/>
                <w:szCs w:val="24"/>
                <w:lang w:val="vi-VN" w:eastAsia="vi-VN"/>
              </w:rPr>
            </w:pPr>
          </w:p>
        </w:tc>
        <w:tc>
          <w:tcPr>
            <w:tcW w:w="2500" w:type="pct"/>
            <w:shd w:val="clear" w:color="auto" w:fill="auto"/>
          </w:tcPr>
          <w:p w14:paraId="5773FE3E" w14:textId="77777777" w:rsidR="00004BB3" w:rsidRPr="00004BB3" w:rsidRDefault="00004BB3" w:rsidP="00004BB3">
            <w:pPr>
              <w:widowControl w:val="0"/>
              <w:spacing w:before="120" w:after="120" w:line="240" w:lineRule="auto"/>
              <w:jc w:val="center"/>
              <w:rPr>
                <w:rFonts w:eastAsia="Courier New" w:cs="Times New Roman"/>
                <w:color w:val="000000"/>
                <w:sz w:val="24"/>
                <w:szCs w:val="24"/>
                <w:lang w:val="vi-VN" w:eastAsia="vi-VN"/>
              </w:rPr>
            </w:pPr>
            <w:r w:rsidRPr="00004BB3">
              <w:rPr>
                <w:rFonts w:eastAsia="Courier New" w:cs="Times New Roman"/>
                <w:bCs/>
                <w:i/>
                <w:iCs/>
                <w:color w:val="000000"/>
                <w:sz w:val="24"/>
                <w:szCs w:val="24"/>
                <w:lang w:val="vi-VN" w:eastAsia="vi-VN"/>
              </w:rPr>
              <w:t>………….., ngày ……. tháng ……. năm ……..</w:t>
            </w:r>
            <w:r w:rsidRPr="00004BB3">
              <w:rPr>
                <w:rFonts w:eastAsia="Courier New" w:cs="Times New Roman"/>
                <w:bCs/>
                <w:i/>
                <w:iCs/>
                <w:color w:val="000000"/>
                <w:sz w:val="24"/>
                <w:szCs w:val="24"/>
                <w:lang w:val="vi-VN" w:eastAsia="vi-VN"/>
              </w:rPr>
              <w:br/>
            </w:r>
            <w:r w:rsidRPr="00004BB3">
              <w:rPr>
                <w:rFonts w:eastAsia="Courier New" w:cs="Times New Roman"/>
                <w:b/>
                <w:color w:val="000000"/>
                <w:sz w:val="24"/>
                <w:szCs w:val="24"/>
                <w:lang w:val="vi-VN" w:eastAsia="vi-VN"/>
              </w:rPr>
              <w:t>Người đứng đầu cơ sở khám bệnh, chữa bệnh</w:t>
            </w:r>
            <w:r w:rsidRPr="00004BB3">
              <w:rPr>
                <w:rFonts w:eastAsia="Courier New" w:cs="Times New Roman"/>
                <w:b/>
                <w:color w:val="000000"/>
                <w:sz w:val="24"/>
                <w:szCs w:val="24"/>
                <w:lang w:val="vi-VN" w:eastAsia="vi-VN"/>
              </w:rPr>
              <w:br/>
            </w:r>
            <w:r w:rsidRPr="00004BB3">
              <w:rPr>
                <w:rFonts w:eastAsia="Courier New" w:cs="Times New Roman"/>
                <w:i/>
                <w:color w:val="000000"/>
                <w:sz w:val="24"/>
                <w:szCs w:val="24"/>
                <w:lang w:val="vi-VN" w:eastAsia="vi-VN"/>
              </w:rPr>
              <w:t>(Ký, ghi rõ họ tên,đóng dấu)</w:t>
            </w:r>
          </w:p>
        </w:tc>
      </w:tr>
    </w:tbl>
    <w:p w14:paraId="09A068C3" w14:textId="77777777" w:rsidR="00004BB3" w:rsidRPr="00004BB3" w:rsidRDefault="00004BB3" w:rsidP="00004BB3">
      <w:pPr>
        <w:widowControl w:val="0"/>
        <w:spacing w:before="120" w:after="120" w:line="240" w:lineRule="auto"/>
        <w:rPr>
          <w:rFonts w:eastAsia="Courier New" w:cs="Times New Roman"/>
          <w:color w:val="000000"/>
          <w:sz w:val="24"/>
          <w:szCs w:val="24"/>
          <w:lang w:val="vi-VN" w:eastAsia="vi-VN"/>
        </w:rPr>
      </w:pPr>
    </w:p>
    <w:p w14:paraId="41ECA13B" w14:textId="77777777" w:rsidR="00A15245" w:rsidRPr="00004BB3" w:rsidRDefault="00A15245" w:rsidP="00004BB3">
      <w:pPr>
        <w:spacing w:before="120" w:after="120" w:line="240" w:lineRule="auto"/>
        <w:rPr>
          <w:rFonts w:cs="Times New Roman"/>
          <w:sz w:val="24"/>
          <w:szCs w:val="24"/>
          <w:lang w:val="vi-VN"/>
        </w:rPr>
      </w:pPr>
    </w:p>
    <w:sectPr w:rsidR="00A15245" w:rsidRPr="00004BB3"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67AC" w14:textId="77777777" w:rsidR="00551539" w:rsidRDefault="00551539" w:rsidP="004703B8">
      <w:pPr>
        <w:spacing w:after="0" w:line="240" w:lineRule="auto"/>
      </w:pPr>
      <w:r>
        <w:separator/>
      </w:r>
    </w:p>
  </w:endnote>
  <w:endnote w:type="continuationSeparator" w:id="0">
    <w:p w14:paraId="69B5BA19" w14:textId="77777777" w:rsidR="00551539" w:rsidRDefault="00551539"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4B4D" w14:textId="77777777" w:rsidR="001546F9" w:rsidRDefault="0015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7E635B85" w:rsidR="004703B8" w:rsidRPr="001546F9" w:rsidRDefault="004703B8" w:rsidP="0015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BECE" w14:textId="77777777" w:rsidR="001546F9" w:rsidRDefault="0015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966D" w14:textId="77777777" w:rsidR="00551539" w:rsidRDefault="00551539" w:rsidP="004703B8">
      <w:pPr>
        <w:spacing w:after="0" w:line="240" w:lineRule="auto"/>
      </w:pPr>
      <w:r>
        <w:separator/>
      </w:r>
    </w:p>
  </w:footnote>
  <w:footnote w:type="continuationSeparator" w:id="0">
    <w:p w14:paraId="0E51C21B" w14:textId="77777777" w:rsidR="00551539" w:rsidRDefault="00551539"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7BE3" w14:textId="77777777" w:rsidR="001546F9" w:rsidRDefault="00154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929A" w14:textId="77777777" w:rsidR="001546F9" w:rsidRPr="001546F9" w:rsidRDefault="001546F9" w:rsidP="00154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0B23" w14:textId="77777777" w:rsidR="001546F9" w:rsidRDefault="00154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4BB3"/>
    <w:rsid w:val="0001227F"/>
    <w:rsid w:val="00014387"/>
    <w:rsid w:val="0001710E"/>
    <w:rsid w:val="000425BB"/>
    <w:rsid w:val="0006315C"/>
    <w:rsid w:val="000D5395"/>
    <w:rsid w:val="000D5404"/>
    <w:rsid w:val="000E3805"/>
    <w:rsid w:val="001047AF"/>
    <w:rsid w:val="001246E4"/>
    <w:rsid w:val="00144416"/>
    <w:rsid w:val="001546F9"/>
    <w:rsid w:val="001C1C93"/>
    <w:rsid w:val="00263788"/>
    <w:rsid w:val="002B0A95"/>
    <w:rsid w:val="002D2E68"/>
    <w:rsid w:val="00366840"/>
    <w:rsid w:val="0037464B"/>
    <w:rsid w:val="00390660"/>
    <w:rsid w:val="003A4223"/>
    <w:rsid w:val="003D3564"/>
    <w:rsid w:val="003D6412"/>
    <w:rsid w:val="003D71EF"/>
    <w:rsid w:val="003E03BE"/>
    <w:rsid w:val="003E2111"/>
    <w:rsid w:val="003F3152"/>
    <w:rsid w:val="0040521B"/>
    <w:rsid w:val="004347A7"/>
    <w:rsid w:val="004447A2"/>
    <w:rsid w:val="004703B8"/>
    <w:rsid w:val="0047155C"/>
    <w:rsid w:val="004834CF"/>
    <w:rsid w:val="004A1BFD"/>
    <w:rsid w:val="004C6B7F"/>
    <w:rsid w:val="004D67E3"/>
    <w:rsid w:val="0052218C"/>
    <w:rsid w:val="00527743"/>
    <w:rsid w:val="00551539"/>
    <w:rsid w:val="00572284"/>
    <w:rsid w:val="00600DAD"/>
    <w:rsid w:val="00604750"/>
    <w:rsid w:val="00613FB5"/>
    <w:rsid w:val="0061459F"/>
    <w:rsid w:val="00617F08"/>
    <w:rsid w:val="006422C6"/>
    <w:rsid w:val="006444E2"/>
    <w:rsid w:val="00647863"/>
    <w:rsid w:val="00686BDF"/>
    <w:rsid w:val="00690127"/>
    <w:rsid w:val="006C2080"/>
    <w:rsid w:val="006E4FF1"/>
    <w:rsid w:val="00700F2B"/>
    <w:rsid w:val="00720AFE"/>
    <w:rsid w:val="00720F44"/>
    <w:rsid w:val="0072111F"/>
    <w:rsid w:val="007404AB"/>
    <w:rsid w:val="00756EA2"/>
    <w:rsid w:val="007914EE"/>
    <w:rsid w:val="007A70D3"/>
    <w:rsid w:val="007B73BF"/>
    <w:rsid w:val="007E02F4"/>
    <w:rsid w:val="00806334"/>
    <w:rsid w:val="0083606C"/>
    <w:rsid w:val="00860699"/>
    <w:rsid w:val="00862DD4"/>
    <w:rsid w:val="00883316"/>
    <w:rsid w:val="008A19C1"/>
    <w:rsid w:val="008D428A"/>
    <w:rsid w:val="008F3CA3"/>
    <w:rsid w:val="008F6C05"/>
    <w:rsid w:val="0096432D"/>
    <w:rsid w:val="009837CE"/>
    <w:rsid w:val="009D25DA"/>
    <w:rsid w:val="009F36DE"/>
    <w:rsid w:val="00A15245"/>
    <w:rsid w:val="00A977CA"/>
    <w:rsid w:val="00AB7FA9"/>
    <w:rsid w:val="00AC1BC5"/>
    <w:rsid w:val="00B26EEE"/>
    <w:rsid w:val="00B374A4"/>
    <w:rsid w:val="00B76FA2"/>
    <w:rsid w:val="00B77CBC"/>
    <w:rsid w:val="00B84B1A"/>
    <w:rsid w:val="00BB0C03"/>
    <w:rsid w:val="00C00EFF"/>
    <w:rsid w:val="00C132CE"/>
    <w:rsid w:val="00C26355"/>
    <w:rsid w:val="00C45F18"/>
    <w:rsid w:val="00C67B21"/>
    <w:rsid w:val="00CB6109"/>
    <w:rsid w:val="00CF74E3"/>
    <w:rsid w:val="00D45B8E"/>
    <w:rsid w:val="00D569AD"/>
    <w:rsid w:val="00D60CD3"/>
    <w:rsid w:val="00DA40A8"/>
    <w:rsid w:val="00DC3897"/>
    <w:rsid w:val="00DF197A"/>
    <w:rsid w:val="00E11735"/>
    <w:rsid w:val="00E13C5E"/>
    <w:rsid w:val="00E75D95"/>
    <w:rsid w:val="00F53E4E"/>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E75D95"/>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2022-02-21T08:13:00Z</dcterms:created>
  <dcterms:modified xsi:type="dcterms:W3CDTF">2022-09-12T10:18:00Z</dcterms:modified>
</cp:coreProperties>
</file>