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BDE51" w14:textId="77777777" w:rsidR="007C61EF" w:rsidRPr="007C61EF" w:rsidRDefault="007C61EF" w:rsidP="007C61EF">
      <w:pPr>
        <w:widowControl w:val="0"/>
        <w:spacing w:before="120" w:after="120" w:line="240" w:lineRule="auto"/>
        <w:jc w:val="right"/>
        <w:rPr>
          <w:rFonts w:eastAsia="Courier New" w:cs="Times New Roman"/>
          <w:color w:val="000000"/>
          <w:sz w:val="24"/>
          <w:szCs w:val="24"/>
          <w:lang w:eastAsia="vi-VN"/>
        </w:rPr>
      </w:pPr>
      <w:r w:rsidRPr="007C61EF">
        <w:rPr>
          <w:rFonts w:eastAsia="Courier New" w:cs="Times New Roman"/>
          <w:color w:val="000000"/>
          <w:sz w:val="24"/>
          <w:szCs w:val="24"/>
          <w:lang w:eastAsia="vi-VN"/>
        </w:rPr>
        <w:t>Mẫu số 15</w:t>
      </w:r>
    </w:p>
    <w:tbl>
      <w:tblPr>
        <w:tblW w:w="5000" w:type="pct"/>
        <w:tblCellMar>
          <w:left w:w="0" w:type="dxa"/>
          <w:right w:w="0" w:type="dxa"/>
        </w:tblCellMar>
        <w:tblLook w:val="0000" w:firstRow="0" w:lastRow="0" w:firstColumn="0" w:lastColumn="0" w:noHBand="0" w:noVBand="0"/>
      </w:tblPr>
      <w:tblGrid>
        <w:gridCol w:w="3673"/>
        <w:gridCol w:w="6076"/>
      </w:tblGrid>
      <w:tr w:rsidR="007C61EF" w:rsidRPr="007C61EF" w14:paraId="0E1659FD" w14:textId="77777777" w:rsidTr="002A5033">
        <w:tc>
          <w:tcPr>
            <w:tcW w:w="1884" w:type="pct"/>
            <w:shd w:val="clear" w:color="auto" w:fill="auto"/>
          </w:tcPr>
          <w:p w14:paraId="235CA584" w14:textId="77777777" w:rsidR="007C61EF" w:rsidRPr="007C61EF" w:rsidRDefault="007C61EF" w:rsidP="007C61EF">
            <w:pPr>
              <w:widowControl w:val="0"/>
              <w:spacing w:before="120" w:after="120" w:line="240" w:lineRule="auto"/>
              <w:jc w:val="center"/>
              <w:rPr>
                <w:rFonts w:eastAsia="Courier New" w:cs="Times New Roman"/>
                <w:b/>
                <w:bCs/>
                <w:color w:val="000000"/>
                <w:sz w:val="24"/>
                <w:szCs w:val="24"/>
                <w:lang w:val="vi-VN" w:eastAsia="vi-VN"/>
              </w:rPr>
            </w:pPr>
            <w:r w:rsidRPr="007C61EF">
              <w:rPr>
                <w:rFonts w:eastAsia="Courier New" w:cs="Times New Roman"/>
                <w:b/>
                <w:bCs/>
                <w:color w:val="000000"/>
                <w:sz w:val="24"/>
                <w:szCs w:val="24"/>
                <w:lang w:eastAsia="vi-VN"/>
              </w:rPr>
              <w:t>TÊN CƠ SỞ NHẬP KHẨU</w:t>
            </w:r>
            <w:r w:rsidRPr="007C61EF">
              <w:rPr>
                <w:rFonts w:eastAsia="Courier New" w:cs="Times New Roman"/>
                <w:b/>
                <w:bCs/>
                <w:color w:val="000000"/>
                <w:sz w:val="24"/>
                <w:szCs w:val="24"/>
                <w:lang w:val="vi-VN" w:eastAsia="vi-VN"/>
              </w:rPr>
              <w:br/>
              <w:t>-------</w:t>
            </w:r>
          </w:p>
        </w:tc>
        <w:tc>
          <w:tcPr>
            <w:tcW w:w="3116" w:type="pct"/>
            <w:shd w:val="clear" w:color="auto" w:fill="auto"/>
          </w:tcPr>
          <w:p w14:paraId="3446757F"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r w:rsidRPr="007C61EF">
              <w:rPr>
                <w:rFonts w:eastAsia="Courier New" w:cs="Times New Roman"/>
                <w:b/>
                <w:bCs/>
                <w:color w:val="000000"/>
                <w:sz w:val="24"/>
                <w:szCs w:val="24"/>
                <w:lang w:val="vi-VN" w:eastAsia="vi-VN"/>
              </w:rPr>
              <w:t>CỘNG HÒA XÃ HỘI CHỦ NGHĨA VIỆT NAM</w:t>
            </w:r>
            <w:r w:rsidRPr="007C61EF">
              <w:rPr>
                <w:rFonts w:eastAsia="Courier New" w:cs="Times New Roman"/>
                <w:b/>
                <w:bCs/>
                <w:color w:val="000000"/>
                <w:sz w:val="24"/>
                <w:szCs w:val="24"/>
                <w:lang w:val="vi-VN" w:eastAsia="vi-VN"/>
              </w:rPr>
              <w:br/>
              <w:t xml:space="preserve">Độc lập - Tự do - Hạnh phúc </w:t>
            </w:r>
            <w:r w:rsidRPr="007C61EF">
              <w:rPr>
                <w:rFonts w:eastAsia="Courier New" w:cs="Times New Roman"/>
                <w:b/>
                <w:bCs/>
                <w:color w:val="000000"/>
                <w:sz w:val="24"/>
                <w:szCs w:val="24"/>
                <w:lang w:val="vi-VN" w:eastAsia="vi-VN"/>
              </w:rPr>
              <w:br/>
              <w:t>---------------</w:t>
            </w:r>
          </w:p>
        </w:tc>
      </w:tr>
      <w:tr w:rsidR="007C61EF" w:rsidRPr="007C61EF" w14:paraId="5A38E226" w14:textId="77777777" w:rsidTr="002A5033">
        <w:tc>
          <w:tcPr>
            <w:tcW w:w="1884" w:type="pct"/>
            <w:shd w:val="clear" w:color="auto" w:fill="auto"/>
          </w:tcPr>
          <w:p w14:paraId="0A86F204" w14:textId="77777777" w:rsidR="007C61EF" w:rsidRPr="007C61EF" w:rsidRDefault="007C61EF" w:rsidP="007C61EF">
            <w:pPr>
              <w:widowControl w:val="0"/>
              <w:spacing w:before="120" w:after="120" w:line="240" w:lineRule="auto"/>
              <w:jc w:val="center"/>
              <w:rPr>
                <w:rFonts w:eastAsia="Courier New" w:cs="Times New Roman"/>
                <w:iCs/>
                <w:color w:val="000000"/>
                <w:sz w:val="24"/>
                <w:szCs w:val="24"/>
                <w:lang w:val="vi-VN" w:eastAsia="vi-VN"/>
              </w:rPr>
            </w:pPr>
            <w:r w:rsidRPr="007C61EF">
              <w:rPr>
                <w:rFonts w:eastAsia="Courier New" w:cs="Times New Roman"/>
                <w:iCs/>
                <w:color w:val="000000"/>
                <w:sz w:val="24"/>
                <w:szCs w:val="24"/>
                <w:lang w:val="vi-VN" w:eastAsia="vi-VN"/>
              </w:rPr>
              <w:t>Số: ………..……..</w:t>
            </w:r>
          </w:p>
        </w:tc>
        <w:tc>
          <w:tcPr>
            <w:tcW w:w="3116" w:type="pct"/>
            <w:shd w:val="clear" w:color="auto" w:fill="auto"/>
          </w:tcPr>
          <w:p w14:paraId="75FF3248" w14:textId="77777777" w:rsidR="007C61EF" w:rsidRPr="007C61EF" w:rsidRDefault="007C61EF" w:rsidP="007C61EF">
            <w:pPr>
              <w:widowControl w:val="0"/>
              <w:spacing w:before="120" w:after="120" w:line="240" w:lineRule="auto"/>
              <w:jc w:val="right"/>
              <w:rPr>
                <w:rFonts w:eastAsia="Courier New" w:cs="Times New Roman"/>
                <w:bCs/>
                <w:color w:val="000000"/>
                <w:sz w:val="24"/>
                <w:szCs w:val="24"/>
                <w:lang w:val="hr-HR" w:eastAsia="vi-VN"/>
              </w:rPr>
            </w:pPr>
          </w:p>
        </w:tc>
      </w:tr>
    </w:tbl>
    <w:p w14:paraId="5348BE85" w14:textId="77777777" w:rsidR="007C61EF" w:rsidRPr="007C61EF" w:rsidRDefault="007C61EF" w:rsidP="007C61EF">
      <w:pPr>
        <w:widowControl w:val="0"/>
        <w:spacing w:before="120" w:after="120" w:line="240" w:lineRule="auto"/>
        <w:jc w:val="right"/>
        <w:rPr>
          <w:rFonts w:eastAsia="Courier New" w:cs="Times New Roman"/>
          <w:color w:val="000000"/>
          <w:sz w:val="24"/>
          <w:szCs w:val="24"/>
          <w:lang w:eastAsia="vi-VN"/>
        </w:rPr>
      </w:pPr>
    </w:p>
    <w:p w14:paraId="28C1D1AE" w14:textId="77777777" w:rsidR="007C61EF" w:rsidRPr="007C61EF" w:rsidRDefault="007C61EF" w:rsidP="007C61EF">
      <w:pPr>
        <w:widowControl w:val="0"/>
        <w:spacing w:before="120" w:after="120" w:line="240" w:lineRule="auto"/>
        <w:jc w:val="center"/>
        <w:rPr>
          <w:rFonts w:eastAsia="Courier New" w:cs="Times New Roman"/>
          <w:b/>
          <w:color w:val="000000"/>
          <w:szCs w:val="28"/>
          <w:lang w:eastAsia="vi-VN"/>
        </w:rPr>
      </w:pPr>
      <w:r w:rsidRPr="007C61EF">
        <w:rPr>
          <w:rFonts w:eastAsia="Courier New" w:cs="Times New Roman"/>
          <w:b/>
          <w:color w:val="000000"/>
          <w:szCs w:val="28"/>
          <w:lang w:eastAsia="vi-VN"/>
        </w:rPr>
        <w:t>ĐƠN HÀNG NHẬP KHẨU VẮC XIN/SINH PHẨM/ THUỐC HÓA DƯỢC (1) CHƯA CÓ GIẤY ĐĂNG KÝ LƯU HÀNH THUỐC TẠI VIỆT NAM</w:t>
      </w:r>
    </w:p>
    <w:p w14:paraId="2E95C020"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Kính gửi: Bộ Y tế.</w:t>
      </w:r>
    </w:p>
    <w:p w14:paraId="41F86324"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xml:space="preserve">(Tên cơ sở nhập khẩu) kính đề nghị Bộ Y tế xem xét cấp phép nhập khẩu các thuốc (loại thuốc nhập khẩu (2) hoặc mục đích nhập khẩu (3)) theo quy định tại Điều ………..(4)……………… Nghị định số </w:t>
      </w:r>
      <w:r w:rsidRPr="007C61EF">
        <w:rPr>
          <w:rFonts w:eastAsia="Courier New" w:cs="Times New Roman"/>
          <w:color w:val="000000"/>
          <w:sz w:val="24"/>
          <w:szCs w:val="24"/>
          <w:lang w:eastAsia="vi-VN"/>
        </w:rPr>
        <w:t xml:space="preserve">………… </w:t>
      </w:r>
      <w:r w:rsidRPr="007C61EF">
        <w:rPr>
          <w:rFonts w:eastAsia="Courier New" w:cs="Times New Roman"/>
          <w:color w:val="000000"/>
          <w:sz w:val="24"/>
          <w:szCs w:val="24"/>
          <w:lang w:val="vi-VN" w:eastAsia="vi-VN"/>
        </w:rPr>
        <w:t xml:space="preserve">như sau: </w:t>
      </w:r>
    </w:p>
    <w:tbl>
      <w:tblPr>
        <w:tblW w:w="5000" w:type="pct"/>
        <w:jc w:val="center"/>
        <w:tblCellMar>
          <w:left w:w="0" w:type="dxa"/>
          <w:right w:w="0" w:type="dxa"/>
        </w:tblCellMar>
        <w:tblLook w:val="0000" w:firstRow="0" w:lastRow="0" w:firstColumn="0" w:lastColumn="0" w:noHBand="0" w:noVBand="0"/>
      </w:tblPr>
      <w:tblGrid>
        <w:gridCol w:w="1222"/>
        <w:gridCol w:w="1181"/>
        <w:gridCol w:w="838"/>
        <w:gridCol w:w="608"/>
        <w:gridCol w:w="531"/>
        <w:gridCol w:w="774"/>
        <w:gridCol w:w="835"/>
        <w:gridCol w:w="1279"/>
        <w:gridCol w:w="2471"/>
      </w:tblGrid>
      <w:tr w:rsidR="007C61EF" w:rsidRPr="007C61EF" w14:paraId="6B30F61D" w14:textId="77777777" w:rsidTr="007C61EF">
        <w:trPr>
          <w:jc w:val="center"/>
        </w:trPr>
        <w:tc>
          <w:tcPr>
            <w:tcW w:w="654" w:type="pct"/>
            <w:tcBorders>
              <w:top w:val="single" w:sz="4" w:space="0" w:color="auto"/>
              <w:left w:val="single" w:sz="4" w:space="0" w:color="auto"/>
              <w:bottom w:val="nil"/>
              <w:right w:val="nil"/>
            </w:tcBorders>
            <w:shd w:val="clear" w:color="auto" w:fill="FFFFFF"/>
            <w:vAlign w:val="center"/>
          </w:tcPr>
          <w:p w14:paraId="71003BE9"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Tên thuốc, dạng bào chế, quy cách đóng gói</w:t>
            </w:r>
          </w:p>
        </w:tc>
        <w:tc>
          <w:tcPr>
            <w:tcW w:w="505" w:type="pct"/>
            <w:tcBorders>
              <w:top w:val="single" w:sz="4" w:space="0" w:color="auto"/>
              <w:left w:val="single" w:sz="4" w:space="0" w:color="auto"/>
              <w:bottom w:val="nil"/>
              <w:right w:val="nil"/>
            </w:tcBorders>
            <w:shd w:val="clear" w:color="auto" w:fill="FFFFFF"/>
            <w:vAlign w:val="center"/>
          </w:tcPr>
          <w:p w14:paraId="31073FB3"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Hoạt chất, hàm lượng/nồng độ</w:t>
            </w:r>
          </w:p>
        </w:tc>
        <w:tc>
          <w:tcPr>
            <w:tcW w:w="457" w:type="pct"/>
            <w:tcBorders>
              <w:top w:val="single" w:sz="4" w:space="0" w:color="auto"/>
              <w:left w:val="single" w:sz="4" w:space="0" w:color="auto"/>
              <w:bottom w:val="nil"/>
              <w:right w:val="nil"/>
            </w:tcBorders>
            <w:shd w:val="clear" w:color="auto" w:fill="FFFFFF"/>
            <w:vAlign w:val="center"/>
          </w:tcPr>
          <w:p w14:paraId="7E2378C9"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Đơn vị tính</w:t>
            </w:r>
          </w:p>
        </w:tc>
        <w:tc>
          <w:tcPr>
            <w:tcW w:w="228" w:type="pct"/>
            <w:tcBorders>
              <w:top w:val="single" w:sz="4" w:space="0" w:color="auto"/>
              <w:left w:val="single" w:sz="4" w:space="0" w:color="auto"/>
              <w:bottom w:val="nil"/>
              <w:right w:val="nil"/>
            </w:tcBorders>
            <w:shd w:val="clear" w:color="auto" w:fill="FFFFFF"/>
            <w:vAlign w:val="center"/>
          </w:tcPr>
          <w:p w14:paraId="31DDB127"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S</w:t>
            </w:r>
            <w:r w:rsidRPr="007C61EF">
              <w:rPr>
                <w:rFonts w:eastAsia="Courier New" w:cs="Times New Roman"/>
                <w:b/>
                <w:color w:val="000000"/>
                <w:sz w:val="24"/>
                <w:szCs w:val="24"/>
                <w:lang w:eastAsia="vi-VN"/>
              </w:rPr>
              <w:t xml:space="preserve">ố </w:t>
            </w:r>
            <w:r w:rsidRPr="007C61EF">
              <w:rPr>
                <w:rFonts w:eastAsia="Courier New" w:cs="Times New Roman"/>
                <w:b/>
                <w:color w:val="000000"/>
                <w:sz w:val="24"/>
                <w:szCs w:val="24"/>
                <w:lang w:val="vi-VN" w:eastAsia="vi-VN"/>
              </w:rPr>
              <w:t>lượng</w:t>
            </w:r>
          </w:p>
        </w:tc>
        <w:tc>
          <w:tcPr>
            <w:tcW w:w="275" w:type="pct"/>
            <w:tcBorders>
              <w:top w:val="single" w:sz="4" w:space="0" w:color="auto"/>
              <w:left w:val="single" w:sz="4" w:space="0" w:color="auto"/>
              <w:bottom w:val="nil"/>
              <w:right w:val="nil"/>
            </w:tcBorders>
            <w:shd w:val="clear" w:color="auto" w:fill="FFFFFF"/>
            <w:vAlign w:val="center"/>
          </w:tcPr>
          <w:p w14:paraId="20E20202"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Hạn</w:t>
            </w:r>
            <w:r w:rsidRPr="007C61EF">
              <w:rPr>
                <w:rFonts w:eastAsia="Courier New" w:cs="Times New Roman"/>
                <w:b/>
                <w:color w:val="000000"/>
                <w:sz w:val="24"/>
                <w:szCs w:val="24"/>
                <w:lang w:eastAsia="vi-VN"/>
              </w:rPr>
              <w:t xml:space="preserve"> </w:t>
            </w:r>
            <w:r w:rsidRPr="007C61EF">
              <w:rPr>
                <w:rFonts w:eastAsia="Courier New" w:cs="Times New Roman"/>
                <w:b/>
                <w:color w:val="000000"/>
                <w:sz w:val="24"/>
                <w:szCs w:val="24"/>
                <w:lang w:val="vi-VN" w:eastAsia="vi-VN"/>
              </w:rPr>
              <w:t>dùng</w:t>
            </w:r>
            <w:r w:rsidRPr="007C61EF">
              <w:rPr>
                <w:rFonts w:eastAsia="Courier New" w:cs="Times New Roman"/>
                <w:b/>
                <w:color w:val="000000"/>
                <w:sz w:val="24"/>
                <w:szCs w:val="24"/>
                <w:lang w:eastAsia="vi-VN"/>
              </w:rPr>
              <w:t xml:space="preserve"> </w:t>
            </w:r>
            <w:r w:rsidRPr="007C61EF">
              <w:rPr>
                <w:rFonts w:eastAsia="Courier New" w:cs="Times New Roman"/>
                <w:b/>
                <w:color w:val="000000"/>
                <w:sz w:val="24"/>
                <w:szCs w:val="24"/>
                <w:lang w:val="vi-VN" w:eastAsia="vi-VN"/>
              </w:rPr>
              <w:t>(5)</w:t>
            </w:r>
          </w:p>
        </w:tc>
        <w:tc>
          <w:tcPr>
            <w:tcW w:w="448" w:type="pct"/>
            <w:tcBorders>
              <w:top w:val="single" w:sz="4" w:space="0" w:color="auto"/>
              <w:left w:val="single" w:sz="4" w:space="0" w:color="auto"/>
              <w:bottom w:val="nil"/>
              <w:right w:val="nil"/>
            </w:tcBorders>
            <w:shd w:val="clear" w:color="auto" w:fill="FFFFFF"/>
            <w:vAlign w:val="center"/>
          </w:tcPr>
          <w:p w14:paraId="1973BC3A"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Tiêu chuẩn chất lượng</w:t>
            </w:r>
          </w:p>
        </w:tc>
        <w:tc>
          <w:tcPr>
            <w:tcW w:w="455" w:type="pct"/>
            <w:tcBorders>
              <w:top w:val="single" w:sz="4" w:space="0" w:color="auto"/>
              <w:left w:val="single" w:sz="4" w:space="0" w:color="auto"/>
              <w:bottom w:val="nil"/>
              <w:right w:val="nil"/>
            </w:tcBorders>
            <w:shd w:val="clear" w:color="auto" w:fill="FFFFFF"/>
            <w:vAlign w:val="center"/>
          </w:tcPr>
          <w:p w14:paraId="0808CB13"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Chỉ định</w:t>
            </w:r>
          </w:p>
        </w:tc>
        <w:tc>
          <w:tcPr>
            <w:tcW w:w="683" w:type="pct"/>
            <w:tcBorders>
              <w:top w:val="single" w:sz="4" w:space="0" w:color="auto"/>
              <w:left w:val="single" w:sz="4" w:space="0" w:color="auto"/>
              <w:bottom w:val="nil"/>
              <w:right w:val="nil"/>
            </w:tcBorders>
            <w:shd w:val="clear" w:color="auto" w:fill="FFFFFF"/>
            <w:vAlign w:val="center"/>
          </w:tcPr>
          <w:p w14:paraId="54634EC0"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Tên cơ sở sản xuất - Tên nước sản xuất</w:t>
            </w:r>
          </w:p>
        </w:tc>
        <w:tc>
          <w:tcPr>
            <w:tcW w:w="1295" w:type="pct"/>
            <w:tcBorders>
              <w:top w:val="single" w:sz="4" w:space="0" w:color="auto"/>
              <w:left w:val="single" w:sz="4" w:space="0" w:color="auto"/>
              <w:bottom w:val="nil"/>
              <w:right w:val="single" w:sz="4" w:space="0" w:color="auto"/>
            </w:tcBorders>
            <w:shd w:val="clear" w:color="auto" w:fill="FFFFFF"/>
            <w:vAlign w:val="center"/>
          </w:tcPr>
          <w:p w14:paraId="00D0F418"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lang w:val="vi-VN" w:eastAsia="vi-VN"/>
              </w:rPr>
            </w:pPr>
            <w:r w:rsidRPr="007C61EF">
              <w:rPr>
                <w:rFonts w:eastAsia="Courier New" w:cs="Times New Roman"/>
                <w:b/>
                <w:color w:val="000000"/>
                <w:sz w:val="24"/>
                <w:szCs w:val="24"/>
                <w:lang w:val="vi-VN" w:eastAsia="vi-VN"/>
              </w:rPr>
              <w:t>Tên cơ sở sở hữu giấy phép lưu hành trên Giấy chứng nhận sản phẩm dược</w:t>
            </w:r>
          </w:p>
        </w:tc>
      </w:tr>
      <w:tr w:rsidR="007C61EF" w:rsidRPr="007C61EF" w14:paraId="793E6E51" w14:textId="77777777" w:rsidTr="007C61EF">
        <w:trPr>
          <w:jc w:val="center"/>
        </w:trPr>
        <w:tc>
          <w:tcPr>
            <w:tcW w:w="654" w:type="pct"/>
            <w:tcBorders>
              <w:top w:val="single" w:sz="4" w:space="0" w:color="auto"/>
              <w:left w:val="single" w:sz="4" w:space="0" w:color="auto"/>
              <w:bottom w:val="single" w:sz="4" w:space="0" w:color="auto"/>
              <w:right w:val="nil"/>
            </w:tcBorders>
            <w:shd w:val="clear" w:color="auto" w:fill="FFFFFF"/>
            <w:vAlign w:val="center"/>
          </w:tcPr>
          <w:p w14:paraId="505E959F"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579EC71B"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457" w:type="pct"/>
            <w:tcBorders>
              <w:top w:val="single" w:sz="4" w:space="0" w:color="auto"/>
              <w:left w:val="single" w:sz="4" w:space="0" w:color="auto"/>
              <w:bottom w:val="single" w:sz="4" w:space="0" w:color="auto"/>
              <w:right w:val="nil"/>
            </w:tcBorders>
            <w:shd w:val="clear" w:color="auto" w:fill="FFFFFF"/>
            <w:vAlign w:val="center"/>
          </w:tcPr>
          <w:p w14:paraId="0149488E"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228" w:type="pct"/>
            <w:tcBorders>
              <w:top w:val="single" w:sz="4" w:space="0" w:color="auto"/>
              <w:left w:val="single" w:sz="4" w:space="0" w:color="auto"/>
              <w:bottom w:val="single" w:sz="4" w:space="0" w:color="auto"/>
              <w:right w:val="nil"/>
            </w:tcBorders>
            <w:shd w:val="clear" w:color="auto" w:fill="FFFFFF"/>
            <w:vAlign w:val="center"/>
          </w:tcPr>
          <w:p w14:paraId="737118B8"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275" w:type="pct"/>
            <w:tcBorders>
              <w:top w:val="single" w:sz="4" w:space="0" w:color="auto"/>
              <w:left w:val="single" w:sz="4" w:space="0" w:color="auto"/>
              <w:bottom w:val="single" w:sz="4" w:space="0" w:color="auto"/>
              <w:right w:val="nil"/>
            </w:tcBorders>
            <w:shd w:val="clear" w:color="auto" w:fill="FFFFFF"/>
            <w:vAlign w:val="center"/>
          </w:tcPr>
          <w:p w14:paraId="54CE4055"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448" w:type="pct"/>
            <w:tcBorders>
              <w:top w:val="single" w:sz="4" w:space="0" w:color="auto"/>
              <w:left w:val="single" w:sz="4" w:space="0" w:color="auto"/>
              <w:bottom w:val="single" w:sz="4" w:space="0" w:color="auto"/>
              <w:right w:val="nil"/>
            </w:tcBorders>
            <w:shd w:val="clear" w:color="auto" w:fill="FFFFFF"/>
            <w:vAlign w:val="center"/>
          </w:tcPr>
          <w:p w14:paraId="0786DB11"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455" w:type="pct"/>
            <w:tcBorders>
              <w:top w:val="single" w:sz="4" w:space="0" w:color="auto"/>
              <w:left w:val="single" w:sz="4" w:space="0" w:color="auto"/>
              <w:bottom w:val="single" w:sz="4" w:space="0" w:color="auto"/>
              <w:right w:val="nil"/>
            </w:tcBorders>
            <w:shd w:val="clear" w:color="auto" w:fill="FFFFFF"/>
            <w:vAlign w:val="center"/>
          </w:tcPr>
          <w:p w14:paraId="5B8EDB03"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683" w:type="pct"/>
            <w:tcBorders>
              <w:top w:val="single" w:sz="4" w:space="0" w:color="auto"/>
              <w:left w:val="single" w:sz="4" w:space="0" w:color="auto"/>
              <w:bottom w:val="single" w:sz="4" w:space="0" w:color="auto"/>
              <w:right w:val="nil"/>
            </w:tcBorders>
            <w:shd w:val="clear" w:color="auto" w:fill="FFFFFF"/>
            <w:vAlign w:val="center"/>
          </w:tcPr>
          <w:p w14:paraId="1274F901"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c>
          <w:tcPr>
            <w:tcW w:w="1295" w:type="pct"/>
            <w:tcBorders>
              <w:top w:val="single" w:sz="4" w:space="0" w:color="auto"/>
              <w:left w:val="single" w:sz="4" w:space="0" w:color="auto"/>
              <w:bottom w:val="single" w:sz="4" w:space="0" w:color="auto"/>
              <w:right w:val="single" w:sz="4" w:space="0" w:color="auto"/>
            </w:tcBorders>
            <w:shd w:val="clear" w:color="auto" w:fill="FFFFFF"/>
            <w:vAlign w:val="center"/>
          </w:tcPr>
          <w:p w14:paraId="2C8158F5"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p>
        </w:tc>
      </w:tr>
    </w:tbl>
    <w:p w14:paraId="6B1B05EB"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Tên cơ sở cung cấp thuốc: (chỉ áp dụng đối với trường hợp nhập khẩu thuốc sử dụng cho mục đích cấp cứu, chống độc hoặc vắc xin dùng cho một số trường hợp đặc biệt theo quy định tại Điều 68 của Nghị định số……………….)</w:t>
      </w:r>
    </w:p>
    <w:p w14:paraId="06BF092D"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p>
    <w:tbl>
      <w:tblPr>
        <w:tblW w:w="5000" w:type="pct"/>
        <w:jc w:val="center"/>
        <w:tblCellMar>
          <w:left w:w="0" w:type="dxa"/>
          <w:right w:w="0" w:type="dxa"/>
        </w:tblCellMar>
        <w:tblLook w:val="0000" w:firstRow="0" w:lastRow="0" w:firstColumn="0" w:lastColumn="0" w:noHBand="0" w:noVBand="0"/>
      </w:tblPr>
      <w:tblGrid>
        <w:gridCol w:w="4874"/>
        <w:gridCol w:w="4875"/>
      </w:tblGrid>
      <w:tr w:rsidR="007C61EF" w:rsidRPr="007C61EF" w14:paraId="346D29FC" w14:textId="77777777" w:rsidTr="007C61EF">
        <w:trPr>
          <w:jc w:val="center"/>
        </w:trPr>
        <w:tc>
          <w:tcPr>
            <w:tcW w:w="2500" w:type="pct"/>
            <w:shd w:val="clear" w:color="auto" w:fill="auto"/>
          </w:tcPr>
          <w:p w14:paraId="69CFC01D" w14:textId="77777777" w:rsidR="007C61EF" w:rsidRPr="007C61EF" w:rsidRDefault="007C61EF" w:rsidP="007C61EF">
            <w:pPr>
              <w:widowControl w:val="0"/>
              <w:spacing w:before="120" w:after="120" w:line="240" w:lineRule="auto"/>
              <w:jc w:val="center"/>
              <w:rPr>
                <w:rFonts w:eastAsia="Courier New" w:cs="Times New Roman"/>
                <w:b/>
                <w:color w:val="000000"/>
                <w:sz w:val="24"/>
                <w:szCs w:val="24"/>
                <w:u w:val="single"/>
                <w:lang w:eastAsia="vi-VN"/>
              </w:rPr>
            </w:pPr>
            <w:r w:rsidRPr="007C61EF">
              <w:rPr>
                <w:rFonts w:eastAsia="Courier New" w:cs="Times New Roman"/>
                <w:b/>
                <w:color w:val="000000"/>
                <w:sz w:val="24"/>
                <w:szCs w:val="24"/>
                <w:lang w:val="vi-VN" w:eastAsia="vi-VN"/>
              </w:rPr>
              <w:t>BỘ Y TẾ</w:t>
            </w:r>
            <w:r w:rsidRPr="007C61EF">
              <w:rPr>
                <w:rFonts w:eastAsia="Courier New" w:cs="Times New Roman"/>
                <w:b/>
                <w:color w:val="000000"/>
                <w:sz w:val="24"/>
                <w:szCs w:val="24"/>
                <w:lang w:val="vi-VN" w:eastAsia="vi-VN"/>
              </w:rPr>
              <w:br/>
            </w:r>
            <w:r w:rsidRPr="007C61EF">
              <w:rPr>
                <w:rFonts w:eastAsia="Courier New" w:cs="Times New Roman"/>
                <w:color w:val="000000"/>
                <w:sz w:val="24"/>
                <w:szCs w:val="24"/>
                <w:lang w:val="vi-VN" w:eastAsia="vi-VN"/>
              </w:rPr>
              <w:t>Chấp thuận đơn hàng xuất khẩu gồm…….. trang ……..khoản kèm theo Công văn số……./……… ngày ……. tháng ……. năm …….. của Bộ Y tế</w:t>
            </w:r>
            <w:r w:rsidRPr="007C61EF">
              <w:rPr>
                <w:rFonts w:eastAsia="Courier New" w:cs="Times New Roman"/>
                <w:color w:val="000000"/>
                <w:sz w:val="24"/>
                <w:szCs w:val="24"/>
                <w:lang w:val="vi-VN" w:eastAsia="vi-VN"/>
              </w:rPr>
              <w:br/>
            </w:r>
            <w:r w:rsidRPr="007C61EF">
              <w:rPr>
                <w:rFonts w:eastAsia="Courier New" w:cs="Times New Roman"/>
                <w:i/>
                <w:color w:val="000000"/>
                <w:sz w:val="24"/>
                <w:szCs w:val="24"/>
                <w:lang w:val="vi-VN" w:eastAsia="vi-VN"/>
              </w:rPr>
              <w:t>Hà Nội, ngày ……. tháng ……. năm ……..</w:t>
            </w:r>
            <w:r w:rsidRPr="007C61EF">
              <w:rPr>
                <w:rFonts w:eastAsia="Courier New" w:cs="Times New Roman"/>
                <w:i/>
                <w:color w:val="000000"/>
                <w:sz w:val="24"/>
                <w:szCs w:val="24"/>
                <w:lang w:val="vi-VN" w:eastAsia="vi-VN"/>
              </w:rPr>
              <w:br/>
            </w:r>
            <w:r w:rsidRPr="007C61EF">
              <w:rPr>
                <w:rFonts w:eastAsia="Courier New" w:cs="Times New Roman"/>
                <w:b/>
                <w:color w:val="000000"/>
                <w:sz w:val="24"/>
                <w:szCs w:val="24"/>
                <w:lang w:eastAsia="vi-VN"/>
              </w:rPr>
              <w:t>BỘ TRƯỞNG</w:t>
            </w:r>
          </w:p>
        </w:tc>
        <w:tc>
          <w:tcPr>
            <w:tcW w:w="2500" w:type="pct"/>
            <w:shd w:val="clear" w:color="auto" w:fill="auto"/>
          </w:tcPr>
          <w:p w14:paraId="6209FE49" w14:textId="77777777" w:rsidR="007C61EF" w:rsidRPr="007C61EF" w:rsidRDefault="007C61EF" w:rsidP="007C61EF">
            <w:pPr>
              <w:widowControl w:val="0"/>
              <w:spacing w:before="120" w:after="120" w:line="240" w:lineRule="auto"/>
              <w:jc w:val="center"/>
              <w:rPr>
                <w:rFonts w:eastAsia="Courier New" w:cs="Times New Roman"/>
                <w:color w:val="000000"/>
                <w:sz w:val="24"/>
                <w:szCs w:val="24"/>
                <w:lang w:val="vi-VN" w:eastAsia="vi-VN"/>
              </w:rPr>
            </w:pPr>
            <w:r w:rsidRPr="007C61EF">
              <w:rPr>
                <w:rFonts w:eastAsia="Courier New" w:cs="Times New Roman"/>
                <w:bCs/>
                <w:i/>
                <w:iCs/>
                <w:color w:val="000000"/>
                <w:sz w:val="24"/>
                <w:szCs w:val="24"/>
                <w:lang w:val="vi-VN" w:eastAsia="vi-VN"/>
              </w:rPr>
              <w:t>………….., ngày ……. tháng ……. năm ……..</w:t>
            </w:r>
            <w:r w:rsidRPr="007C61EF">
              <w:rPr>
                <w:rFonts w:eastAsia="Courier New" w:cs="Times New Roman"/>
                <w:bCs/>
                <w:i/>
                <w:iCs/>
                <w:color w:val="000000"/>
                <w:sz w:val="24"/>
                <w:szCs w:val="24"/>
                <w:lang w:val="vi-VN" w:eastAsia="vi-VN"/>
              </w:rPr>
              <w:br/>
            </w:r>
            <w:r w:rsidRPr="007C61EF">
              <w:rPr>
                <w:rFonts w:eastAsia="Courier New" w:cs="Times New Roman"/>
                <w:b/>
                <w:color w:val="000000"/>
                <w:sz w:val="24"/>
                <w:szCs w:val="24"/>
                <w:lang w:val="vi-VN" w:eastAsia="vi-VN"/>
              </w:rPr>
              <w:t>Người đại diện pháp luật/ Người được ủy quyền</w:t>
            </w:r>
            <w:r w:rsidRPr="007C61EF">
              <w:rPr>
                <w:rFonts w:eastAsia="Courier New" w:cs="Times New Roman"/>
                <w:b/>
                <w:color w:val="000000"/>
                <w:sz w:val="24"/>
                <w:szCs w:val="24"/>
                <w:lang w:val="vi-VN" w:eastAsia="vi-VN"/>
              </w:rPr>
              <w:br/>
            </w:r>
            <w:r w:rsidRPr="007C61EF">
              <w:rPr>
                <w:rFonts w:eastAsia="Courier New" w:cs="Times New Roman"/>
                <w:i/>
                <w:color w:val="000000"/>
                <w:sz w:val="24"/>
                <w:szCs w:val="24"/>
                <w:lang w:val="vi-VN" w:eastAsia="vi-VN"/>
              </w:rPr>
              <w:t>(</w:t>
            </w:r>
            <w:r w:rsidRPr="007C61EF">
              <w:rPr>
                <w:rFonts w:eastAsia="Courier New" w:cs="Times New Roman"/>
                <w:i/>
                <w:color w:val="000000"/>
                <w:sz w:val="24"/>
                <w:szCs w:val="24"/>
                <w:lang w:eastAsia="vi-VN"/>
              </w:rPr>
              <w:t>G</w:t>
            </w:r>
            <w:r w:rsidRPr="007C61EF">
              <w:rPr>
                <w:rFonts w:eastAsia="Courier New" w:cs="Times New Roman"/>
                <w:i/>
                <w:color w:val="000000"/>
                <w:sz w:val="24"/>
                <w:szCs w:val="24"/>
                <w:lang w:val="vi-VN" w:eastAsia="vi-VN"/>
              </w:rPr>
              <w:t>hi rõ họ tên,</w:t>
            </w:r>
            <w:r w:rsidRPr="007C61EF">
              <w:rPr>
                <w:rFonts w:eastAsia="Courier New" w:cs="Times New Roman"/>
                <w:i/>
                <w:color w:val="000000"/>
                <w:sz w:val="24"/>
                <w:szCs w:val="24"/>
                <w:lang w:eastAsia="vi-VN"/>
              </w:rPr>
              <w:t xml:space="preserve"> ký, đóng dấu</w:t>
            </w:r>
            <w:r w:rsidRPr="007C61EF">
              <w:rPr>
                <w:rFonts w:eastAsia="Courier New" w:cs="Times New Roman"/>
                <w:i/>
                <w:color w:val="000000"/>
                <w:sz w:val="24"/>
                <w:szCs w:val="24"/>
                <w:lang w:val="vi-VN" w:eastAsia="vi-VN"/>
              </w:rPr>
              <w:t>)</w:t>
            </w:r>
          </w:p>
        </w:tc>
      </w:tr>
    </w:tbl>
    <w:p w14:paraId="5AF07EDD"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xml:space="preserve">(1) Thuốc gây nghiện, thuốc hướng thần, thuốc tiền chất, thuốc dạng phối hợp có chứa dược chất gây nghiện, thuốc dạng phối hợp có chứa dược chất hướng thần, thuốc dạng phối hợp có chứa tiền chất; lập đơn hàng nhập khẩu theo mẫu số 16. </w:t>
      </w:r>
    </w:p>
    <w:p w14:paraId="573FC7B7"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xml:space="preserve">(2) Điền loại thuốc nhập khẩu phù hợp; </w:t>
      </w:r>
    </w:p>
    <w:p w14:paraId="44DD92BE"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Có chứa dược chất chưa có giấy đăng ký lưu hành thuốc tại Việt Nam</w:t>
      </w:r>
    </w:p>
    <w:p w14:paraId="03536602"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Có chứa dược chất đã có giấy đăng ký lưu hành thuốc tại Việt Nam nhưng đáp ứng đủ nhu cầu điều trị</w:t>
      </w:r>
    </w:p>
    <w:p w14:paraId="317D0C2E"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Có chứa dược liệu chưa được sử dụng làm thuốc tại Việt Nam</w:t>
      </w:r>
    </w:p>
    <w:p w14:paraId="2549160F"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Có chứa dược liệu đã được sử dụng làm thuốc tại Việt Nam nhưng chưa đáp ứng đủ nhu cầu điều trị</w:t>
      </w:r>
    </w:p>
    <w:p w14:paraId="7FE003A7"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Thuộc Danh mục thuốc hiếm</w:t>
      </w:r>
    </w:p>
    <w:p w14:paraId="4FF92570"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xml:space="preserve">- Thuốc có tên cùng tên thương mại, thành phần hoạt chất, hàm lượng hoặc nồng độ, dạng bào chế </w:t>
      </w:r>
      <w:r w:rsidRPr="007C61EF">
        <w:rPr>
          <w:rFonts w:eastAsia="Courier New" w:cs="Times New Roman"/>
          <w:color w:val="000000"/>
          <w:sz w:val="24"/>
          <w:szCs w:val="24"/>
          <w:lang w:val="vi-VN" w:eastAsia="vi-VN"/>
        </w:rPr>
        <w:lastRenderedPageBreak/>
        <w:t>với biệt dược gốc có giấy đăng ký lưu hành thuốc tại Việt Nam</w:t>
      </w:r>
    </w:p>
    <w:p w14:paraId="241E18A0"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(3) Điền mục đích nhập khẩu phù hợp:</w:t>
      </w:r>
    </w:p>
    <w:p w14:paraId="31A36AEC"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Đáp ứng nhu cầu cấp bách cho quốc phòng, an ninh, phòng, chống dịch bệnh, khắc phục hậu quả thiên tai, thảm họa</w:t>
      </w:r>
    </w:p>
    <w:p w14:paraId="6549AD6F"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Đáp ứng nhu cầu điều trị đặc biệt</w:t>
      </w:r>
    </w:p>
    <w:p w14:paraId="568F6306"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Phục vụ cho chương trình y tế của Nhà nước</w:t>
      </w:r>
    </w:p>
    <w:p w14:paraId="55D6C601"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Làm mẫu kiểm nghiệm/nghiên cứu khoa học/thử nghiệm lâm sàng/đánh giá sinh khả dụng/tương đương sinh học</w:t>
      </w:r>
    </w:p>
    <w:p w14:paraId="2B76F2A0"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(4) Điền số Điều tại Nghị định tương ứng với hình thức nhập khẩu</w:t>
      </w:r>
    </w:p>
    <w:p w14:paraId="0D46AAF0" w14:textId="77777777" w:rsidR="007C61EF" w:rsidRPr="007C61EF" w:rsidRDefault="007C61EF" w:rsidP="007C61EF">
      <w:pPr>
        <w:widowControl w:val="0"/>
        <w:spacing w:before="120" w:after="120" w:line="240" w:lineRule="auto"/>
        <w:rPr>
          <w:rFonts w:eastAsia="Courier New" w:cs="Times New Roman"/>
          <w:color w:val="000000"/>
          <w:sz w:val="24"/>
          <w:szCs w:val="24"/>
          <w:lang w:val="vi-VN" w:eastAsia="vi-VN"/>
        </w:rPr>
      </w:pPr>
      <w:r w:rsidRPr="007C61EF">
        <w:rPr>
          <w:rFonts w:eastAsia="Courier New" w:cs="Times New Roman"/>
          <w:color w:val="000000"/>
          <w:sz w:val="24"/>
          <w:szCs w:val="24"/>
          <w:lang w:val="vi-VN" w:eastAsia="vi-VN"/>
        </w:rPr>
        <w:t xml:space="preserve">(5) Đối với thuốc phóng xạ: không yêu cầu. </w:t>
      </w:r>
    </w:p>
    <w:p w14:paraId="3BCD10DA" w14:textId="77777777" w:rsidR="007C61EF" w:rsidRPr="007C61EF" w:rsidRDefault="007C61EF" w:rsidP="007C61EF">
      <w:pPr>
        <w:spacing w:before="120" w:after="120" w:line="240" w:lineRule="auto"/>
        <w:rPr>
          <w:rFonts w:cs="Times New Roman"/>
          <w:sz w:val="24"/>
          <w:szCs w:val="24"/>
          <w:lang w:val="vi-VN"/>
        </w:rPr>
      </w:pPr>
    </w:p>
    <w:sectPr w:rsidR="007C61EF" w:rsidRPr="007C61EF" w:rsidSect="00B77CBC">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3F578" w14:textId="77777777" w:rsidR="00903B33" w:rsidRDefault="00903B33" w:rsidP="004703B8">
      <w:pPr>
        <w:spacing w:after="0" w:line="240" w:lineRule="auto"/>
      </w:pPr>
      <w:r>
        <w:separator/>
      </w:r>
    </w:p>
  </w:endnote>
  <w:endnote w:type="continuationSeparator" w:id="0">
    <w:p w14:paraId="2C742461" w14:textId="77777777" w:rsidR="00903B33" w:rsidRDefault="00903B33"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4E0C" w14:textId="77777777" w:rsidR="003A6BEE" w:rsidRDefault="003A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57DA9718" w:rsidR="004703B8" w:rsidRPr="003A6BEE" w:rsidRDefault="004703B8" w:rsidP="003A6B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E0FB" w14:textId="77777777" w:rsidR="003A6BEE" w:rsidRDefault="003A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D5307" w14:textId="77777777" w:rsidR="00903B33" w:rsidRDefault="00903B33" w:rsidP="004703B8">
      <w:pPr>
        <w:spacing w:after="0" w:line="240" w:lineRule="auto"/>
      </w:pPr>
      <w:r>
        <w:separator/>
      </w:r>
    </w:p>
  </w:footnote>
  <w:footnote w:type="continuationSeparator" w:id="0">
    <w:p w14:paraId="4284373A" w14:textId="77777777" w:rsidR="00903B33" w:rsidRDefault="00903B33"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BC29" w14:textId="77777777" w:rsidR="003A6BEE" w:rsidRDefault="003A6B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0F7D2" w14:textId="77777777" w:rsidR="003A6BEE" w:rsidRPr="003A6BEE" w:rsidRDefault="003A6BEE" w:rsidP="003A6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1AC28" w14:textId="77777777" w:rsidR="003A6BEE" w:rsidRDefault="003A6B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227F"/>
    <w:rsid w:val="00014387"/>
    <w:rsid w:val="0001710E"/>
    <w:rsid w:val="0006315C"/>
    <w:rsid w:val="000D5395"/>
    <w:rsid w:val="000D5404"/>
    <w:rsid w:val="000E3805"/>
    <w:rsid w:val="001047AF"/>
    <w:rsid w:val="001246E4"/>
    <w:rsid w:val="00135D16"/>
    <w:rsid w:val="00144416"/>
    <w:rsid w:val="00263788"/>
    <w:rsid w:val="002B0A95"/>
    <w:rsid w:val="002D2E68"/>
    <w:rsid w:val="00355B0C"/>
    <w:rsid w:val="00390660"/>
    <w:rsid w:val="003A4223"/>
    <w:rsid w:val="003A6BEE"/>
    <w:rsid w:val="003D3564"/>
    <w:rsid w:val="003D6412"/>
    <w:rsid w:val="003D71EF"/>
    <w:rsid w:val="003E03BE"/>
    <w:rsid w:val="003E2111"/>
    <w:rsid w:val="003F3152"/>
    <w:rsid w:val="0040521B"/>
    <w:rsid w:val="004703B8"/>
    <w:rsid w:val="0047155C"/>
    <w:rsid w:val="004834CF"/>
    <w:rsid w:val="004A1BFD"/>
    <w:rsid w:val="004C6B7F"/>
    <w:rsid w:val="004D67E3"/>
    <w:rsid w:val="0052218C"/>
    <w:rsid w:val="00527743"/>
    <w:rsid w:val="00572284"/>
    <w:rsid w:val="00604750"/>
    <w:rsid w:val="00613FB5"/>
    <w:rsid w:val="0061459F"/>
    <w:rsid w:val="00617F08"/>
    <w:rsid w:val="006444E2"/>
    <w:rsid w:val="00686BDF"/>
    <w:rsid w:val="00690127"/>
    <w:rsid w:val="006C2080"/>
    <w:rsid w:val="006E4FF1"/>
    <w:rsid w:val="00700F2B"/>
    <w:rsid w:val="00720AFE"/>
    <w:rsid w:val="0072111F"/>
    <w:rsid w:val="007404AB"/>
    <w:rsid w:val="00756EA2"/>
    <w:rsid w:val="007914EE"/>
    <w:rsid w:val="007A70D3"/>
    <w:rsid w:val="007C61EF"/>
    <w:rsid w:val="00806334"/>
    <w:rsid w:val="00840206"/>
    <w:rsid w:val="00860699"/>
    <w:rsid w:val="00862DD4"/>
    <w:rsid w:val="00883316"/>
    <w:rsid w:val="008A19C1"/>
    <w:rsid w:val="008D428A"/>
    <w:rsid w:val="008F3CA3"/>
    <w:rsid w:val="008F6C05"/>
    <w:rsid w:val="00903B33"/>
    <w:rsid w:val="0096432D"/>
    <w:rsid w:val="009837CE"/>
    <w:rsid w:val="009D25DA"/>
    <w:rsid w:val="009F36DE"/>
    <w:rsid w:val="00A977CA"/>
    <w:rsid w:val="00AB7FA9"/>
    <w:rsid w:val="00AC1BC5"/>
    <w:rsid w:val="00B26EEE"/>
    <w:rsid w:val="00B374A4"/>
    <w:rsid w:val="00B76FA2"/>
    <w:rsid w:val="00B77CBC"/>
    <w:rsid w:val="00B84B1A"/>
    <w:rsid w:val="00BB0C03"/>
    <w:rsid w:val="00C132CE"/>
    <w:rsid w:val="00CF74E3"/>
    <w:rsid w:val="00D45B8E"/>
    <w:rsid w:val="00D569AD"/>
    <w:rsid w:val="00DC3897"/>
    <w:rsid w:val="00DF197A"/>
    <w:rsid w:val="00E11735"/>
    <w:rsid w:val="00E13C5E"/>
    <w:rsid w:val="00F6685C"/>
    <w:rsid w:val="00F7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huan nguyen</cp:lastModifiedBy>
  <cp:revision>3</cp:revision>
  <dcterms:created xsi:type="dcterms:W3CDTF">2022-02-21T07:18:00Z</dcterms:created>
  <dcterms:modified xsi:type="dcterms:W3CDTF">2022-09-12T10:18:00Z</dcterms:modified>
</cp:coreProperties>
</file>