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495">
            <w:pPr>
              <w:spacing w:before="120"/>
              <w:jc w:val="center"/>
            </w:pPr>
            <w:bookmarkStart w:id="0" w:name="_GoBack"/>
            <w:bookmarkEnd w:id="0"/>
            <w:r>
              <w:rPr>
                <w:b/>
                <w:bCs/>
              </w:rPr>
              <w:t>ỦY BAN NHÂN DÂN</w:t>
            </w:r>
            <w:r>
              <w:rPr>
                <w:b/>
                <w:bCs/>
              </w:rPr>
              <w:br/>
              <w:t>TỈNH SƠN LA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495">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495">
            <w:pPr>
              <w:spacing w:before="120"/>
              <w:jc w:val="center"/>
            </w:pPr>
            <w:r>
              <w:t>Số: 36/2018/QĐ-UBND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495">
            <w:pPr>
              <w:spacing w:before="120"/>
              <w:jc w:val="right"/>
            </w:pPr>
            <w:r>
              <w:rPr>
                <w:i/>
                <w:iCs/>
              </w:rPr>
              <w:t>Sơn La, ngày 16 tháng 10 năm 2018</w:t>
            </w:r>
          </w:p>
        </w:tc>
      </w:tr>
    </w:tbl>
    <w:p w:rsidR="00000000" w:rsidRDefault="001C3495">
      <w:pPr>
        <w:spacing w:before="120" w:after="280" w:afterAutospacing="1"/>
      </w:pPr>
      <w:r>
        <w:t> </w:t>
      </w:r>
    </w:p>
    <w:p w:rsidR="00000000" w:rsidRDefault="001C3495">
      <w:pPr>
        <w:spacing w:before="120" w:after="280" w:afterAutospacing="1"/>
        <w:jc w:val="center"/>
      </w:pPr>
      <w:r>
        <w:rPr>
          <w:b/>
          <w:bCs/>
        </w:rPr>
        <w:t>QUYẾT ĐỊNH</w:t>
      </w:r>
    </w:p>
    <w:p w:rsidR="00000000" w:rsidRDefault="001C3495">
      <w:pPr>
        <w:spacing w:before="120" w:after="280" w:afterAutospacing="1"/>
        <w:jc w:val="center"/>
      </w:pPr>
      <w:r>
        <w:t>VỀ VIỆC QUY ĐỊNH CHỨC NĂNG, NHIỆM VỤ, QUYỀN HẠN VÀ CƠ CẤU TỔ CHỨC CỦA T</w:t>
      </w:r>
      <w:r>
        <w:t>HANH TRA TỈNH SƠN LA</w:t>
      </w:r>
    </w:p>
    <w:p w:rsidR="00000000" w:rsidRDefault="001C3495">
      <w:pPr>
        <w:spacing w:before="120" w:after="280" w:afterAutospacing="1"/>
        <w:jc w:val="center"/>
      </w:pPr>
      <w:r>
        <w:rPr>
          <w:b/>
          <w:bCs/>
        </w:rPr>
        <w:t>ỦY BAN NHÂN DÂN TỈNH SƠN LA</w:t>
      </w:r>
    </w:p>
    <w:p w:rsidR="00000000" w:rsidRDefault="001C3495">
      <w:pPr>
        <w:spacing w:before="120" w:after="280" w:afterAutospacing="1"/>
      </w:pPr>
      <w:r>
        <w:rPr>
          <w:i/>
          <w:iCs/>
        </w:rPr>
        <w:t>Căn cứ Luật Tổ chức chính quyền địa phương ngày 19 tháng 6 năm 2015;</w:t>
      </w:r>
    </w:p>
    <w:p w:rsidR="00000000" w:rsidRDefault="001C3495">
      <w:pPr>
        <w:spacing w:before="120" w:after="280" w:afterAutospacing="1"/>
      </w:pPr>
      <w:r>
        <w:rPr>
          <w:i/>
          <w:iCs/>
        </w:rPr>
        <w:t>Căn cứ Luật Ban hành văn bản quy phạm pháp luật ngày 22 tháng 6 năm 2015;</w:t>
      </w:r>
    </w:p>
    <w:p w:rsidR="00000000" w:rsidRDefault="001C3495">
      <w:pPr>
        <w:spacing w:before="120" w:after="280" w:afterAutospacing="1"/>
      </w:pPr>
      <w:r>
        <w:rPr>
          <w:i/>
          <w:iCs/>
        </w:rPr>
        <w:t>Căn cứ Luật Thanh tra ngày 15 tháng 11 năm 2010;</w:t>
      </w:r>
    </w:p>
    <w:p w:rsidR="00000000" w:rsidRDefault="001C3495">
      <w:pPr>
        <w:spacing w:before="120" w:after="280" w:afterAutospacing="1"/>
      </w:pPr>
      <w:r>
        <w:rPr>
          <w:i/>
          <w:iCs/>
        </w:rPr>
        <w:t>Căn cứ Nghị địn</w:t>
      </w:r>
      <w:r>
        <w:rPr>
          <w:i/>
          <w:iCs/>
        </w:rPr>
        <w:t>h số 83/2006/NĐ-CP ngày 17 tháng 8 năm 2006 của Chính phủ quy định trình tự, thủ tục thành lập, tổ chức lại, giải thể tổ chức hành chính, tổ chức sự nghiệp nhà nước;</w:t>
      </w:r>
    </w:p>
    <w:p w:rsidR="00000000" w:rsidRDefault="001C3495">
      <w:pPr>
        <w:spacing w:before="120" w:after="280" w:afterAutospacing="1"/>
      </w:pPr>
      <w:r>
        <w:rPr>
          <w:i/>
          <w:iCs/>
        </w:rPr>
        <w:t xml:space="preserve">Căn cứ Nghị định số 24/2014/NĐ-CP ngày 04 tháng 4 năm 2014 của Chính phủ quy định tổ chức </w:t>
      </w:r>
      <w:r>
        <w:rPr>
          <w:i/>
          <w:iCs/>
        </w:rPr>
        <w:t>các cơ quan chuyên môn thuộc Ủy ban nhân dân tỉnh, thành phố trực thuộc Trung ương;</w:t>
      </w:r>
    </w:p>
    <w:p w:rsidR="00000000" w:rsidRDefault="001C3495">
      <w:pPr>
        <w:spacing w:before="120" w:after="280" w:afterAutospacing="1"/>
      </w:pPr>
      <w:r>
        <w:rPr>
          <w:i/>
          <w:iCs/>
        </w:rPr>
        <w:t>Căn cứ Nghị định số 34/2016/NĐ-CP ngày 14 tháng 5 năm 2016 quy định chi tiết một số điều và biện pháp luật văn bản quy phạm pháp luật;</w:t>
      </w:r>
    </w:p>
    <w:p w:rsidR="00000000" w:rsidRDefault="001C3495">
      <w:pPr>
        <w:spacing w:before="120" w:after="280" w:afterAutospacing="1"/>
      </w:pPr>
      <w:r>
        <w:rPr>
          <w:i/>
          <w:iCs/>
        </w:rPr>
        <w:t>Căn cứ Thông tư liên tịch số 03/2014/</w:t>
      </w:r>
      <w:r>
        <w:rPr>
          <w:i/>
          <w:iCs/>
        </w:rPr>
        <w:t>TTLT-TTCP-BNV ngày 08 tháng 9 năm 2014 của Chánh thanh tra, Thanh tra Chính phủ, Bộ trưởng Bộ Nội vụ về việc hướng dẫn chức năng, nhiệm vụ, quyền hạn và cơ cấu tổ chức của Thanh tra tỉnh, thành phố thuộc Trung ương, Thanh tra huyện, quận, thị xã, thành phố</w:t>
      </w:r>
      <w:r>
        <w:rPr>
          <w:i/>
          <w:iCs/>
        </w:rPr>
        <w:t xml:space="preserve"> thuộc tỉnh;</w:t>
      </w:r>
    </w:p>
    <w:p w:rsidR="00000000" w:rsidRDefault="001C3495">
      <w:pPr>
        <w:spacing w:before="120" w:after="280" w:afterAutospacing="1"/>
      </w:pPr>
      <w:r>
        <w:rPr>
          <w:i/>
          <w:iCs/>
        </w:rPr>
        <w:t>Theo đề nghị của Giám đốc Sở Nội vụ tại Tờ trình số 705/TTr-SNV ngày 05 tháng 10 năm 2018.</w:t>
      </w:r>
    </w:p>
    <w:p w:rsidR="00000000" w:rsidRDefault="001C3495">
      <w:pPr>
        <w:spacing w:before="120" w:after="280" w:afterAutospacing="1"/>
        <w:jc w:val="center"/>
      </w:pPr>
      <w:r>
        <w:rPr>
          <w:b/>
          <w:bCs/>
        </w:rPr>
        <w:t>QUYẾT ĐỊNH:</w:t>
      </w:r>
    </w:p>
    <w:p w:rsidR="00000000" w:rsidRDefault="001C3495">
      <w:pPr>
        <w:spacing w:before="120" w:after="280" w:afterAutospacing="1"/>
      </w:pPr>
      <w:r>
        <w:rPr>
          <w:b/>
          <w:bCs/>
        </w:rPr>
        <w:t>Điều 1.</w:t>
      </w:r>
      <w:r>
        <w:t xml:space="preserve"> Vị trí, chức năng của Thanh tra tỉnh</w:t>
      </w:r>
    </w:p>
    <w:p w:rsidR="00000000" w:rsidRDefault="001C3495">
      <w:pPr>
        <w:spacing w:before="120" w:after="280" w:afterAutospacing="1"/>
      </w:pPr>
      <w:r>
        <w:t>1. Thanh tra tỉnh là cơ quan chuyên môn thuộc Ủy ban nhân dân tỉnh, có chức năng tham mưu, giúp</w:t>
      </w:r>
      <w:r>
        <w:t xml:space="preserve"> Ủy ban nhân dân tỉnh quản lý nhà nước về công tác thanh tra, giải quyết khiếu nại, tố cáo và phòng, chống tham nhũng; tiến hành thanh tra, giải quyết khiếu nại, tố cáo và phòng, chống tham nhũng theo quy định của pháp luật.</w:t>
      </w:r>
    </w:p>
    <w:p w:rsidR="00000000" w:rsidRDefault="001C3495">
      <w:pPr>
        <w:spacing w:before="120" w:after="280" w:afterAutospacing="1"/>
      </w:pPr>
      <w:r>
        <w:lastRenderedPageBreak/>
        <w:t>2. Thanh tra tỉnh có tư cách ph</w:t>
      </w:r>
      <w:r>
        <w:t>áp nhân, có con dấu và tài khoản riêng; chấp hành sự chỉ đạo, quản lý về tổ chức và hoạt động của Ủy ban nhân dân tỉnh, đồng thời chấp hành sự chỉ đạo, kiểm tra, hướng dẫn về chuyên môn, nghiệp vụ của Thanh tra Chính phủ.</w:t>
      </w:r>
    </w:p>
    <w:p w:rsidR="00000000" w:rsidRDefault="001C3495">
      <w:pPr>
        <w:spacing w:before="120" w:after="280" w:afterAutospacing="1"/>
      </w:pPr>
      <w:r>
        <w:rPr>
          <w:b/>
          <w:bCs/>
        </w:rPr>
        <w:t>Điều 2.</w:t>
      </w:r>
      <w:r>
        <w:t xml:space="preserve"> Nhiệm vụ và quyền hạn của </w:t>
      </w:r>
      <w:r>
        <w:t>Thanh tra tỉnh: Thực hiện theo quy định tại Điều 2 Thông tư liên tịch số 03/2014/TTLT-TTCP-BNV ngày 08 tháng 9 năm 2014 của Chánh thanh tra, Thanh tra Chính phủ, Bộ trưởng Bộ Nội vụ về việc hướng dẫn chức năng, nhiệm vụ, quyền hạn và cơ cấu tổ chức của Tha</w:t>
      </w:r>
      <w:r>
        <w:t>nh tra tỉnh, thành phố trực thuộc Trung ương, Thanh tra huyện, quận, thị xã, thành phố thuộc tỉnh.</w:t>
      </w:r>
    </w:p>
    <w:p w:rsidR="00000000" w:rsidRDefault="001C3495">
      <w:pPr>
        <w:spacing w:before="120" w:after="280" w:afterAutospacing="1"/>
      </w:pPr>
      <w:r>
        <w:rPr>
          <w:b/>
          <w:bCs/>
        </w:rPr>
        <w:t>Điều 3.</w:t>
      </w:r>
      <w:r>
        <w:t xml:space="preserve"> Cơ cấu tổ chức của Thanh tra tỉnh</w:t>
      </w:r>
    </w:p>
    <w:p w:rsidR="00000000" w:rsidRDefault="001C3495">
      <w:pPr>
        <w:spacing w:before="120" w:after="280" w:afterAutospacing="1"/>
      </w:pPr>
      <w:r>
        <w:t>1. Lãnh đạo Thanh tra tỉnh gồm: Chánh Thanh tra và không quá 03 Phó Chánh thanh tra.</w:t>
      </w:r>
    </w:p>
    <w:p w:rsidR="00000000" w:rsidRDefault="001C3495">
      <w:pPr>
        <w:spacing w:before="120" w:after="280" w:afterAutospacing="1"/>
      </w:pPr>
      <w:r>
        <w:t>a) Chánh Thanh tra tỉnh là ngư</w:t>
      </w:r>
      <w:r>
        <w:t>ời đứng đầu cơ quan Thanh tra tỉnh, chịu trách nhiệm trước UBND, Chủ tịch UBND tỉnh và trước pháp luật về toàn bộ hoạt động của Thanh tra tỉnh.</w:t>
      </w:r>
    </w:p>
    <w:p w:rsidR="00000000" w:rsidRDefault="001C3495">
      <w:pPr>
        <w:spacing w:before="120" w:after="280" w:afterAutospacing="1"/>
      </w:pPr>
      <w:r>
        <w:t>b) Phó Chánh Thanh tra tỉnh là người giúp Chánh Thanh tra tỉnh và chịu trách nhiệm trước Chánh Thanh tra tỉnh và</w:t>
      </w:r>
      <w:r>
        <w:t xml:space="preserve"> trước pháp luật về nhiệm vụ được phân công; khi Chánh Thanh tra tỉnh vắng mặt, một Phó Chánh Thanh tra tỉnh được Chánh Thanh tra ủy nhiệm điều hành các hoạt động của Thanh tra tỉnh.</w:t>
      </w:r>
    </w:p>
    <w:p w:rsidR="00000000" w:rsidRDefault="001C3495">
      <w:pPr>
        <w:spacing w:before="120" w:after="280" w:afterAutospacing="1"/>
      </w:pPr>
      <w:r>
        <w:t>2. Các tổ chức tham mưu tổng hợp, chuyên môn nghiệp vụ</w:t>
      </w:r>
    </w:p>
    <w:p w:rsidR="00000000" w:rsidRDefault="001C3495">
      <w:pPr>
        <w:spacing w:before="120" w:after="280" w:afterAutospacing="1"/>
      </w:pPr>
      <w:r>
        <w:t>a) Văn phòng;</w:t>
      </w:r>
    </w:p>
    <w:p w:rsidR="00000000" w:rsidRDefault="001C3495">
      <w:pPr>
        <w:spacing w:before="120" w:after="280" w:afterAutospacing="1"/>
      </w:pPr>
      <w:r>
        <w:t>b) P</w:t>
      </w:r>
      <w:r>
        <w:t>hòng Thanh tra giải quyết khiếu nại, tố cáo;</w:t>
      </w:r>
    </w:p>
    <w:p w:rsidR="00000000" w:rsidRDefault="001C3495">
      <w:pPr>
        <w:spacing w:before="120" w:after="280" w:afterAutospacing="1"/>
      </w:pPr>
      <w:r>
        <w:t>c) Phòng Thanh tra Nội chính, Văn xã;</w:t>
      </w:r>
    </w:p>
    <w:p w:rsidR="00000000" w:rsidRDefault="001C3495">
      <w:pPr>
        <w:spacing w:before="120" w:after="280" w:afterAutospacing="1"/>
      </w:pPr>
      <w:r>
        <w:t>d) Phòng Thanh tra kinh tế;</w:t>
      </w:r>
    </w:p>
    <w:p w:rsidR="00000000" w:rsidRDefault="001C3495">
      <w:pPr>
        <w:spacing w:before="120" w:after="280" w:afterAutospacing="1"/>
      </w:pPr>
      <w:r>
        <w:t>đ) Phòng Thanh tra phòng, chống tham nhũng;</w:t>
      </w:r>
    </w:p>
    <w:p w:rsidR="00000000" w:rsidRDefault="001C3495">
      <w:pPr>
        <w:spacing w:before="120" w:after="280" w:afterAutospacing="1"/>
      </w:pPr>
      <w:r>
        <w:t>e) Phòng Giám sát, kiểm tra và xử lý sau thanh tra.</w:t>
      </w:r>
    </w:p>
    <w:p w:rsidR="00000000" w:rsidRDefault="001C3495">
      <w:pPr>
        <w:spacing w:before="120" w:after="280" w:afterAutospacing="1"/>
      </w:pPr>
      <w:r>
        <w:t>Chánh Thanh tra tỉnh quy định cụ thể chức năng, n</w:t>
      </w:r>
      <w:r>
        <w:t>hiệm vụ, quyền hạn của văn phòng, các phòng chuyên môn nghiệp vụ thuộc Thanh tra tỉnh theo quy định của pháp luật. Căn cứ các quy định của pháp luật, Chánh Thanh tra ban hành Quy chế làm việc của Thanh tra tỉnh và chỉ đạo, kiểm tra việc thực hiện quy chế đ</w:t>
      </w:r>
      <w:r>
        <w:t>ó.</w:t>
      </w:r>
    </w:p>
    <w:p w:rsidR="00000000" w:rsidRDefault="001C3495">
      <w:pPr>
        <w:spacing w:before="120" w:after="280" w:afterAutospacing="1"/>
      </w:pPr>
      <w:r>
        <w:rPr>
          <w:b/>
          <w:bCs/>
        </w:rPr>
        <w:t>Điều 4.</w:t>
      </w:r>
      <w:r>
        <w:t xml:space="preserve"> Hiệu lực thi hành</w:t>
      </w:r>
    </w:p>
    <w:p w:rsidR="00000000" w:rsidRDefault="001C3495">
      <w:pPr>
        <w:spacing w:before="120" w:after="280" w:afterAutospacing="1"/>
      </w:pPr>
      <w:r>
        <w:t>1. Quyết định này có hiệu lực kể từ ngày 01 tháng 11 năm 2018.</w:t>
      </w:r>
    </w:p>
    <w:p w:rsidR="00000000" w:rsidRDefault="001C3495">
      <w:pPr>
        <w:spacing w:before="120" w:after="280" w:afterAutospacing="1"/>
      </w:pPr>
      <w:r>
        <w:lastRenderedPageBreak/>
        <w:t>2. Quyết định số 82/2003/QĐ-UB ngày 16 tháng 6 năm 2003 của Ủy ban nhân dân tỉnh về việc thành lập Phòng Xử lý sau Thanh tra thuộc Thanh tra Nhà nước tỉnh Sơn La; Q</w:t>
      </w:r>
      <w:r>
        <w:t>uyết định số 09/2015/QĐ-UBND ngày 31 tháng 3 năm 2015 của UBND tỉnh về quy định chức năng, nhiệm vụ, quyền hạn, cơ cấu tổ chức Thanh tra tỉnh hết hiệu lực kể từ ngày Quyết định này có hiệu lực thi hành.</w:t>
      </w:r>
    </w:p>
    <w:p w:rsidR="00000000" w:rsidRDefault="001C3495">
      <w:pPr>
        <w:spacing w:before="120" w:after="280" w:afterAutospacing="1"/>
      </w:pPr>
      <w:r>
        <w:rPr>
          <w:b/>
          <w:bCs/>
        </w:rPr>
        <w:t>Điều 5.</w:t>
      </w:r>
      <w:r>
        <w:t xml:space="preserve"> Chánh Văn phòng Ủy ban nhân dân tỉnh, Giám đố</w:t>
      </w:r>
      <w:r>
        <w:t>c Sở Nội vụ, Chánh Thanh tra tỉnh; các sở, ban, ngành, đơn vị sự nghiệp trực thuộc UBND tỉnh; Chủ tịch UBND các huyện, thành phố; thủ trưởng các cơ quan, đơn vị có liên quan chịu trách nhiệm thi hành quyết định này./.</w:t>
      </w:r>
    </w:p>
    <w:p w:rsidR="00000000" w:rsidRDefault="001C349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495">
            <w:pPr>
              <w:spacing w:before="120"/>
            </w:pPr>
            <w:r>
              <w:br/>
            </w:r>
            <w:r>
              <w:rPr>
                <w:b/>
                <w:bCs/>
                <w:i/>
                <w:iCs/>
              </w:rPr>
              <w:t>Nơi nhận:</w:t>
            </w:r>
            <w:r>
              <w:rPr>
                <w:b/>
                <w:bCs/>
                <w:i/>
                <w:iCs/>
              </w:rPr>
              <w:br/>
            </w:r>
            <w:r>
              <w:rPr>
                <w:sz w:val="16"/>
              </w:rPr>
              <w:t>- Thanh tra Chính phủ;</w:t>
            </w:r>
            <w:r>
              <w:rPr>
                <w:sz w:val="16"/>
              </w:rPr>
              <w:br/>
              <w:t xml:space="preserve">- </w:t>
            </w:r>
            <w:r>
              <w:rPr>
                <w:sz w:val="16"/>
              </w:rPr>
              <w:t>Thường trực Tỉnh ủy;</w:t>
            </w:r>
            <w:r>
              <w:rPr>
                <w:sz w:val="16"/>
              </w:rPr>
              <w:br/>
              <w:t>- Thường trực HĐND tỉnh;</w:t>
            </w:r>
            <w:r>
              <w:rPr>
                <w:sz w:val="16"/>
              </w:rPr>
              <w:br/>
              <w:t>- Chủ tịch, các phó Chủ tịch UBND tỉnh;</w:t>
            </w:r>
            <w:r>
              <w:rPr>
                <w:sz w:val="16"/>
              </w:rPr>
              <w:br/>
              <w:t>- Cục kiểm tra VBQPPL, Bộ Tư pháp;</w:t>
            </w:r>
            <w:r>
              <w:rPr>
                <w:sz w:val="16"/>
              </w:rPr>
              <w:br/>
              <w:t>- Vụ Pháp chế, Thanh tra Chính phủ;</w:t>
            </w:r>
            <w:r>
              <w:rPr>
                <w:sz w:val="16"/>
              </w:rPr>
              <w:br/>
              <w:t>- Vụ Pháp chế, Bộ Nội vụ;</w:t>
            </w:r>
            <w:r>
              <w:rPr>
                <w:sz w:val="16"/>
              </w:rPr>
              <w:br/>
              <w:t>- Sở Tư pháp;</w:t>
            </w:r>
            <w:r>
              <w:rPr>
                <w:sz w:val="16"/>
              </w:rPr>
              <w:br/>
              <w:t>- Như Điều 4;</w:t>
            </w:r>
            <w:r>
              <w:rPr>
                <w:sz w:val="16"/>
              </w:rPr>
              <w:br/>
              <w:t>- Trung tâm Thông tin;</w:t>
            </w:r>
            <w:r>
              <w:rPr>
                <w:sz w:val="16"/>
              </w:rPr>
              <w:br/>
              <w:t>- Lưu: VT, NC, Hiệp(60</w:t>
            </w:r>
            <w:r>
              <w:rPr>
                <w:sz w:val="16"/>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C3495">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Cầm Ngọc Minh</w:t>
            </w:r>
          </w:p>
        </w:tc>
      </w:tr>
    </w:tbl>
    <w:p w:rsidR="001C3495" w:rsidRDefault="001C3495">
      <w:pPr>
        <w:spacing w:before="120" w:after="280" w:afterAutospacing="1"/>
      </w:pPr>
      <w:r>
        <w:t> </w:t>
      </w:r>
    </w:p>
    <w:sectPr w:rsidR="001C34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0D"/>
    <w:rsid w:val="0011720D"/>
    <w:rsid w:val="001C34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2022-09-21T05:53:00Z</dcterms:created>
  <dcterms:modified xsi:type="dcterms:W3CDTF">2022-09-21T05:53:00Z</dcterms:modified>
</cp:coreProperties>
</file>