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03AE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84B9B6" w14:textId="77777777" w:rsidR="00000000" w:rsidRDefault="00000000">
            <w:pPr>
              <w:spacing w:before="120"/>
              <w:jc w:val="center"/>
            </w:pPr>
            <w:r>
              <w:rPr>
                <w:b/>
                <w:bCs/>
              </w:rPr>
              <w:t xml:space="preserve">ỦY BAN NHÂN DÂN </w:t>
            </w:r>
            <w:r>
              <w:rPr>
                <w:b/>
                <w:bCs/>
              </w:rPr>
              <w:br/>
              <w:t>TỈNH PHÚ YÊN</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D553F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E8B7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44C1BB" w14:textId="77777777" w:rsidR="00000000" w:rsidRDefault="00000000">
            <w:pPr>
              <w:spacing w:before="120"/>
              <w:jc w:val="center"/>
            </w:pPr>
            <w: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C9199F" w14:textId="77777777" w:rsidR="00000000" w:rsidRDefault="00000000">
            <w:pPr>
              <w:spacing w:before="120"/>
              <w:jc w:val="right"/>
            </w:pPr>
            <w:r>
              <w:rPr>
                <w:i/>
                <w:iCs/>
              </w:rPr>
              <w:t>Phú Yên, ngày 27 tháng 10 năm 2022</w:t>
            </w:r>
          </w:p>
        </w:tc>
      </w:tr>
    </w:tbl>
    <w:p w14:paraId="67E0723D" w14:textId="77777777" w:rsidR="00000000" w:rsidRDefault="00000000">
      <w:pPr>
        <w:spacing w:before="120" w:after="280" w:afterAutospacing="1"/>
      </w:pPr>
      <w:r>
        <w:rPr>
          <w:b/>
          <w:bCs/>
        </w:rPr>
        <w:t> </w:t>
      </w:r>
    </w:p>
    <w:p w14:paraId="288B7989" w14:textId="77777777" w:rsidR="00000000" w:rsidRDefault="00000000">
      <w:pPr>
        <w:spacing w:before="120" w:after="280" w:afterAutospacing="1"/>
        <w:jc w:val="center"/>
      </w:pPr>
      <w:r>
        <w:rPr>
          <w:b/>
          <w:bCs/>
        </w:rPr>
        <w:t>QUYẾT ĐỊNH</w:t>
      </w:r>
    </w:p>
    <w:p w14:paraId="09C23B6A" w14:textId="77777777" w:rsidR="00000000" w:rsidRDefault="00000000">
      <w:pPr>
        <w:spacing w:before="120" w:after="280" w:afterAutospacing="1"/>
        <w:jc w:val="center"/>
      </w:pPr>
      <w:r>
        <w:t>BAN HÀNH QUY ĐỊNH CHỨC NĂNG, NHIỆM VỤ, QUYỀN HẠN VÀ CƠ CẤU TỔ CHỨC CỦA SỞ KẾ HOẠCH VÀ ĐẦU TƯ TỈNH PHÚ YÊN</w:t>
      </w:r>
    </w:p>
    <w:p w14:paraId="7B6DFF49" w14:textId="77777777" w:rsidR="00000000" w:rsidRDefault="00000000">
      <w:pPr>
        <w:spacing w:before="120" w:after="280" w:afterAutospacing="1"/>
        <w:jc w:val="center"/>
      </w:pPr>
      <w:r>
        <w:rPr>
          <w:b/>
          <w:bCs/>
        </w:rPr>
        <w:t>ỦY BAN NHÂN DÂN TỈNH PHÚ YÊN</w:t>
      </w:r>
    </w:p>
    <w:p w14:paraId="45E7930C" w14:textId="77777777" w:rsidR="00000000" w:rsidRDefault="00000000">
      <w:pPr>
        <w:spacing w:before="120" w:after="280" w:afterAutospacing="1"/>
      </w:pPr>
      <w:r>
        <w:rPr>
          <w:i/>
          <w:iCs/>
        </w:rPr>
        <w:t>Căn cứ Luật Tổ chức chính quyền địa phương ngày 19 tháng 6 năm 2015;</w:t>
      </w:r>
    </w:p>
    <w:p w14:paraId="60011331"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244A24DB" w14:textId="77777777" w:rsidR="00000000" w:rsidRDefault="00000000">
      <w:pPr>
        <w:spacing w:before="120" w:after="280" w:afterAutospacing="1"/>
      </w:pPr>
      <w:r>
        <w:rPr>
          <w:i/>
          <w:iCs/>
        </w:rPr>
        <w:t xml:space="preserve">Căn cứ Luật Ban hành văn bản quy phạm pháp luật ngày 22 tháng 6 năm 2015; </w:t>
      </w:r>
    </w:p>
    <w:p w14:paraId="4B74A82B" w14:textId="77777777" w:rsidR="00000000" w:rsidRDefault="00000000">
      <w:pPr>
        <w:spacing w:before="120" w:after="280" w:afterAutospacing="1"/>
      </w:pPr>
      <w:r>
        <w:rPr>
          <w:i/>
          <w:iCs/>
        </w:rPr>
        <w:t>Căn cứ Luật sửa đổi, bổ sung một số điều của Luật ban hành văn bản quy</w:t>
      </w:r>
      <w:r>
        <w:t xml:space="preserve"> </w:t>
      </w:r>
      <w:r>
        <w:rPr>
          <w:i/>
          <w:iCs/>
        </w:rPr>
        <w:t>phạm pháp luật ngày 18 tháng 6 năm 2020;</w:t>
      </w:r>
    </w:p>
    <w:p w14:paraId="556465D1"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07A2E7DC"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w:t>
      </w:r>
    </w:p>
    <w:p w14:paraId="0FA589BD" w14:textId="77777777" w:rsidR="00000000" w:rsidRDefault="00000000">
      <w:pPr>
        <w:spacing w:before="120" w:after="280" w:afterAutospacing="1"/>
      </w:pPr>
      <w:r>
        <w:rPr>
          <w:i/>
          <w:iCs/>
        </w:rPr>
        <w:t>Căn cứ Nghị định số 120/2020/NĐ-CP ngày 07 tháng 10 năm 2020 của</w:t>
      </w:r>
      <w:r>
        <w:t xml:space="preserve"> </w:t>
      </w:r>
      <w:r>
        <w:rPr>
          <w:i/>
          <w:iCs/>
        </w:rPr>
        <w:t>Chính phủ quy định về thành lập, tổ chức lại, giải thể đơn vị sự nghiệp công lập;</w:t>
      </w:r>
    </w:p>
    <w:p w14:paraId="5CA1CE95" w14:textId="77777777" w:rsidR="00000000" w:rsidRDefault="00000000">
      <w:pPr>
        <w:spacing w:before="120" w:after="280" w:afterAutospacing="1"/>
      </w:pPr>
      <w:r>
        <w:rPr>
          <w:i/>
          <w:iCs/>
        </w:rPr>
        <w:t>Căn cứ Thông tư số 05/2022/TT-BKHĐT ngày 06 tháng 5 năm 2022 của Bộ trưởng Bộ Kế hoạch và Đầu tư về Hướng dẫn chức năng, nhiệm vụ, quyền hạn của Sở Kế hoạch và Đầu tư thuộc Ủy ban nhân dân cấp tỉnh và Phòng Tài chính - Kế hoạch thuộc Ủy ban nhân dân cấp huyện;</w:t>
      </w:r>
    </w:p>
    <w:p w14:paraId="467F0970" w14:textId="77777777" w:rsidR="00000000" w:rsidRDefault="00000000">
      <w:pPr>
        <w:spacing w:before="120" w:after="280" w:afterAutospacing="1"/>
      </w:pPr>
      <w:r>
        <w:rPr>
          <w:i/>
          <w:iCs/>
        </w:rPr>
        <w:t>Theo đề nghị của Giám đốc Sở Nội vụ tại Tờ trình số 463/TTr-SNV ngày 05 tháng 10 năm 2022 và đề nghị của Giám đốc Sở Kế hoạch và Đầu tư tại Tờ trình số</w:t>
      </w:r>
      <w:r>
        <w:t xml:space="preserve"> </w:t>
      </w:r>
      <w:r>
        <w:rPr>
          <w:i/>
          <w:iCs/>
        </w:rPr>
        <w:t>59/TTr-SKHĐT ngày 30 tháng 8 năm 2022.</w:t>
      </w:r>
    </w:p>
    <w:p w14:paraId="1299E954" w14:textId="77777777" w:rsidR="00000000" w:rsidRDefault="00000000">
      <w:pPr>
        <w:spacing w:before="120" w:after="280" w:afterAutospacing="1"/>
        <w:jc w:val="center"/>
      </w:pPr>
      <w:r>
        <w:rPr>
          <w:b/>
          <w:bCs/>
        </w:rPr>
        <w:t>QUYẾT ĐỊNH:</w:t>
      </w:r>
    </w:p>
    <w:p w14:paraId="3598F49D" w14:textId="77777777" w:rsidR="00000000" w:rsidRDefault="00000000">
      <w:pPr>
        <w:spacing w:before="120" w:after="280" w:afterAutospacing="1"/>
      </w:pPr>
      <w:r>
        <w:rPr>
          <w:b/>
          <w:bCs/>
        </w:rPr>
        <w:t>Điều 1</w:t>
      </w:r>
      <w:r>
        <w:t>: Ban hành kèm theo Quyết định này Quy định chức năng, nhiệm vụ, quyền hạn và cơ cấu tổ chức của Sở Kế hoạch và Đầu tư tỉnh Phú Yên.</w:t>
      </w:r>
    </w:p>
    <w:p w14:paraId="47ECEE3F" w14:textId="77777777" w:rsidR="00000000" w:rsidRDefault="00000000">
      <w:pPr>
        <w:spacing w:before="120" w:after="280" w:afterAutospacing="1"/>
      </w:pPr>
      <w:r>
        <w:rPr>
          <w:b/>
          <w:bCs/>
        </w:rPr>
        <w:lastRenderedPageBreak/>
        <w:t xml:space="preserve">Điều 2. </w:t>
      </w:r>
      <w:r>
        <w:t>Quyết định này có hiệu lực từ ngày 15 tháng 11 năm 2022 và thay thế Quyết định số 23/2021/QĐ-UBND ngày 09 tháng 8 năm 2021 của Ủy ban nhân dân tỉnh Phú Yên quy định chức năng, nhiệm vụ, quyền hạn và cơ cấu tổ chức của Sở Kế hoạch và Đầu tư tỉnh Phú Yên.</w:t>
      </w:r>
    </w:p>
    <w:p w14:paraId="677CBE1A" w14:textId="77777777" w:rsidR="00000000" w:rsidRDefault="00000000">
      <w:pPr>
        <w:spacing w:before="120" w:after="280" w:afterAutospacing="1"/>
      </w:pPr>
      <w:r>
        <w:rPr>
          <w:b/>
          <w:bCs/>
        </w:rPr>
        <w:t xml:space="preserve">Điều 3. </w:t>
      </w:r>
      <w:r>
        <w:t>Chánh Văn phòng Ủy ban nhân dân tỉnh; Giám đốc Sở Nội vụ; Giám đốc Sở Kế hoạch và Đầu tư và Thủ trưởng các cơ quan, đơn vị, địa phương có liên quan chịu trách nhiệm thi hành Quyết định này./.</w:t>
      </w:r>
    </w:p>
    <w:p w14:paraId="3795D5C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FB0A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36B6BE" w14:textId="77777777" w:rsidR="00000000" w:rsidRDefault="00000000">
            <w:pPr>
              <w:spacing w:before="120"/>
            </w:pPr>
            <w:r>
              <w:rPr>
                <w:b/>
                <w:bCs/>
                <w:i/>
                <w:iCs/>
              </w:rPr>
              <w:br/>
              <w:t>Nơi nhận:</w:t>
            </w:r>
            <w:r>
              <w:rPr>
                <w:b/>
                <w:bCs/>
                <w:i/>
                <w:iCs/>
              </w:rPr>
              <w:br/>
            </w:r>
            <w:r>
              <w:rPr>
                <w:sz w:val="16"/>
              </w:rPr>
              <w:t>- Như Điều 3;</w:t>
            </w:r>
            <w:r>
              <w:rPr>
                <w:sz w:val="16"/>
              </w:rPr>
              <w:br/>
              <w:t>- Bộ Kế hoạch và Đầu tư;</w:t>
            </w:r>
            <w:r>
              <w:rPr>
                <w:sz w:val="16"/>
              </w:rPr>
              <w:br/>
              <w:t>- Cục Kiểm tra VBQPPL, Bộ Tư pháp;</w:t>
            </w:r>
            <w:r>
              <w:rPr>
                <w:sz w:val="16"/>
              </w:rPr>
              <w:br/>
              <w:t>- Vụ Pháp chế; TCCB, Bộ Kế hoạch và Đầu tư;</w:t>
            </w:r>
            <w:r>
              <w:rPr>
                <w:sz w:val="16"/>
              </w:rPr>
              <w:br/>
              <w:t>- Thường trực Tỉnh ủy;</w:t>
            </w:r>
            <w:r>
              <w:rPr>
                <w:sz w:val="16"/>
              </w:rPr>
              <w:br/>
              <w:t>- Thường trực HĐND tỉnh;</w:t>
            </w:r>
            <w:r>
              <w:rPr>
                <w:sz w:val="16"/>
              </w:rPr>
              <w:br/>
              <w:t>- Đoàn ĐBQH tỉnh;</w:t>
            </w:r>
            <w:r>
              <w:rPr>
                <w:sz w:val="16"/>
              </w:rPr>
              <w:br/>
              <w:t>- UBMTTQVN tỉnh;</w:t>
            </w:r>
            <w:r>
              <w:rPr>
                <w:sz w:val="16"/>
              </w:rPr>
              <w:br/>
              <w:t>- Chủ tịch, các PCT UBND tỉnh;</w:t>
            </w:r>
            <w:r>
              <w:rPr>
                <w:sz w:val="16"/>
              </w:rPr>
              <w:br/>
              <w:t>- Văn phòng Đoàn ĐBQH&amp;HĐND tỉnh;</w:t>
            </w:r>
            <w:r>
              <w:rPr>
                <w:sz w:val="16"/>
              </w:rPr>
              <w:br/>
              <w:t>- Các Sở: KH-ĐT, NV, TP;</w:t>
            </w:r>
            <w:r>
              <w:rPr>
                <w:sz w:val="16"/>
              </w:rPr>
              <w:br/>
              <w:t>- Các PCVP UBND tỉnh;</w:t>
            </w:r>
            <w:r>
              <w:rPr>
                <w:sz w:val="16"/>
              </w:rPr>
              <w:br/>
              <w:t>- Trung tâm Truyền thông;</w:t>
            </w:r>
            <w:r>
              <w:rPr>
                <w:sz w:val="16"/>
              </w:rPr>
              <w:br/>
              <w:t>- Cổng thông tin điện tử tỉnh;</w:t>
            </w:r>
            <w:r>
              <w:rPr>
                <w:sz w:val="16"/>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0D5822" w14:textId="77777777" w:rsidR="00000000" w:rsidRDefault="00000000">
            <w:pPr>
              <w:spacing w:before="120"/>
              <w:jc w:val="center"/>
            </w:pPr>
            <w:r>
              <w:rPr>
                <w:b/>
                <w:bCs/>
              </w:rPr>
              <w:t xml:space="preserve">TM. ỦY BAN NHÂN DÂN </w:t>
            </w:r>
            <w:r>
              <w:rPr>
                <w:b/>
                <w:bCs/>
              </w:rPr>
              <w:br/>
              <w:t>CHỦ TỊCH</w:t>
            </w:r>
            <w:r>
              <w:br/>
            </w:r>
            <w:r>
              <w:br/>
            </w:r>
            <w:r>
              <w:br/>
            </w:r>
            <w:r>
              <w:br/>
            </w:r>
            <w:r>
              <w:br/>
            </w:r>
            <w:r>
              <w:rPr>
                <w:b/>
                <w:bCs/>
              </w:rPr>
              <w:t>Trần Hữu Thế</w:t>
            </w:r>
          </w:p>
        </w:tc>
      </w:tr>
    </w:tbl>
    <w:p w14:paraId="1BD3D37A" w14:textId="77777777" w:rsidR="00000000" w:rsidRDefault="00000000">
      <w:pPr>
        <w:spacing w:before="120" w:after="280" w:afterAutospacing="1"/>
        <w:jc w:val="center"/>
      </w:pPr>
      <w:r>
        <w:t> </w:t>
      </w:r>
    </w:p>
    <w:p w14:paraId="2864B501" w14:textId="77777777" w:rsidR="00000000" w:rsidRDefault="00000000">
      <w:pPr>
        <w:spacing w:before="120" w:after="280" w:afterAutospacing="1"/>
        <w:jc w:val="center"/>
      </w:pPr>
      <w:r>
        <w:rPr>
          <w:b/>
          <w:bCs/>
        </w:rPr>
        <w:t>QUY ĐỊNH</w:t>
      </w:r>
    </w:p>
    <w:p w14:paraId="3A80BE5B" w14:textId="77777777" w:rsidR="00000000" w:rsidRDefault="00000000">
      <w:pPr>
        <w:spacing w:before="120" w:after="280" w:afterAutospacing="1"/>
        <w:jc w:val="center"/>
      </w:pPr>
      <w:r>
        <w:t>CHỨC NĂNG, NHIỆM VỤ, QUYỀN HẠN VÀ CƠ CẤU TỔ CHỨC CỦA SỞ KẾ HOẠCH VÀ ĐẦU TƯ TỈNH PHÚ YÊN</w:t>
      </w:r>
      <w:r>
        <w:br/>
        <w:t>(</w:t>
      </w:r>
      <w:r>
        <w:rPr>
          <w:i/>
          <w:iCs/>
        </w:rPr>
        <w:t>Kèm theo Quyết định số 35/2022/QĐ-UBND ngày 27 tháng 10 năm 2022</w:t>
      </w:r>
      <w:r>
        <w:t xml:space="preserve"> </w:t>
      </w:r>
      <w:r>
        <w:rPr>
          <w:i/>
          <w:iCs/>
        </w:rPr>
        <w:t>của Ủy ban nhân dân tỉnh Phú Yên)</w:t>
      </w:r>
    </w:p>
    <w:p w14:paraId="78137E79" w14:textId="77777777" w:rsidR="00000000" w:rsidRDefault="00000000">
      <w:pPr>
        <w:spacing w:before="120" w:after="280" w:afterAutospacing="1"/>
      </w:pPr>
      <w:r>
        <w:rPr>
          <w:b/>
          <w:bCs/>
        </w:rPr>
        <w:t>Chương I</w:t>
      </w:r>
    </w:p>
    <w:p w14:paraId="1EE7EADC" w14:textId="77777777" w:rsidR="00000000" w:rsidRDefault="00000000">
      <w:pPr>
        <w:spacing w:before="120" w:after="280" w:afterAutospacing="1"/>
        <w:jc w:val="center"/>
      </w:pPr>
      <w:r>
        <w:rPr>
          <w:b/>
          <w:bCs/>
        </w:rPr>
        <w:t>CHỨC NĂNG, NHIỆM VỤ, QUYỀN HẠN</w:t>
      </w:r>
    </w:p>
    <w:p w14:paraId="4229B9FC" w14:textId="77777777" w:rsidR="00000000" w:rsidRDefault="00000000">
      <w:pPr>
        <w:spacing w:before="120" w:after="280" w:afterAutospacing="1"/>
      </w:pPr>
      <w:r>
        <w:rPr>
          <w:b/>
          <w:bCs/>
        </w:rPr>
        <w:t>Điều 1. Vị trí và chức năng</w:t>
      </w:r>
    </w:p>
    <w:p w14:paraId="55D0DE00" w14:textId="77777777" w:rsidR="00000000" w:rsidRDefault="00000000">
      <w:pPr>
        <w:spacing w:before="120" w:after="280" w:afterAutospacing="1"/>
      </w:pPr>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48E17D97" w14:textId="77777777" w:rsidR="00000000" w:rsidRDefault="00000000">
      <w:pPr>
        <w:spacing w:before="120" w:after="280" w:afterAutospacing="1"/>
      </w:pPr>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0D9BF0A9" w14:textId="77777777" w:rsidR="00000000" w:rsidRDefault="00000000">
      <w:pPr>
        <w:spacing w:before="120" w:after="280" w:afterAutospacing="1"/>
      </w:pPr>
      <w:r>
        <w:rPr>
          <w:b/>
          <w:bCs/>
        </w:rPr>
        <w:t>Điều 2. Nhiệm vụ và quyền hạn</w:t>
      </w:r>
    </w:p>
    <w:p w14:paraId="326C3EF7" w14:textId="77777777" w:rsidR="00000000" w:rsidRDefault="00000000">
      <w:pPr>
        <w:spacing w:before="120" w:after="280" w:afterAutospacing="1"/>
      </w:pPr>
      <w:r>
        <w:t>Sở Kế hoạch và Đầu tư thực hiện nhiệm vụ, quyền hạn theo quy định của pháp luật về lĩnh vực quy hoạch, kế hoạch và đầu tư và các nhiệm vụ, quyền hạn cụ thể sau:</w:t>
      </w:r>
    </w:p>
    <w:p w14:paraId="7DB84CB7" w14:textId="77777777" w:rsidR="00000000" w:rsidRDefault="00000000">
      <w:pPr>
        <w:spacing w:before="120" w:after="280" w:afterAutospacing="1"/>
      </w:pPr>
      <w:r>
        <w:t>1. Trình Ủy ban nhân dân tỉnh:</w:t>
      </w:r>
    </w:p>
    <w:p w14:paraId="2263F128" w14:textId="77777777" w:rsidR="00000000" w:rsidRDefault="00000000">
      <w:pPr>
        <w:spacing w:before="120" w:after="280" w:afterAutospacing="1"/>
      </w:pPr>
      <w:r>
        <w:t>a) Dự thảo kế hoạch thực hiện quy hoạch tỉnh; kế hoạch phát triển kinh tế - xã hội 05 năm và hàng năm của tỉnh, dự kiến kế hoạch bố trí vốn đầu tư công 05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6F275BED"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53FE8F7A"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05 năm trên địa bàn tỉnh; dự thảo kế hoạch cải thiện chỉ số môi trường đầu tư kinh doanh và nâng cao năng lực cạnh tranh tỉnh;</w:t>
      </w:r>
    </w:p>
    <w:p w14:paraId="67D3293D"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2AE1F4E9"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397D49C4"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1683A3BF"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cấp huyện.</w:t>
      </w:r>
    </w:p>
    <w:p w14:paraId="532D8B0F" w14:textId="77777777" w:rsidR="00000000" w:rsidRDefault="00000000">
      <w:pPr>
        <w:spacing w:before="120" w:after="280" w:afterAutospacing="1"/>
      </w:pPr>
      <w:r>
        <w:t>2. Trình Chủ tịch Ủy ban nhân dân tỉnh</w:t>
      </w:r>
    </w:p>
    <w:p w14:paraId="153CB2E4" w14:textId="77777777" w:rsidR="00000000" w:rsidRDefault="00000000">
      <w:pPr>
        <w:spacing w:before="120" w:after="280" w:afterAutospacing="1"/>
      </w:pPr>
      <w:r>
        <w:t>a) Dự thảo quyết định quy định chức năng, nhiệm vụ, quyền hạn và cơ cấu tổ chức của các đơn vị sự nghiệp công lập (nếu có) thuộc Sở theo quy định của pháp luật;</w:t>
      </w:r>
    </w:p>
    <w:p w14:paraId="54A792A5" w14:textId="77777777" w:rsidR="00000000" w:rsidRDefault="00000000">
      <w:pPr>
        <w:spacing w:before="120" w:after="280" w:afterAutospacing="1"/>
      </w:pPr>
      <w:r>
        <w:t>b) Dự thảo quyết định, chỉ thị và các văn bản khác thuộc thẩm quyền ban hành của Chủ tịch Ủy ban nhân dân tỉnh về lĩnh vực quản lý nhà nước của Sở.</w:t>
      </w:r>
    </w:p>
    <w:p w14:paraId="3BB19829"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27273D08" w14:textId="77777777" w:rsidR="00000000" w:rsidRDefault="00000000">
      <w:pPr>
        <w:spacing w:before="120" w:after="280" w:afterAutospacing="1"/>
      </w:pPr>
      <w:r>
        <w:t>4. Về quy hoạch, kế hoạch</w:t>
      </w:r>
    </w:p>
    <w:p w14:paraId="275D111B" w14:textId="77777777" w:rsidR="00000000" w:rsidRDefault="00000000">
      <w:pPr>
        <w:spacing w:before="120" w:after="280" w:afterAutospacing="1"/>
      </w:pPr>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3866114D"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3EB27E4E" w14:textId="77777777" w:rsidR="00000000" w:rsidRDefault="00000000">
      <w:pPr>
        <w:spacing w:before="120" w:after="280" w:afterAutospacing="1"/>
      </w:pPr>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60A44D2D" w14:textId="77777777" w:rsidR="00000000" w:rsidRDefault="00000000">
      <w:pPr>
        <w:spacing w:before="120" w:after="280" w:afterAutospacing="1"/>
      </w:pPr>
      <w:r>
        <w:t>5. Về đầu tư phát triển, đầu tư theo phương thức đối tác công tư</w:t>
      </w:r>
    </w:p>
    <w:p w14:paraId="1A31A532" w14:textId="77777777" w:rsidR="00000000" w:rsidRDefault="00000000">
      <w:pPr>
        <w:spacing w:before="120" w:after="280" w:afterAutospacing="1"/>
      </w:pPr>
      <w:r>
        <w:t>a) Chủ trì, phối hợp với các cơ quan liên quan xây dựng kế hoạch và dự kiến bố trí mức vốn đầu tư công cho từng nhiệm vụ, chương trình, dự án sử dụng nguồn vốn đầu tư công do tỉnh quản lý;</w:t>
      </w:r>
    </w:p>
    <w:p w14:paraId="7D9B2D93"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45306C5E"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w:t>
      </w:r>
    </w:p>
    <w:p w14:paraId="6DBA37AC"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địa phương;</w:t>
      </w:r>
    </w:p>
    <w:p w14:paraId="1BF6C669"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địa phương;</w:t>
      </w:r>
    </w:p>
    <w:p w14:paraId="6526669C"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0D3B5EEB"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39B51498"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72E3E009" w14:textId="77777777" w:rsidR="00000000" w:rsidRDefault="00000000">
      <w:pPr>
        <w:spacing w:before="120" w:after="280" w:afterAutospacing="1"/>
      </w:pPr>
      <w:r>
        <w:t>6. Về quản lý đầu tư trong nước và đầu tư nước ngoài</w:t>
      </w:r>
    </w:p>
    <w:p w14:paraId="2B16AACA"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1FA2C20E"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thành phố phân cấp hoặc ủy quyền cho cấp dưới quyết định đầu tư;</w:t>
      </w:r>
    </w:p>
    <w:p w14:paraId="41FB4F2E"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6119651C" w14:textId="77777777" w:rsidR="00000000" w:rsidRDefault="00000000">
      <w:pPr>
        <w:spacing w:before="120" w:after="280" w:afterAutospacing="1"/>
      </w:pPr>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2648D55D"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532E23BB"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2C1D99B2"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069E1690"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79D43E11" w14:textId="77777777" w:rsidR="00000000" w:rsidRDefault="00000000">
      <w:pPr>
        <w:spacing w:before="120" w:after="280" w:afterAutospacing="1"/>
      </w:pPr>
      <w:r>
        <w:t>8. Về quản lý đấu thầu</w:t>
      </w:r>
    </w:p>
    <w:p w14:paraId="5E5E1560"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5A66DFD0"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37A50388"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5085517F" w14:textId="77777777" w:rsidR="00000000" w:rsidRDefault="00000000">
      <w:pPr>
        <w:spacing w:before="120" w:after="280" w:afterAutospacing="1"/>
      </w:pPr>
      <w:r>
        <w:t>9. Về doanh nghiệp, đăng ký kinh doanh</w:t>
      </w:r>
    </w:p>
    <w:p w14:paraId="25944DDB"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457B806F" w14:textId="77777777" w:rsidR="00000000" w:rsidRDefault="00000000">
      <w:pPr>
        <w:spacing w:before="120" w:after="280" w:afterAutospacing="1"/>
      </w:pPr>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2DFAECCE" w14:textId="77777777" w:rsidR="00000000" w:rsidRDefault="00000000">
      <w:pPr>
        <w:spacing w:before="120" w:after="280" w:afterAutospacing="1"/>
      </w:pPr>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0E5B6372"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6302C043" w14:textId="77777777" w:rsidR="00000000" w:rsidRDefault="00000000">
      <w:pPr>
        <w:spacing w:before="120" w:after="280" w:afterAutospacing="1"/>
      </w:pPr>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7B96BEDA" w14:textId="77777777" w:rsidR="00000000" w:rsidRDefault="00000000">
      <w:pPr>
        <w:spacing w:before="120" w:after="280" w:afterAutospacing="1"/>
      </w:pPr>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61249C57" w14:textId="77777777" w:rsidR="00000000" w:rsidRDefault="00000000">
      <w:pPr>
        <w:spacing w:before="120" w:after="280" w:afterAutospacing="1"/>
      </w:pPr>
      <w:r>
        <w:t>10. Về kinh tế tập thể và kinh tế tư nhân</w:t>
      </w:r>
    </w:p>
    <w:p w14:paraId="548EAC37"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0071A86E"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23572D66"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627566B0"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4CF161F7"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634811CD"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5EDFD3D7"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4BCECE4C"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57CD28BA" w14:textId="77777777" w:rsidR="00000000" w:rsidRDefault="00000000">
      <w:pPr>
        <w:spacing w:before="120" w:after="280" w:afterAutospacing="1"/>
      </w:pPr>
      <w:r>
        <w:t>15. Quy định cụ thể chức năng, nhiệm vụ, quyền hạn và mối quan hệ công tác của văn phòng, phòng chuyên môn, nghiệp vụ thuộc Sở (nếu có), phù hợp với chức năng, nhiệm vụ, quyền hạn của Sở theo hướng dẫn của Bộ Kế hoạch và Đầu tư và theo quy định của Ủy ban nhân dân tỉnh.</w:t>
      </w:r>
    </w:p>
    <w:p w14:paraId="74A04FB8"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451F321D"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58D26E81"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1BE64141"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Ủy ban nhân dân tỉnh phân công, phân cấp theo quy định của pháp luật.</w:t>
      </w:r>
    </w:p>
    <w:p w14:paraId="6B620DC9" w14:textId="77777777" w:rsidR="00000000" w:rsidRDefault="00000000">
      <w:pPr>
        <w:spacing w:before="120" w:after="280" w:afterAutospacing="1"/>
      </w:pPr>
      <w:r>
        <w:rPr>
          <w:b/>
          <w:bCs/>
        </w:rPr>
        <w:t>Chương II</w:t>
      </w:r>
    </w:p>
    <w:p w14:paraId="2BB7DA8C" w14:textId="77777777" w:rsidR="00000000" w:rsidRDefault="00000000">
      <w:pPr>
        <w:spacing w:before="120" w:after="280" w:afterAutospacing="1"/>
        <w:jc w:val="center"/>
      </w:pPr>
      <w:r>
        <w:rPr>
          <w:b/>
          <w:bCs/>
        </w:rPr>
        <w:t xml:space="preserve">CƠ CẤU TỔ CHỨC VÀ BIÊN CHẾ </w:t>
      </w:r>
    </w:p>
    <w:p w14:paraId="4747F085" w14:textId="77777777" w:rsidR="00000000" w:rsidRDefault="00000000">
      <w:pPr>
        <w:spacing w:before="120" w:after="280" w:afterAutospacing="1"/>
      </w:pPr>
      <w:r>
        <w:rPr>
          <w:b/>
          <w:bCs/>
        </w:rPr>
        <w:t>Điều 3. Cơ cấu tổ chức</w:t>
      </w:r>
    </w:p>
    <w:p w14:paraId="2DE2F8FB" w14:textId="77777777" w:rsidR="00000000" w:rsidRDefault="00000000">
      <w:pPr>
        <w:spacing w:before="120" w:after="280" w:afterAutospacing="1"/>
      </w:pPr>
      <w:r>
        <w:t>1. Lãnh đạo Sở Kế hoạch và Đầu tư</w:t>
      </w:r>
    </w:p>
    <w:p w14:paraId="777686C7" w14:textId="77777777" w:rsidR="00000000" w:rsidRDefault="00000000">
      <w:pPr>
        <w:spacing w:before="120" w:after="280" w:afterAutospacing="1"/>
      </w:pPr>
      <w:r>
        <w:t>a) Sở Kế hoạch và Đầu tư có Giám đốc Sở và có từ 02 đến 03 Phó Giám đốc.</w:t>
      </w:r>
    </w:p>
    <w:p w14:paraId="191D7914" w14:textId="77777777" w:rsidR="00000000" w:rsidRDefault="00000000">
      <w:pPr>
        <w:spacing w:before="120" w:after="280" w:afterAutospacing="1"/>
      </w:pPr>
      <w:r>
        <w:t>b) 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cấp tỉnh theo Quy chế làm việc và phân công của Ủy ban nhân dân cấp tỉnh.</w:t>
      </w:r>
    </w:p>
    <w:p w14:paraId="1ABAC69D"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0A62406B"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pháp luật.</w:t>
      </w:r>
    </w:p>
    <w:p w14:paraId="764DF201" w14:textId="77777777" w:rsidR="00000000" w:rsidRDefault="00000000">
      <w:pPr>
        <w:spacing w:before="120" w:after="280" w:afterAutospacing="1"/>
      </w:pPr>
      <w:r>
        <w:t>đ)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14:paraId="274A05DA" w14:textId="77777777" w:rsidR="00000000" w:rsidRDefault="00000000">
      <w:pPr>
        <w:spacing w:before="120" w:after="280" w:afterAutospacing="1"/>
      </w:pPr>
      <w:r>
        <w:t>2. Các tổ chức tham mưu tổng hợp, chuyên môn và nghiệp vụ:</w:t>
      </w:r>
    </w:p>
    <w:p w14:paraId="5DCF4ED7" w14:textId="77777777" w:rsidR="00000000" w:rsidRDefault="00000000">
      <w:pPr>
        <w:spacing w:before="120" w:after="280" w:afterAutospacing="1"/>
      </w:pPr>
      <w:r>
        <w:t>a) Văn phòng;</w:t>
      </w:r>
    </w:p>
    <w:p w14:paraId="7510755B" w14:textId="77777777" w:rsidR="00000000" w:rsidRDefault="00000000">
      <w:pPr>
        <w:spacing w:before="120" w:after="280" w:afterAutospacing="1"/>
      </w:pPr>
      <w:r>
        <w:t>b) Thanh tra;</w:t>
      </w:r>
    </w:p>
    <w:p w14:paraId="13730971" w14:textId="77777777" w:rsidR="00000000" w:rsidRDefault="00000000">
      <w:pPr>
        <w:spacing w:before="120" w:after="280" w:afterAutospacing="1"/>
      </w:pPr>
      <w:r>
        <w:t>c) Phòng Tổng hợp, Quy hoạch;</w:t>
      </w:r>
    </w:p>
    <w:p w14:paraId="3F3DDE63" w14:textId="77777777" w:rsidR="00000000" w:rsidRDefault="00000000">
      <w:pPr>
        <w:spacing w:before="120" w:after="280" w:afterAutospacing="1"/>
      </w:pPr>
      <w:r>
        <w:t>d) Phòng Đăng ký kinh doanh;</w:t>
      </w:r>
    </w:p>
    <w:p w14:paraId="4389477E" w14:textId="77777777" w:rsidR="00000000" w:rsidRDefault="00000000">
      <w:pPr>
        <w:spacing w:before="120" w:after="280" w:afterAutospacing="1"/>
      </w:pPr>
      <w:r>
        <w:t>đ) Phòng Quản lý ngành;</w:t>
      </w:r>
    </w:p>
    <w:p w14:paraId="04888A37" w14:textId="77777777" w:rsidR="00000000" w:rsidRDefault="00000000">
      <w:pPr>
        <w:spacing w:before="120" w:after="280" w:afterAutospacing="1"/>
      </w:pPr>
      <w:r>
        <w:t>e) Phòng Thẩm định đầu tư;</w:t>
      </w:r>
    </w:p>
    <w:p w14:paraId="052B0081" w14:textId="77777777" w:rsidR="00000000" w:rsidRDefault="00000000">
      <w:pPr>
        <w:spacing w:before="120" w:after="280" w:afterAutospacing="1"/>
      </w:pPr>
      <w:r>
        <w:t>g) Phòng Kinh tế đối ngoại;</w:t>
      </w:r>
    </w:p>
    <w:p w14:paraId="5DBF01E5" w14:textId="77777777" w:rsidR="00000000" w:rsidRDefault="00000000">
      <w:pPr>
        <w:spacing w:before="120" w:after="280" w:afterAutospacing="1"/>
      </w:pPr>
      <w:r>
        <w:t>3. Đơn vị sự nghiệp trực thuộc Sở: Trung tâm Xúc tiến Đầu tư và Hỗ trợ doanh nghiệp</w:t>
      </w:r>
    </w:p>
    <w:p w14:paraId="03B88E67" w14:textId="77777777" w:rsidR="00000000" w:rsidRDefault="00000000">
      <w:pPr>
        <w:spacing w:before="120" w:after="280" w:afterAutospacing="1"/>
      </w:pPr>
      <w:r>
        <w:rPr>
          <w:b/>
          <w:bCs/>
        </w:rPr>
        <w:t>Điều 4. Biên chế</w:t>
      </w:r>
    </w:p>
    <w:p w14:paraId="5A3BC196" w14:textId="77777777" w:rsidR="00000000" w:rsidRDefault="00000000">
      <w:pPr>
        <w:spacing w:before="120" w:after="280" w:afterAutospacing="1"/>
      </w:pPr>
      <w:r>
        <w:t>1. Biên chế công chức trong các tổ chức tham mưu tổng hợp, chuyên môn nghiệp vụ và số lượng người làm việc trong các đơn vị sự nghiệp của Sở được giao trên cơ sở vị trí việc làm gắn với chức năng, nhiệm vụ, phạm vi hoạt động và được cấp có thẩm quyền giao hoặc phê duyệt.</w:t>
      </w:r>
    </w:p>
    <w:p w14:paraId="417E6BDD" w14:textId="77777777" w:rsidR="00000000" w:rsidRDefault="00000000">
      <w:pPr>
        <w:spacing w:before="120" w:after="280" w:afterAutospacing="1"/>
      </w:pPr>
      <w:r>
        <w:t>2. Việc bố trí công tác đối với công chức, viên chức của Sở Kế hoạch và Đầu tư phải căn cứ vào vị trí việc làm, cơ cấu ngạch, tiêu chuẩn chức danh, phẩm chất, năng lực, sở trường của công chức, viên chức theo quy định.</w:t>
      </w:r>
    </w:p>
    <w:p w14:paraId="29FCC4FE" w14:textId="77777777" w:rsidR="00000000" w:rsidRDefault="00000000">
      <w:pPr>
        <w:spacing w:before="120" w:after="280" w:afterAutospacing="1"/>
      </w:pPr>
      <w:r>
        <w:rPr>
          <w:b/>
          <w:bCs/>
        </w:rPr>
        <w:t>Điều 5. Các tổ chức tham mưu tổng hợp và chuyên môn, nghiệp vụ và đơn vị sự nghiệp thuộc Sở.</w:t>
      </w:r>
    </w:p>
    <w:p w14:paraId="611E1798" w14:textId="77777777" w:rsidR="00000000" w:rsidRDefault="00000000">
      <w:pPr>
        <w:spacing w:before="120" w:after="280" w:afterAutospacing="1"/>
      </w:pPr>
      <w:r>
        <w:t>1. Văn phòng Sở</w:t>
      </w:r>
    </w:p>
    <w:p w14:paraId="5A7BFB75" w14:textId="77777777" w:rsidR="00000000" w:rsidRDefault="00000000">
      <w:pPr>
        <w:spacing w:before="120" w:after="280" w:afterAutospacing="1"/>
      </w:pPr>
      <w:r>
        <w:t>a) Chức năng: Tham mưu, giúp Giám đốc Sở thực hiện công tác tổ chức cán bộ, công chức, viên chức; kế hoạch - tài chính; bảo vệ nội bộ của Sở; công tác cải cách hành chính; công tác pháp chế; công tác nội vụ, hành chính và quản trị văn phòng.</w:t>
      </w:r>
    </w:p>
    <w:p w14:paraId="616A9E27" w14:textId="77777777" w:rsidR="00000000" w:rsidRDefault="00000000">
      <w:pPr>
        <w:spacing w:before="120" w:after="280" w:afterAutospacing="1"/>
      </w:pPr>
      <w:r>
        <w:t>b) Cơ cấu tổ chức gồm: Chánh Văn phòng, 01 Phó Chánh Văn phòng, các công chức và nhân viên.</w:t>
      </w:r>
    </w:p>
    <w:p w14:paraId="52423886" w14:textId="77777777" w:rsidR="00000000" w:rsidRDefault="00000000">
      <w:pPr>
        <w:spacing w:before="120" w:after="280" w:afterAutospacing="1"/>
      </w:pPr>
      <w:r>
        <w:t>2. Thanh tra Sở:</w:t>
      </w:r>
    </w:p>
    <w:p w14:paraId="517F5E45" w14:textId="77777777" w:rsidR="00000000" w:rsidRDefault="00000000">
      <w:pPr>
        <w:spacing w:before="120" w:after="280" w:afterAutospacing="1"/>
      </w:pPr>
      <w:r>
        <w:t>a) Chức năng: Tham mưu, giúp Giám đốc Sở thực hiện thanh tra hành chính, thanh tra chuyên ngành, thực hiện công tác tổ chức tiếp công dân định kỳ, giải quyết khiếu nại, tố cáo, phòng, chống tham nhũng thuộc thẩm quyền của Sở và trong phạm vi quản lý nhà nước về kế hoạch và đầu tư trên địa bàn tỉnh Phú Yên theo quy định của pháp luật.</w:t>
      </w:r>
    </w:p>
    <w:p w14:paraId="1E5064FF" w14:textId="77777777" w:rsidR="00000000" w:rsidRDefault="00000000">
      <w:pPr>
        <w:spacing w:before="120" w:after="280" w:afterAutospacing="1"/>
      </w:pPr>
      <w:r>
        <w:t>b) Cơ cấu tổ chức gồm: Chánh Thanh tra, 01 Phó Chánh Thanh tra và các thanh tra viên.</w:t>
      </w:r>
    </w:p>
    <w:p w14:paraId="0D3F3BA5" w14:textId="77777777" w:rsidR="00000000" w:rsidRDefault="00000000">
      <w:pPr>
        <w:spacing w:before="120" w:after="280" w:afterAutospacing="1"/>
      </w:pPr>
      <w:r>
        <w:t>3. Phòng Tổng hợp, Quy hoạch:</w:t>
      </w:r>
    </w:p>
    <w:p w14:paraId="4DDFD479" w14:textId="77777777" w:rsidR="00000000" w:rsidRDefault="00000000">
      <w:pPr>
        <w:spacing w:before="120" w:after="280" w:afterAutospacing="1"/>
      </w:pPr>
      <w:r>
        <w:t>a) Chức năng: Tham mưu, giúp Giám đốc Sở thực hiện công tác quản lý nhà nước về quy hoạch, kế hoạch và đầu tư phát triển gồm: Tổng hợp về quy hoạch; kế hoạch phát triển kinh tế - xã hội; kế hoạch đầu tư công do tỉnh quản lý; cơ chế chính sách trong thu hút nguồn lực đầu tư, cơ cấu lại kinh tế, thực hiện điều phối phát triển vùng, liên vùng; kế hoạch, chương trình hành động phát triển bền vững, tăng trưởng xanh của tỉnh; kế hoạch phát triển các huyện, thị xã, thành phố; khối an ninh quốc phòng; khối đảng; các ngành: Tài chính, kho bạc, thuế, ngân hàng, nội vụ, thanh tra, viện kiểm sát, tư pháp, thống kê. Thực hiện các nhiệm vụ liên quan đến lĩnh vực quản lý theo đúng quy định pháp luật.</w:t>
      </w:r>
    </w:p>
    <w:p w14:paraId="1EE71441" w14:textId="77777777" w:rsidR="00000000" w:rsidRDefault="00000000">
      <w:pPr>
        <w:spacing w:before="120" w:after="280" w:afterAutospacing="1"/>
      </w:pPr>
      <w:r>
        <w:t>b) Cơ cấu tổ chức gồm: Trưởng phòng, không quá 02 Phó Trưởng phòng và các công chức chuyên môn.</w:t>
      </w:r>
    </w:p>
    <w:p w14:paraId="2200C37A" w14:textId="77777777" w:rsidR="00000000" w:rsidRDefault="00000000">
      <w:pPr>
        <w:spacing w:before="120" w:after="280" w:afterAutospacing="1"/>
      </w:pPr>
      <w:r>
        <w:t>4. Phòng Đăng ký Kinh doanh:</w:t>
      </w:r>
    </w:p>
    <w:p w14:paraId="1257EC33" w14:textId="77777777" w:rsidR="00000000" w:rsidRDefault="00000000">
      <w:pPr>
        <w:spacing w:before="120" w:after="280" w:afterAutospacing="1"/>
      </w:pPr>
      <w:r>
        <w:t>a) Chức năng: Tham mưu, giúp Giám đốc Sở thực hiện chức năng quản lý nhà nước về đăng ký doanh nghiệp, đăng ký thành lập liên hiệp hợp tác xã và quỹ tín dụng nhân dân; sắp xếp, đổi mới, phát triển doanh nghiệp nhà nước; hỗ trợ, phát triển doanh nghiệp và kinh tế tư nhân; triển khai mô hình kinh tế mới, phương thức kinh doanh mới. Cải thiện môi trường đầu tư, nâng cao chỉ số năng lực cạnh tranh tỉnh (PCI). Thực hiện các nhiệm vụ liên quan đến lĩnh vực quản lý theo đúng quy định pháp luật.</w:t>
      </w:r>
    </w:p>
    <w:p w14:paraId="520D21F0" w14:textId="77777777" w:rsidR="00000000" w:rsidRDefault="00000000">
      <w:pPr>
        <w:spacing w:before="120" w:after="280" w:afterAutospacing="1"/>
      </w:pPr>
      <w:r>
        <w:t>b) Cơ cấu tổ chức gồm: Trưởng phòng, 01 Phó Trưởng phòng và các công chức chuyên môn.</w:t>
      </w:r>
    </w:p>
    <w:p w14:paraId="5CDBE3FB" w14:textId="77777777" w:rsidR="00000000" w:rsidRDefault="00000000">
      <w:pPr>
        <w:spacing w:before="120" w:after="280" w:afterAutospacing="1"/>
      </w:pPr>
      <w:r>
        <w:t>5. Phòng Quản lý ngành:</w:t>
      </w:r>
    </w:p>
    <w:p w14:paraId="7AC5EE52" w14:textId="77777777" w:rsidR="00000000" w:rsidRDefault="00000000">
      <w:pPr>
        <w:spacing w:before="120" w:after="280" w:afterAutospacing="1"/>
      </w:pPr>
      <w:r>
        <w:t>a) Chức năng: Tham mưu, giúp Giám đốc Sở thực hiện chức năng quản lý nhà nước về kế hoạch và đầu tư các lĩnh vực kinh tế, xã hội: Nông nghiệp, công nghiệp, kinh tế tập thể, hợp tác xã, thương mại và dịch vụ, khoa học và công nghệ, giáo dục và đào tạo, lao động, thông tin, văn hóa, thể thao, y tế, xã hội, các chương trình mục tiêu quốc gia và các tổ chức chính trị - xã hội, hội, đoàn thể; các lĩnh vực giao thông, thủy lợi, xây dựng dân dụng thuộc Ban quản lý các Dự án Đầu tư xây dựng tỉnh làm chủ đầu tư; hoạt động của Khu nông nghiệp công nghệ cao; cơ chế, chính sách trong các lĩnh vực kinh tế. Thực hiện các nhiệm vụ liên quan đến lĩnh vực quản lý theo đúng quy định pháp luật.</w:t>
      </w:r>
    </w:p>
    <w:p w14:paraId="1654AD56" w14:textId="77777777" w:rsidR="00000000" w:rsidRDefault="00000000">
      <w:pPr>
        <w:spacing w:before="120" w:after="280" w:afterAutospacing="1"/>
      </w:pPr>
      <w:r>
        <w:t>b) Cơ cấu tổ chức gồm: Trưởng phòng, không quá 02 Phó Trưởng phòng và các công chức chuyên môn.</w:t>
      </w:r>
    </w:p>
    <w:p w14:paraId="498A854C" w14:textId="77777777" w:rsidR="00000000" w:rsidRDefault="00000000">
      <w:pPr>
        <w:spacing w:before="120" w:after="280" w:afterAutospacing="1"/>
      </w:pPr>
      <w:r>
        <w:t>6. Phòng Thẩm định đầu tư:</w:t>
      </w:r>
    </w:p>
    <w:p w14:paraId="62289245" w14:textId="77777777" w:rsidR="00000000" w:rsidRDefault="00000000">
      <w:pPr>
        <w:spacing w:before="120" w:after="280" w:afterAutospacing="1"/>
      </w:pPr>
      <w:r>
        <w:t xml:space="preserve">a) Chức năng: Tham mưu, giúp Giám đốc Sở thực hiện công tác quản lý nhà nước về đấu thầu; đầu tư trong nước; đầu tư theo phương thức đối tác công tư; giám sát đánh giá đầu tư; thẩm định dự án đầu tư kinh doanh sử dụng vốn nhà nước, vốn của nhà đầu tư </w:t>
      </w:r>
      <w:r>
        <w:rPr>
          <w:i/>
          <w:iCs/>
        </w:rPr>
        <w:t xml:space="preserve">(đối với các dự án thuộc đối tượng lựa chọn nhà đầu tư thông qua hình thức đấu giá, đấu thầu). </w:t>
      </w:r>
      <w:r>
        <w:t>Thực hiện các nhiệm vụ liên quan đến lĩnh vực quản lý theo đúng quy định pháp luật.</w:t>
      </w:r>
    </w:p>
    <w:p w14:paraId="49803CDA" w14:textId="77777777" w:rsidR="00000000" w:rsidRDefault="00000000">
      <w:pPr>
        <w:spacing w:before="120" w:after="280" w:afterAutospacing="1"/>
      </w:pPr>
      <w:r>
        <w:t>b) Cơ cấu tổ chức gồm: Trưởng phòng, không quá 02 Phó Trưởng phòng và các công chức chuyên môn.</w:t>
      </w:r>
    </w:p>
    <w:p w14:paraId="57AB6497" w14:textId="77777777" w:rsidR="00000000" w:rsidRDefault="00000000">
      <w:pPr>
        <w:spacing w:before="120" w:after="280" w:afterAutospacing="1"/>
      </w:pPr>
      <w:r>
        <w:t>7. Phòng Kinh tế đối ngoại:</w:t>
      </w:r>
    </w:p>
    <w:p w14:paraId="653ED62F" w14:textId="77777777" w:rsidR="00000000" w:rsidRDefault="00000000">
      <w:pPr>
        <w:spacing w:before="120" w:after="280" w:afterAutospacing="1"/>
      </w:pPr>
      <w:r>
        <w:t xml:space="preserve">a) Chức năng: Tham mưu, giúp Giám đốc Sở thực hiện công tác quản lý nhà nước về đầu tư nước ngoài, nguồn hỗ trợ phát triển chính thức (ODA), nguồn vốn vay ưu đãi của các nhà tài trợ và các nguồn viện trợ không hoàn lại không thuộc hỗ trợ phát triển chính thức của các cơ quan, tổ chức, cá nhân nước ngoài trên địa bàn tỉnh; thẩm định dự án đầu tư kinh doanh sử dụng vốn của nhà đầu tư </w:t>
      </w:r>
      <w:r>
        <w:rPr>
          <w:i/>
          <w:iCs/>
        </w:rPr>
        <w:t>(đối với các dự án thuộc đối tượng lựa chọn nhà đầu tư không thông qua hình thức đấu giá, đấu thầu)</w:t>
      </w:r>
      <w:r>
        <w:t>; hoạt động của Khu kinh tế Nam Phú Yên. Thực hiện các nhiệm vụ liên quan đến lĩnh vực quản lý theo đúng quy định pháp luật.</w:t>
      </w:r>
    </w:p>
    <w:p w14:paraId="36ABC767" w14:textId="77777777" w:rsidR="00000000" w:rsidRDefault="00000000">
      <w:pPr>
        <w:spacing w:before="120" w:after="280" w:afterAutospacing="1"/>
      </w:pPr>
      <w:r>
        <w:t>b) Cơ cấu tổ chức gồm: Trưởng phòng, 01 Phó Trưởng phòng và các công chức chuyên môn.</w:t>
      </w:r>
    </w:p>
    <w:p w14:paraId="770D9DB2" w14:textId="77777777" w:rsidR="00000000" w:rsidRDefault="00000000">
      <w:pPr>
        <w:spacing w:before="120" w:after="280" w:afterAutospacing="1"/>
      </w:pPr>
      <w:r>
        <w:t>8. Trung tâm Xúc tiến Đầu tư và Hỗ trợ doanh nghiệp:</w:t>
      </w:r>
    </w:p>
    <w:p w14:paraId="6067A95A" w14:textId="77777777" w:rsidR="00000000" w:rsidRDefault="00000000">
      <w:pPr>
        <w:spacing w:before="120" w:after="280" w:afterAutospacing="1"/>
      </w:pPr>
      <w:r>
        <w:t>a) Vị trí, chức năng: Trung tâm Xúc tiến Đầu tư và Hỗ trợ doanh nghiệp là đơn vị sự nghiệp công lập trực thuộc Sở Kế hoạch và Đầu tư; có chức năng thực hiện các hoạt động liên quan đến xúc tiến đầu tư và hỗ trợ doanh nghiệp; vận hành và duy trì Trang thông tin điện tử doanh nghiệp và nhà đầu tư tỉnh Phú Yên. Thực hiện các nhiệm vụ liên quan đến lĩnh vực quản lý theo đúng quy định pháp luật.</w:t>
      </w:r>
    </w:p>
    <w:p w14:paraId="03D8CCEC" w14:textId="77777777" w:rsidR="00000000" w:rsidRDefault="00000000">
      <w:pPr>
        <w:spacing w:before="120" w:after="280" w:afterAutospacing="1"/>
      </w:pPr>
      <w:r>
        <w:t>Trung tâm Xúc tiến Đầu tư và Hỗ trợ doanh nghiệp Phú Yên có tư cách pháp nhân, có con dấu riêng, có tài khoản riêng để hoạt động và chịu sự chỉ đạo, điều hành trực tiếp của Sở Kế hoạch và Đầu tư.</w:t>
      </w:r>
    </w:p>
    <w:p w14:paraId="2F3A2A70" w14:textId="77777777" w:rsidR="00000000" w:rsidRDefault="00000000">
      <w:pPr>
        <w:spacing w:before="120" w:after="280" w:afterAutospacing="1"/>
      </w:pPr>
      <w:r>
        <w:t>b) Cơ cấu tổ chức gồm: Giám đốc, không quá 02 Phó Giám đốc và các viên chức.</w:t>
      </w:r>
    </w:p>
    <w:p w14:paraId="657AE712" w14:textId="77777777" w:rsidR="00000000" w:rsidRDefault="00000000">
      <w:pPr>
        <w:spacing w:before="120" w:after="280" w:afterAutospacing="1"/>
      </w:pPr>
      <w:r>
        <w:rPr>
          <w:b/>
          <w:bCs/>
        </w:rPr>
        <w:t>Chương III</w:t>
      </w:r>
    </w:p>
    <w:p w14:paraId="36FF9C52" w14:textId="77777777" w:rsidR="00000000" w:rsidRDefault="00000000">
      <w:pPr>
        <w:spacing w:before="120" w:after="280" w:afterAutospacing="1"/>
        <w:jc w:val="center"/>
      </w:pPr>
      <w:r>
        <w:rPr>
          <w:b/>
          <w:bCs/>
        </w:rPr>
        <w:t>TỔ CHỨC THỰC HIỆN</w:t>
      </w:r>
    </w:p>
    <w:p w14:paraId="071CB628" w14:textId="77777777" w:rsidR="00000000" w:rsidRDefault="00000000">
      <w:pPr>
        <w:spacing w:before="120" w:after="280" w:afterAutospacing="1"/>
      </w:pPr>
      <w:r>
        <w:rPr>
          <w:b/>
          <w:bCs/>
        </w:rPr>
        <w:t>Điều 6. Trách nhiệm của Giám đốc Sở Kế hoạch và Đầu tư</w:t>
      </w:r>
    </w:p>
    <w:p w14:paraId="7384D121" w14:textId="77777777" w:rsidR="00000000" w:rsidRDefault="00000000">
      <w:pPr>
        <w:spacing w:before="120" w:after="280" w:afterAutospacing="1"/>
      </w:pPr>
      <w:r>
        <w:t>1. Sau khi Quy định chức năng, nhiệm vụ, quyền hạn và cơ cấu tổ chức của Sở được Ủy ban nhân dân tỉnh phê duyệt, Giám đốc Sở phân công nhiệm vụ cụ thể của các phòng, trung tâm thuộc Sở đảm bảo phù hợp và hiệu quả.</w:t>
      </w:r>
    </w:p>
    <w:p w14:paraId="4957CC75" w14:textId="77777777" w:rsidR="00000000" w:rsidRDefault="00000000">
      <w:pPr>
        <w:spacing w:before="120" w:after="280" w:afterAutospacing="1"/>
      </w:pPr>
      <w:r>
        <w:t>Trên cơ sở chỉ tiêu biên chế công chức, viên chức, số lượng người làm việc, hợp đồng lao động theo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được cấp có thẩm quyền giao, phê duyệt, Giám đốc Sở Kế hoạch và Đầu tư có trách nhiệm bố trí, sử dụng công chức, viên chức, số lượng người làm việc, hợp đồng lao động của đơn vị phù hợp với vị trí việc làm, cơ cấu ngạch, tiêu chuẩn chức danh nghề nghiệp theo quy định của Nhà nước.</w:t>
      </w:r>
    </w:p>
    <w:p w14:paraId="484B8CE1" w14:textId="77777777" w:rsidR="00000000" w:rsidRDefault="00000000">
      <w:pPr>
        <w:spacing w:before="120" w:after="280" w:afterAutospacing="1"/>
      </w:pPr>
      <w:r>
        <w:t>Việc đề bạt, bổ nhiệm, miễn nhiệm, khen thưởng, kỷ luật công chức, viên chức, nhân viên thuộc Sở thực hiện theo đúng quy định của Đảng, pháp luật của Nhà nước và theo phân cấp quản lý của Ban Thường vụ Tỉnh ủy và Ủy ban nhân dân tỉnh.</w:t>
      </w:r>
    </w:p>
    <w:p w14:paraId="15686E8E" w14:textId="77777777" w:rsidR="00000000" w:rsidRDefault="00000000">
      <w:pPr>
        <w:spacing w:before="120" w:after="280" w:afterAutospacing="1"/>
      </w:pPr>
      <w:r>
        <w:t>2. Thực hiện số lượng cấp phó của các tổ chức tham mưu tổng hợp, chuyên môn, nghiệp vụ và đơn vị sự nghiệp trực thuộc Sở Kế hoạch và Đầu tư theo đúng quy định hiện hành của Nhà nước.</w:t>
      </w:r>
    </w:p>
    <w:p w14:paraId="6265F6C1" w14:textId="77777777" w:rsidR="00000000" w:rsidRDefault="00000000">
      <w:pPr>
        <w:spacing w:before="120" w:after="280" w:afterAutospacing="1"/>
      </w:pPr>
      <w:r>
        <w:rPr>
          <w:b/>
          <w:bCs/>
        </w:rPr>
        <w:t>Điều 7. Trách nhiệm phối hợp</w:t>
      </w:r>
    </w:p>
    <w:p w14:paraId="7CB83AA7" w14:textId="77777777" w:rsidR="00000000" w:rsidRDefault="00000000">
      <w:pPr>
        <w:spacing w:before="120" w:after="280" w:afterAutospacing="1"/>
      </w:pPr>
      <w:r>
        <w:t>Trong quá trình thực hiện quy định này, nếu có vấn đề phát sinh hoặc cần sửa đổi, bổ sung chức năng, nhiệm vụ, quyền hạn và cơ cấu tổ chức của Sở Kế hoạch và Đầu tư thì Giám đốc Sở Kế hoạch và Đầu tư phối hợp với Giám đốc Sở Nội vụ đề xuất, trình Ủy ban nhân dân tỉnh xem xét, quyết định./.</w:t>
      </w:r>
    </w:p>
    <w:p w14:paraId="42AF1220" w14:textId="77777777" w:rsidR="00000000" w:rsidRDefault="00000000">
      <w:pPr>
        <w:spacing w:before="120" w:after="280" w:afterAutospacing="1"/>
      </w:pPr>
      <w:r>
        <w:rPr>
          <w:b/>
          <w:bCs/>
        </w:rPr>
        <w:t> </w:t>
      </w:r>
    </w:p>
    <w:p w14:paraId="51574066" w14:textId="77777777" w:rsidR="0017190B" w:rsidRDefault="00000000">
      <w:pPr>
        <w:spacing w:before="120" w:after="280" w:afterAutospacing="1"/>
      </w:pPr>
      <w:r>
        <w:rPr>
          <w:b/>
          <w:bCs/>
        </w:rPr>
        <w:t> </w:t>
      </w:r>
    </w:p>
    <w:sectPr w:rsidR="001719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9F"/>
    <w:rsid w:val="0017190B"/>
    <w:rsid w:val="00ED36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62799"/>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4766</Words>
  <Characters>27172</Characters>
  <Application>Microsoft Office Word</Application>
  <DocSecurity>0</DocSecurity>
  <Lines>226</Lines>
  <Paragraphs>63</Paragraphs>
  <ScaleCrop>false</ScaleCrop>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2022-11-01T02:22:00Z</dcterms:created>
  <dcterms:modified xsi:type="dcterms:W3CDTF">2022-11-01T02:22:00Z</dcterms:modified>
</cp:coreProperties>
</file>