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40" w:type="dxa"/>
        <w:tblBorders>
          <w:top w:val="nil"/>
          <w:bottom w:val="nil"/>
          <w:insideH w:val="nil"/>
          <w:insideV w:val="nil"/>
        </w:tblBorders>
        <w:tblCellMar>
          <w:left w:w="0" w:type="dxa"/>
          <w:right w:w="0" w:type="dxa"/>
        </w:tblCellMar>
        <w:tblLook w:val="04A0" w:firstRow="1" w:lastRow="0" w:firstColumn="1" w:lastColumn="0" w:noHBand="0" w:noVBand="1"/>
      </w:tblPr>
      <w:tblGrid>
        <w:gridCol w:w="3548"/>
        <w:gridCol w:w="5492"/>
      </w:tblGrid>
      <w:tr w:rsidR="005B1C7A" w14:paraId="782C21F8" w14:textId="77777777">
        <w:tc>
          <w:tcPr>
            <w:tcW w:w="3548" w:type="dxa"/>
            <w:tcBorders>
              <w:top w:val="nil"/>
              <w:left w:val="nil"/>
              <w:bottom w:val="nil"/>
              <w:right w:val="nil"/>
              <w:tl2br w:val="nil"/>
              <w:tr2bl w:val="nil"/>
            </w:tcBorders>
            <w:shd w:val="clear" w:color="auto" w:fill="auto"/>
            <w:tcMar>
              <w:top w:w="0" w:type="dxa"/>
              <w:left w:w="108" w:type="dxa"/>
              <w:bottom w:w="0" w:type="dxa"/>
              <w:right w:w="108" w:type="dxa"/>
            </w:tcMar>
          </w:tcPr>
          <w:p w14:paraId="670D787A" w14:textId="77777777" w:rsidR="005B1C7A" w:rsidRDefault="005B1C7A">
            <w:pPr>
              <w:jc w:val="center"/>
            </w:pPr>
            <w:bookmarkStart w:id="0" w:name="_GoBack"/>
            <w:bookmarkEnd w:id="0"/>
            <w:r>
              <w:rPr>
                <w:rFonts w:ascii="Arial" w:eastAsia="Arial" w:hAnsi="Arial" w:cs="Arial"/>
                <w:b/>
                <w:bCs/>
                <w:sz w:val="20"/>
              </w:rPr>
              <w:t>HỘI ĐỒNG CHÍNH PHỦ</w:t>
            </w:r>
            <w:r>
              <w:rPr>
                <w:rFonts w:ascii="Arial" w:eastAsia="Arial" w:hAnsi="Arial" w:cs="Arial"/>
                <w:b/>
                <w:bCs/>
                <w:sz w:val="20"/>
              </w:rPr>
              <w:br/>
              <w:t>*******</w:t>
            </w:r>
            <w:r>
              <w:rPr>
                <w:rFonts w:ascii="Arial" w:eastAsia="Arial" w:hAnsi="Arial" w:cs="Arial"/>
                <w:b/>
                <w:bCs/>
                <w:sz w:val="20"/>
              </w:rPr>
              <w:br/>
            </w:r>
          </w:p>
        </w:tc>
        <w:tc>
          <w:tcPr>
            <w:tcW w:w="5492" w:type="dxa"/>
            <w:tcBorders>
              <w:top w:val="nil"/>
              <w:left w:val="nil"/>
              <w:bottom w:val="nil"/>
              <w:right w:val="nil"/>
              <w:tl2br w:val="nil"/>
              <w:tr2bl w:val="nil"/>
            </w:tcBorders>
            <w:shd w:val="clear" w:color="auto" w:fill="auto"/>
            <w:tcMar>
              <w:top w:w="0" w:type="dxa"/>
              <w:left w:w="108" w:type="dxa"/>
              <w:bottom w:w="0" w:type="dxa"/>
              <w:right w:w="108" w:type="dxa"/>
            </w:tcMar>
          </w:tcPr>
          <w:p w14:paraId="0AD3BDFC" w14:textId="77777777" w:rsidR="005B1C7A" w:rsidRDefault="005B1C7A">
            <w:pPr>
              <w:jc w:val="center"/>
            </w:pPr>
            <w:r>
              <w:rPr>
                <w:rFonts w:ascii="Arial" w:eastAsia="Arial" w:hAnsi="Arial" w:cs="Arial"/>
                <w:b/>
                <w:bCs/>
                <w:sz w:val="20"/>
              </w:rPr>
              <w:t>VIỆT NAM DÂN CHỦ CỘNG HOÀ</w:t>
            </w:r>
            <w:r>
              <w:rPr>
                <w:rFonts w:ascii="Arial" w:eastAsia="Arial" w:hAnsi="Arial" w:cs="Arial"/>
                <w:b/>
                <w:bCs/>
                <w:sz w:val="20"/>
              </w:rPr>
              <w:br/>
              <w:t>Độc lập - Tự do - Hạnh phúc</w:t>
            </w:r>
            <w:r>
              <w:rPr>
                <w:rFonts w:ascii="Arial" w:eastAsia="Arial" w:hAnsi="Arial" w:cs="Arial"/>
                <w:b/>
                <w:bCs/>
                <w:sz w:val="20"/>
              </w:rPr>
              <w:br/>
              <w:t>*******</w:t>
            </w:r>
          </w:p>
        </w:tc>
      </w:tr>
      <w:tr w:rsidR="005B1C7A" w14:paraId="2AC0B0FE" w14:textId="77777777">
        <w:tblPrEx>
          <w:tblBorders>
            <w:top w:val="none" w:sz="0" w:space="0" w:color="auto"/>
            <w:bottom w:val="none" w:sz="0" w:space="0" w:color="auto"/>
            <w:insideH w:val="none" w:sz="0" w:space="0" w:color="auto"/>
            <w:insideV w:val="none" w:sz="0" w:space="0" w:color="auto"/>
          </w:tblBorders>
        </w:tblPrEx>
        <w:tc>
          <w:tcPr>
            <w:tcW w:w="3548" w:type="dxa"/>
            <w:tcBorders>
              <w:top w:val="nil"/>
              <w:left w:val="nil"/>
              <w:bottom w:val="nil"/>
              <w:right w:val="nil"/>
              <w:tl2br w:val="nil"/>
              <w:tr2bl w:val="nil"/>
            </w:tcBorders>
            <w:shd w:val="clear" w:color="auto" w:fill="auto"/>
            <w:tcMar>
              <w:top w:w="0" w:type="dxa"/>
              <w:left w:w="108" w:type="dxa"/>
              <w:bottom w:w="0" w:type="dxa"/>
              <w:right w:w="108" w:type="dxa"/>
            </w:tcMar>
          </w:tcPr>
          <w:p w14:paraId="5020147D" w14:textId="77777777" w:rsidR="005B1C7A" w:rsidRDefault="005B1C7A">
            <w:pPr>
              <w:jc w:val="center"/>
            </w:pPr>
            <w:r>
              <w:rPr>
                <w:rFonts w:ascii="Arial" w:eastAsia="Arial" w:hAnsi="Arial" w:cs="Arial"/>
                <w:sz w:val="20"/>
              </w:rPr>
              <w:t>Số : 110-CP</w:t>
            </w:r>
          </w:p>
        </w:tc>
        <w:tc>
          <w:tcPr>
            <w:tcW w:w="5492" w:type="dxa"/>
            <w:tcBorders>
              <w:top w:val="nil"/>
              <w:left w:val="nil"/>
              <w:bottom w:val="nil"/>
              <w:right w:val="nil"/>
              <w:tl2br w:val="nil"/>
              <w:tr2bl w:val="nil"/>
            </w:tcBorders>
            <w:shd w:val="clear" w:color="auto" w:fill="auto"/>
            <w:tcMar>
              <w:top w:w="0" w:type="dxa"/>
              <w:left w:w="108" w:type="dxa"/>
              <w:bottom w:w="0" w:type="dxa"/>
              <w:right w:w="108" w:type="dxa"/>
            </w:tcMar>
          </w:tcPr>
          <w:p w14:paraId="79BEE0BD" w14:textId="77777777" w:rsidR="005B1C7A" w:rsidRDefault="005B1C7A">
            <w:pPr>
              <w:jc w:val="right"/>
            </w:pPr>
            <w:r>
              <w:rPr>
                <w:rFonts w:ascii="Arial" w:eastAsia="Arial" w:hAnsi="Arial" w:cs="Arial"/>
                <w:i/>
                <w:iCs/>
                <w:sz w:val="20"/>
              </w:rPr>
              <w:t>Hà Nội, ngày 26 tháng 09 năm 1962</w:t>
            </w:r>
          </w:p>
        </w:tc>
      </w:tr>
    </w:tbl>
    <w:p w14:paraId="3D52BD57" w14:textId="77777777" w:rsidR="005B1C7A" w:rsidRDefault="005B1C7A">
      <w:pPr>
        <w:spacing w:after="120"/>
      </w:pPr>
      <w:r>
        <w:rPr>
          <w:rFonts w:ascii="Arial" w:eastAsia="Arial" w:hAnsi="Arial" w:cs="Arial"/>
          <w:sz w:val="20"/>
        </w:rPr>
        <w:t> </w:t>
      </w:r>
    </w:p>
    <w:p w14:paraId="2A368DDF" w14:textId="77777777" w:rsidR="005B1C7A" w:rsidRDefault="005B1C7A">
      <w:pPr>
        <w:spacing w:after="120"/>
        <w:jc w:val="center"/>
      </w:pPr>
      <w:r>
        <w:rPr>
          <w:rFonts w:ascii="Arial" w:eastAsia="Arial" w:hAnsi="Arial" w:cs="Arial"/>
          <w:b/>
          <w:bCs/>
        </w:rPr>
        <w:t>NGHỊ ĐỊNH</w:t>
      </w:r>
    </w:p>
    <w:p w14:paraId="09ED60A2" w14:textId="77777777" w:rsidR="005B1C7A" w:rsidRDefault="005B1C7A">
      <w:pPr>
        <w:spacing w:after="120"/>
        <w:jc w:val="center"/>
      </w:pPr>
      <w:r>
        <w:rPr>
          <w:rFonts w:ascii="Arial" w:eastAsia="Arial" w:hAnsi="Arial" w:cs="Arial"/>
          <w:sz w:val="20"/>
        </w:rPr>
        <w:t>BAN HÀNH ĐIỀU LỆ TẠM THỜI VỀ “CHẾ ĐỘ RÈN LUYỆN THÂN THỂ THEO TIÊU CHUẨN”</w:t>
      </w:r>
    </w:p>
    <w:p w14:paraId="72A0D84D" w14:textId="77777777" w:rsidR="005B1C7A" w:rsidRDefault="005B1C7A">
      <w:pPr>
        <w:spacing w:after="120"/>
        <w:jc w:val="center"/>
      </w:pPr>
      <w:r>
        <w:rPr>
          <w:rFonts w:ascii="Arial" w:eastAsia="Arial" w:hAnsi="Arial" w:cs="Arial"/>
          <w:b/>
          <w:bCs/>
        </w:rPr>
        <w:t>HỘI ĐỒNG CHÍNH PHỦ</w:t>
      </w:r>
    </w:p>
    <w:p w14:paraId="1F96FDAE" w14:textId="77777777" w:rsidR="005B1C7A" w:rsidRDefault="005B1C7A">
      <w:pPr>
        <w:spacing w:after="120"/>
      </w:pPr>
      <w:r>
        <w:rPr>
          <w:rFonts w:ascii="Arial" w:eastAsia="Arial" w:hAnsi="Arial" w:cs="Arial"/>
          <w:i/>
          <w:iCs/>
          <w:sz w:val="20"/>
        </w:rPr>
        <w:t>Để khuyến khích thanh niên và nhân dân luyện tập thể dục thể thao có kế hoạch và thích hợp với hoàn cảnh hiện nay, góp phần nâng cao sức khoẻ của nhân dân, phục vụ tốt cho sản xuất, quốc phòng, công tác và học tập;</w:t>
      </w:r>
      <w:r>
        <w:rPr>
          <w:rFonts w:ascii="Arial" w:eastAsia="Arial" w:hAnsi="Arial" w:cs="Arial"/>
          <w:i/>
          <w:iCs/>
          <w:sz w:val="20"/>
        </w:rPr>
        <w:br/>
        <w:t>Theo đề nghị của ông Chủ nhiệm Uỷ ban Thể dục thể thao;</w:t>
      </w:r>
      <w:r>
        <w:rPr>
          <w:rFonts w:ascii="Arial" w:eastAsia="Arial" w:hAnsi="Arial" w:cs="Arial"/>
          <w:i/>
          <w:iCs/>
          <w:sz w:val="20"/>
        </w:rPr>
        <w:br/>
        <w:t>Căn cứ nghị quyết của Hội đồng Chính phủ trong Hội nghị Thường vụ của Hội đồng Chính phủ ngày 22 tháng 3 năm 1962.</w:t>
      </w:r>
    </w:p>
    <w:p w14:paraId="7E8ED1DA" w14:textId="77777777" w:rsidR="005B1C7A" w:rsidRDefault="005B1C7A">
      <w:pPr>
        <w:spacing w:after="120"/>
        <w:ind w:firstLine="360"/>
        <w:jc w:val="center"/>
      </w:pPr>
      <w:r>
        <w:rPr>
          <w:rFonts w:ascii="Arial" w:eastAsia="Arial" w:hAnsi="Arial" w:cs="Arial"/>
          <w:b/>
          <w:bCs/>
        </w:rPr>
        <w:t>NGHỊ ĐỊNH:</w:t>
      </w:r>
    </w:p>
    <w:p w14:paraId="481589A3" w14:textId="77777777" w:rsidR="005B1C7A" w:rsidRDefault="005B1C7A">
      <w:pPr>
        <w:spacing w:after="120"/>
      </w:pPr>
      <w:r>
        <w:rPr>
          <w:rFonts w:ascii="Arial" w:eastAsia="Arial" w:hAnsi="Arial" w:cs="Arial"/>
          <w:b/>
          <w:bCs/>
          <w:sz w:val="20"/>
        </w:rPr>
        <w:t xml:space="preserve">Điều 1. </w:t>
      </w:r>
      <w:r>
        <w:rPr>
          <w:rFonts w:ascii="Arial" w:eastAsia="Arial" w:hAnsi="Arial" w:cs="Arial"/>
          <w:sz w:val="20"/>
        </w:rPr>
        <w:t>– Nay ban hành, kèm theo Nghị định này, điều lệ tạm thời về “Chế độ rèn luyện thân thể theo tiêu chuẩn” đối với nam giới từ 13 đến 45 tuổi, đối với nữ giới từ 13 đến 38 tuổi. Điều lệ này, lúc đầu chủ yếu thi hành trong Quân đội nhân dân, Công an nhân dân vũ trang, Dân quân tự vệ, học sinh, sinh viên và công nhân, viên chức.</w:t>
      </w:r>
    </w:p>
    <w:p w14:paraId="7D4E0C5A" w14:textId="77777777" w:rsidR="005B1C7A" w:rsidRDefault="005B1C7A">
      <w:pPr>
        <w:spacing w:after="120"/>
      </w:pPr>
      <w:r>
        <w:rPr>
          <w:rFonts w:ascii="Arial" w:eastAsia="Arial" w:hAnsi="Arial" w:cs="Arial"/>
          <w:b/>
          <w:bCs/>
          <w:sz w:val="20"/>
        </w:rPr>
        <w:t xml:space="preserve">Điều 2. </w:t>
      </w:r>
      <w:r>
        <w:rPr>
          <w:rFonts w:ascii="Arial" w:eastAsia="Arial" w:hAnsi="Arial" w:cs="Arial"/>
          <w:sz w:val="20"/>
        </w:rPr>
        <w:t>- Điều lệ tạm thời về “Chế độ rèn luyện thân thể theo tiêu chuẩn” này được thi hành kể từ ngày 26 tháng 9 năm 1962.</w:t>
      </w:r>
    </w:p>
    <w:p w14:paraId="363CC63E" w14:textId="77777777" w:rsidR="005B1C7A" w:rsidRDefault="005B1C7A">
      <w:pPr>
        <w:spacing w:after="120"/>
      </w:pPr>
      <w:r>
        <w:rPr>
          <w:rFonts w:ascii="Arial" w:eastAsia="Arial" w:hAnsi="Arial" w:cs="Arial"/>
          <w:b/>
          <w:bCs/>
          <w:sz w:val="20"/>
        </w:rPr>
        <w:t xml:space="preserve">Điều 3. </w:t>
      </w:r>
      <w:r>
        <w:rPr>
          <w:rFonts w:ascii="Arial" w:eastAsia="Arial" w:hAnsi="Arial" w:cs="Arial"/>
          <w:sz w:val="20"/>
        </w:rPr>
        <w:t>– Uỷ ban Thể dục thể thao sẽ hướng dẫn cụ thể việc thi hành điều lệ này.</w:t>
      </w:r>
    </w:p>
    <w:p w14:paraId="548E0194" w14:textId="77777777" w:rsidR="005B1C7A" w:rsidRDefault="005B1C7A">
      <w:pPr>
        <w:spacing w:after="120"/>
      </w:pPr>
      <w:r>
        <w:rPr>
          <w:rFonts w:ascii="Arial" w:eastAsia="Arial" w:hAnsi="Arial" w:cs="Arial"/>
          <w:b/>
          <w:bCs/>
          <w:sz w:val="20"/>
        </w:rPr>
        <w:t xml:space="preserve">Điều 4. </w:t>
      </w:r>
      <w:r>
        <w:rPr>
          <w:rFonts w:ascii="Arial" w:eastAsia="Arial" w:hAnsi="Arial" w:cs="Arial"/>
          <w:sz w:val="20"/>
        </w:rPr>
        <w:t>– Uỷ ban Thể dục thể thao cần phối hợp chặt chẽ với Tổng công đoàn Việt Nam, Đoàn Thanh niên lao động Việt Nam, Hội Liên hiệp thanh niên và sinh viên Việt Nam để động viên và đôn đốc việc thi hành điều lệ tạm thời về “Chế độ rèn luyện thân thể theo tiêu chuẩn” này.</w:t>
      </w:r>
    </w:p>
    <w:p w14:paraId="66DF686D" w14:textId="77777777" w:rsidR="005B1C7A" w:rsidRDefault="005B1C7A">
      <w:pPr>
        <w:spacing w:after="120"/>
      </w:pPr>
      <w:r>
        <w:rPr>
          <w:rFonts w:ascii="Arial" w:eastAsia="Arial" w:hAnsi="Arial" w:cs="Arial"/>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B1C7A" w14:paraId="371844F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B5F963" w14:textId="77777777" w:rsidR="005B1C7A" w:rsidRDefault="005B1C7A">
            <w:pPr>
              <w:jc w:val="both"/>
            </w:pPr>
            <w:r>
              <w:rPr>
                <w:rFonts w:ascii="Arial" w:eastAsia="Arial" w:hAnsi="Arial" w:cs="Arial"/>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2D1200" w14:textId="77777777" w:rsidR="005B1C7A" w:rsidRDefault="005B1C7A">
            <w:pPr>
              <w:jc w:val="center"/>
            </w:pPr>
            <w:r>
              <w:rPr>
                <w:rFonts w:ascii="Arial" w:eastAsia="Arial" w:hAnsi="Arial" w:cs="Arial"/>
                <w:b/>
                <w:bCs/>
                <w:sz w:val="20"/>
              </w:rPr>
              <w:t>T.M. HỘI ĐỒNG CHÍNH PHỦ</w:t>
            </w:r>
            <w:r>
              <w:rPr>
                <w:rFonts w:ascii="Arial" w:eastAsia="Arial" w:hAnsi="Arial" w:cs="Arial"/>
                <w:b/>
                <w:bCs/>
                <w:sz w:val="20"/>
              </w:rPr>
              <w:br/>
              <w:t>THỦ TƯỚNG CHÍNH PHỦ</w:t>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r>
            <w:r>
              <w:rPr>
                <w:rFonts w:ascii="Arial" w:eastAsia="Arial" w:hAnsi="Arial" w:cs="Arial"/>
                <w:b/>
                <w:bCs/>
                <w:sz w:val="20"/>
              </w:rPr>
              <w:br/>
              <w:t>Phạm Văn Đồng</w:t>
            </w:r>
          </w:p>
        </w:tc>
      </w:tr>
    </w:tbl>
    <w:p w14:paraId="391AB60F" w14:textId="77777777" w:rsidR="005B1C7A" w:rsidRDefault="005B1C7A">
      <w:pPr>
        <w:spacing w:after="120"/>
        <w:jc w:val="both"/>
      </w:pPr>
      <w:r>
        <w:rPr>
          <w:rFonts w:ascii="Arial" w:eastAsia="Arial" w:hAnsi="Arial" w:cs="Arial"/>
          <w:sz w:val="20"/>
        </w:rPr>
        <w:t> </w:t>
      </w:r>
    </w:p>
    <w:p w14:paraId="50C740BA" w14:textId="77777777" w:rsidR="005B1C7A" w:rsidRDefault="005B1C7A">
      <w:pPr>
        <w:spacing w:after="120"/>
        <w:jc w:val="center"/>
      </w:pPr>
      <w:r>
        <w:rPr>
          <w:rFonts w:ascii="Arial" w:eastAsia="Arial" w:hAnsi="Arial" w:cs="Arial"/>
          <w:b/>
          <w:bCs/>
        </w:rPr>
        <w:t>ĐIỀU LỆ TẠM THỜI</w:t>
      </w:r>
    </w:p>
    <w:p w14:paraId="070B1343" w14:textId="77777777" w:rsidR="005B1C7A" w:rsidRDefault="005B1C7A">
      <w:pPr>
        <w:spacing w:after="120"/>
        <w:jc w:val="center"/>
      </w:pPr>
      <w:r>
        <w:rPr>
          <w:rFonts w:ascii="Arial" w:eastAsia="Arial" w:hAnsi="Arial" w:cs="Arial"/>
          <w:sz w:val="20"/>
        </w:rPr>
        <w:t>BAN HÀNH ĐIỀU LỆ TẠM THỜI VỀ “CHẾ ĐỘ RÈN LUYỆN THÂN THỂ THEO TIÊU CHUẨN”</w:t>
      </w:r>
    </w:p>
    <w:p w14:paraId="4EEEB633" w14:textId="77777777" w:rsidR="005B1C7A" w:rsidRDefault="005B1C7A">
      <w:pPr>
        <w:spacing w:after="120"/>
      </w:pPr>
      <w:r>
        <w:rPr>
          <w:rFonts w:ascii="Arial" w:eastAsia="Arial" w:hAnsi="Arial" w:cs="Arial"/>
          <w:b/>
          <w:bCs/>
          <w:sz w:val="20"/>
        </w:rPr>
        <w:t xml:space="preserve">Điều 1. </w:t>
      </w:r>
      <w:r>
        <w:rPr>
          <w:rFonts w:ascii="Arial" w:eastAsia="Arial" w:hAnsi="Arial" w:cs="Arial"/>
          <w:sz w:val="20"/>
        </w:rPr>
        <w:t>– “Chế độ rèn luyện thân thể theo tiêu chuẩn” ban hành nhằm mục đích giáo dục và cổ vũ mọi người có ý thức tự nguyện tập luyện các môn thể dục thể thao cơ bản, có thân thể khoẻ mạnh, tác phong linh hoạt, ý chí dũng cảm, kiên cường do đó phục vụ tốt cho lao động sản xuất và bảo vệ Tổ quốc.</w:t>
      </w:r>
    </w:p>
    <w:p w14:paraId="36D09998" w14:textId="77777777" w:rsidR="005B1C7A" w:rsidRDefault="005B1C7A">
      <w:pPr>
        <w:spacing w:after="120"/>
      </w:pPr>
      <w:r>
        <w:rPr>
          <w:rFonts w:ascii="Arial" w:eastAsia="Arial" w:hAnsi="Arial" w:cs="Arial"/>
          <w:b/>
          <w:bCs/>
          <w:sz w:val="20"/>
        </w:rPr>
        <w:t xml:space="preserve">Điều 2. </w:t>
      </w:r>
      <w:r>
        <w:rPr>
          <w:rFonts w:ascii="Arial" w:eastAsia="Arial" w:hAnsi="Arial" w:cs="Arial"/>
          <w:sz w:val="20"/>
        </w:rPr>
        <w:t>– Công dân nước Việt Nam dân chủ công hoà từ 13 tuổi đến 45 tuổi đối với nam giới, từ 13 tuổi đến 38 tuổi đối với nữ giới, đều có quyền lợi và nhiệm vụ tập luyện để thi và đạt “Chế độ rèn luyện thân thể theo tiêu chuẩn”. Để phù hợp với tình hình hiện nay, theo điều lệ này, lúc đầu chủ yếu thi hành trong Quân đội nhân dân vũ trang, dân quân tự vệ, học sinh, sinh viên và công nhân viên chức.</w:t>
      </w:r>
    </w:p>
    <w:p w14:paraId="7BA1389A" w14:textId="77777777" w:rsidR="005B1C7A" w:rsidRDefault="005B1C7A">
      <w:pPr>
        <w:spacing w:after="120"/>
      </w:pPr>
      <w:r>
        <w:rPr>
          <w:rFonts w:ascii="Arial" w:eastAsia="Arial" w:hAnsi="Arial" w:cs="Arial"/>
          <w:b/>
          <w:bCs/>
          <w:sz w:val="20"/>
        </w:rPr>
        <w:t xml:space="preserve">Điều 3. </w:t>
      </w:r>
      <w:r>
        <w:rPr>
          <w:rFonts w:ascii="Arial" w:eastAsia="Arial" w:hAnsi="Arial" w:cs="Arial"/>
          <w:sz w:val="20"/>
        </w:rPr>
        <w:t>– Căn cứ tình hình sức khoẻ, sự khác nhau về giới tính, về sinh lý và lứa tuổi, theo nguyên tắc tiến dần từng bước từ thấp đến cao, “Chế độ rèn luyện thân thể theo tiêu chuẩn” phân thành ba cấp:</w:t>
      </w:r>
    </w:p>
    <w:p w14:paraId="73056AB9" w14:textId="77777777" w:rsidR="005B1C7A" w:rsidRDefault="005B1C7A">
      <w:pPr>
        <w:spacing w:after="120"/>
      </w:pPr>
      <w:r>
        <w:rPr>
          <w:rFonts w:ascii="Arial" w:eastAsia="Arial" w:hAnsi="Arial" w:cs="Arial"/>
          <w:sz w:val="20"/>
        </w:rPr>
        <w:t>- Cấp thiếu niên,</w:t>
      </w:r>
    </w:p>
    <w:p w14:paraId="31DC21EF" w14:textId="77777777" w:rsidR="005B1C7A" w:rsidRDefault="005B1C7A">
      <w:pPr>
        <w:spacing w:after="120"/>
      </w:pPr>
      <w:r>
        <w:rPr>
          <w:rFonts w:ascii="Arial" w:eastAsia="Arial" w:hAnsi="Arial" w:cs="Arial"/>
          <w:sz w:val="20"/>
        </w:rPr>
        <w:lastRenderedPageBreak/>
        <w:t>- Cấp I,</w:t>
      </w:r>
    </w:p>
    <w:p w14:paraId="650EA8DC" w14:textId="77777777" w:rsidR="005B1C7A" w:rsidRDefault="005B1C7A">
      <w:pPr>
        <w:spacing w:after="120"/>
      </w:pPr>
      <w:r>
        <w:rPr>
          <w:rFonts w:ascii="Arial" w:eastAsia="Arial" w:hAnsi="Arial" w:cs="Arial"/>
          <w:sz w:val="20"/>
        </w:rPr>
        <w:t>- Cấp II,</w:t>
      </w:r>
    </w:p>
    <w:p w14:paraId="7E70F45B" w14:textId="77777777" w:rsidR="005B1C7A" w:rsidRDefault="005B1C7A">
      <w:pPr>
        <w:spacing w:after="120"/>
      </w:pPr>
      <w:r>
        <w:rPr>
          <w:rFonts w:ascii="Arial" w:eastAsia="Arial" w:hAnsi="Arial" w:cs="Arial"/>
          <w:sz w:val="20"/>
        </w:rPr>
        <w:t>Mỗi cấp phân thành hai loại: nam và nữ.</w:t>
      </w:r>
    </w:p>
    <w:p w14:paraId="4E5B519A" w14:textId="77777777" w:rsidR="005B1C7A" w:rsidRDefault="005B1C7A">
      <w:pPr>
        <w:spacing w:after="120"/>
      </w:pPr>
      <w:r>
        <w:rPr>
          <w:rFonts w:ascii="Arial" w:eastAsia="Arial" w:hAnsi="Arial" w:cs="Arial"/>
          <w:b/>
          <w:bCs/>
          <w:sz w:val="20"/>
        </w:rPr>
        <w:t xml:space="preserve">Điều 4. </w:t>
      </w:r>
      <w:r>
        <w:rPr>
          <w:rFonts w:ascii="Arial" w:eastAsia="Arial" w:hAnsi="Arial" w:cs="Arial"/>
          <w:sz w:val="20"/>
        </w:rPr>
        <w:t>- Để rèn luyện thân thể được toàn diện và có hệ thống về các mặt như sức mạnh, sức nhanh, sức dẻo dai, sự khéo léo “Chế độ rèn luyện thân thể theo tiêu chuẩn” từng cấp sẽ gồm những môn cần thiết. Tiêu chuẩn các môn này do Uỷ ban Thể dục thể thao quy định. Ủy ban hành chính các khu tự trị và Uỷ ban Thể dục thể thao sẽ quy định tiêu chuẩn thích hợp đối với người miền núi.</w:t>
      </w:r>
    </w:p>
    <w:p w14:paraId="2056553E" w14:textId="77777777" w:rsidR="005B1C7A" w:rsidRDefault="005B1C7A">
      <w:pPr>
        <w:spacing w:after="120"/>
      </w:pPr>
      <w:r>
        <w:rPr>
          <w:rFonts w:ascii="Arial" w:eastAsia="Arial" w:hAnsi="Arial" w:cs="Arial"/>
          <w:b/>
          <w:bCs/>
          <w:sz w:val="20"/>
        </w:rPr>
        <w:t xml:space="preserve">Điều 5. </w:t>
      </w:r>
      <w:r>
        <w:rPr>
          <w:rFonts w:ascii="Arial" w:eastAsia="Arial" w:hAnsi="Arial" w:cs="Arial"/>
          <w:sz w:val="20"/>
        </w:rPr>
        <w:t>- Người tham gia “Chế độ rèn luyện thân thể theo tiêu chuẩn” cần có nhận thức đúng đắn về mục đích, tác dụng của thể dục thể thao và vệ sinh thường thức, đồng thời phải thi những môn đã quy định, theo nguyên tắc có tập mới được thi.</w:t>
      </w:r>
    </w:p>
    <w:p w14:paraId="2B10EC43" w14:textId="77777777" w:rsidR="005B1C7A" w:rsidRDefault="005B1C7A">
      <w:pPr>
        <w:spacing w:after="120"/>
      </w:pPr>
      <w:r>
        <w:rPr>
          <w:rFonts w:ascii="Arial" w:eastAsia="Arial" w:hAnsi="Arial" w:cs="Arial"/>
          <w:b/>
          <w:bCs/>
          <w:sz w:val="20"/>
        </w:rPr>
        <w:t xml:space="preserve">Điều 6. </w:t>
      </w:r>
      <w:r>
        <w:rPr>
          <w:rFonts w:ascii="Arial" w:eastAsia="Arial" w:hAnsi="Arial" w:cs="Arial"/>
          <w:sz w:val="20"/>
        </w:rPr>
        <w:t>- Người tham gia chế độ rèn luyện thân thể theo cấp I và cấp II được thi từng môn một. Thời hạn để thi xong cấp I là sáu tháng; thời hạn để thi xong cấp II là một năm; thời hạn để thi xong cấp thiếu niên là trong thời kỳ đang còn ở tuổi thiếu niên.</w:t>
      </w:r>
    </w:p>
    <w:p w14:paraId="43449DC8" w14:textId="77777777" w:rsidR="005B1C7A" w:rsidRDefault="005B1C7A">
      <w:pPr>
        <w:spacing w:after="120"/>
      </w:pPr>
      <w:r>
        <w:rPr>
          <w:rFonts w:ascii="Arial" w:eastAsia="Arial" w:hAnsi="Arial" w:cs="Arial"/>
          <w:b/>
          <w:bCs/>
          <w:sz w:val="20"/>
        </w:rPr>
        <w:t xml:space="preserve">Điều 7. </w:t>
      </w:r>
      <w:r>
        <w:rPr>
          <w:rFonts w:ascii="Arial" w:eastAsia="Arial" w:hAnsi="Arial" w:cs="Arial"/>
          <w:sz w:val="20"/>
        </w:rPr>
        <w:t>- Người thi đạt tiêu chuẩn cấp nào sẽ được cấp Huy hiệu và giấy chứng nhận đã rèn luyện thân thể theo tiêu chuẩn cấp đó. Để cổ vũ mọi người thường xuyên luyện tập, Huy hiệu và giấy chứng nhận đã rèn luyện thân thể theo tiêu chuẩn cấp I và cấp II có giá trị trong hai năm.</w:t>
      </w:r>
    </w:p>
    <w:p w14:paraId="3A65DA86" w14:textId="77777777" w:rsidR="005B1C7A" w:rsidRDefault="005B1C7A">
      <w:pPr>
        <w:spacing w:after="120"/>
      </w:pPr>
      <w:r>
        <w:rPr>
          <w:rFonts w:ascii="Arial" w:eastAsia="Arial" w:hAnsi="Arial" w:cs="Arial"/>
          <w:b/>
          <w:bCs/>
          <w:sz w:val="20"/>
        </w:rPr>
        <w:t xml:space="preserve">Điều 8. </w:t>
      </w:r>
      <w:r>
        <w:rPr>
          <w:rFonts w:ascii="Arial" w:eastAsia="Arial" w:hAnsi="Arial" w:cs="Arial"/>
          <w:sz w:val="20"/>
        </w:rPr>
        <w:t>- Người đạt “tiêu chuẩn rèn luyện thân thể” mỗi cấp phải tích cực học tập, công tác, động viên và hướng dẫn mọi người khác cùng tham gia luyện tập.</w:t>
      </w:r>
    </w:p>
    <w:p w14:paraId="707D0A7D" w14:textId="77777777" w:rsidR="005B1C7A" w:rsidRDefault="005B1C7A">
      <w:pPr>
        <w:spacing w:after="120"/>
      </w:pPr>
      <w:r>
        <w:rPr>
          <w:rFonts w:ascii="Arial" w:eastAsia="Arial" w:hAnsi="Arial" w:cs="Arial"/>
          <w:b/>
          <w:bCs/>
          <w:sz w:val="20"/>
        </w:rPr>
        <w:t xml:space="preserve">Điều 9. </w:t>
      </w:r>
      <w:r>
        <w:rPr>
          <w:rFonts w:ascii="Arial" w:eastAsia="Arial" w:hAnsi="Arial" w:cs="Arial"/>
          <w:sz w:val="20"/>
        </w:rPr>
        <w:t>- Thủ trưởng các cơ quan, trường học, các đơn vị Quân đội nhân dân, Công an nhân dân vũ trang, dân quân tự vệ có nhiệm vụ tổ chức việc luyện tập và sát hạch cho mọi người ở trong đơn vị mình theo sự hướng dẫn chung của cơ quan thể dục thể thao.</w:t>
      </w:r>
    </w:p>
    <w:p w14:paraId="08084604" w14:textId="77777777" w:rsidR="005B1C7A" w:rsidRDefault="005B1C7A">
      <w:pPr>
        <w:spacing w:after="120"/>
      </w:pPr>
      <w:r>
        <w:rPr>
          <w:rFonts w:ascii="Arial" w:eastAsia="Arial" w:hAnsi="Arial" w:cs="Arial"/>
          <w:i/>
          <w:iCs/>
          <w:sz w:val="20"/>
        </w:rPr>
        <w:t>Ban hành kèm theo Nghị định số 110-CP ngày 26-9-1962 của Hội đồng Chính phủ.</w:t>
      </w:r>
    </w:p>
    <w:sectPr w:rsidR="005B1C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96"/>
    <w:rsid w:val="005B1C7A"/>
    <w:rsid w:val="00D80604"/>
    <w:rsid w:val="00EC3D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01AA97"/>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3603</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4227</CharactersWithSpaces>
  <SharedDoc>false</SharedDoc>
  <HyperlinkBase>http://vanbanphapluat.co/nghi-dinh-110-cp-dieu-le-tam-thoi-che-do-ren-luyen-than-the-theo-tieu-chuan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2022-07-28T10:29:00Z</dcterms:created>
  <dcterms:modified xsi:type="dcterms:W3CDTF">2022-07-28T10:29:00Z</dcterms:modified>
</cp:coreProperties>
</file>