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24B1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9D4627" w14:textId="77777777" w:rsidR="00000000" w:rsidRDefault="00000000">
            <w:pPr>
              <w:spacing w:before="120"/>
              <w:jc w:val="center"/>
            </w:pPr>
            <w:r>
              <w:rPr>
                <w:b/>
                <w:bCs/>
                <w:lang w:val="vi-VN"/>
              </w:rPr>
              <w:t>ỦY BAN NHÂN DÂN</w:t>
            </w:r>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994CD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AC20F1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AC6302" w14:textId="77777777" w:rsidR="00000000" w:rsidRDefault="00000000">
            <w:pPr>
              <w:spacing w:before="120"/>
              <w:jc w:val="center"/>
            </w:pPr>
            <w:r>
              <w:rPr>
                <w:lang w:val="vi-VN"/>
              </w:rPr>
              <w:t xml:space="preserve">Số: </w:t>
            </w:r>
            <w:r>
              <w:t>34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5F0EA7" w14:textId="77777777" w:rsidR="00000000" w:rsidRDefault="00000000">
            <w:pPr>
              <w:spacing w:before="120"/>
              <w:jc w:val="right"/>
            </w:pPr>
            <w:r>
              <w:rPr>
                <w:i/>
                <w:iCs/>
                <w:lang w:val="vi-VN"/>
              </w:rPr>
              <w:t>Điện Biên, ngày 08 tháng 9 năm 2022</w:t>
            </w:r>
          </w:p>
        </w:tc>
      </w:tr>
    </w:tbl>
    <w:p w14:paraId="41C9807B" w14:textId="77777777" w:rsidR="00000000" w:rsidRDefault="00000000">
      <w:pPr>
        <w:spacing w:before="120" w:after="280" w:afterAutospacing="1"/>
      </w:pPr>
      <w:bookmarkStart w:id="0" w:name="bookmark1"/>
      <w:r>
        <w:rPr>
          <w:lang w:val="vi-VN"/>
        </w:rPr>
        <w:t> </w:t>
      </w:r>
      <w:bookmarkEnd w:id="0"/>
    </w:p>
    <w:p w14:paraId="6A52BF14" w14:textId="77777777" w:rsidR="00000000" w:rsidRDefault="00000000">
      <w:pPr>
        <w:spacing w:before="120" w:after="280" w:afterAutospacing="1"/>
        <w:jc w:val="center"/>
      </w:pPr>
      <w:r>
        <w:rPr>
          <w:b/>
          <w:bCs/>
          <w:lang w:val="vi-VN"/>
        </w:rPr>
        <w:t>QUYẾT ĐỊNH</w:t>
      </w:r>
    </w:p>
    <w:p w14:paraId="03795EA7" w14:textId="77777777" w:rsidR="00000000" w:rsidRDefault="00000000">
      <w:pPr>
        <w:spacing w:before="120" w:after="280" w:afterAutospacing="1"/>
        <w:jc w:val="center"/>
      </w:pPr>
      <w:r>
        <w:rPr>
          <w:lang w:val="vi-VN"/>
        </w:rPr>
        <w:t>SỬA ĐỔI, BỔ SUNG ĐIỀU 3 CỦA QUY ĐỊNH MỨC CHI CHO CÔNG TÁC ĐÀO TẠO, BỒI DƯỠNG CÁN BỘ, CÔNG CHỨC, VIÊN CHỨC TRÊN ĐỊA BÀN TỈNH ĐIỆN BIÊN BAN HÀNH KÈM THEO QUYẾT ĐỊNH SỐ 21/2020/QĐ-UBND NGÀY 03/11/2020 CỦA ỦY BAN NHÂN DÂN TỈNH ĐIỆN BIÊN</w:t>
      </w:r>
    </w:p>
    <w:p w14:paraId="6230CDDC" w14:textId="77777777" w:rsidR="00000000" w:rsidRDefault="00000000">
      <w:pPr>
        <w:spacing w:before="120" w:after="280" w:afterAutospacing="1"/>
        <w:jc w:val="center"/>
      </w:pPr>
      <w:r>
        <w:rPr>
          <w:b/>
          <w:bCs/>
          <w:lang w:val="vi-VN"/>
        </w:rPr>
        <w:t>ỦY BAN NHÂN DÂN TỈNH ĐIỆN BIÊN</w:t>
      </w:r>
    </w:p>
    <w:p w14:paraId="05565CAC"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Luật Tổ chức Chính phủ và Luật Tổ chức Chính quyền địa phương ngày 22 tháng 11 năm 2019;</w:t>
      </w:r>
    </w:p>
    <w:p w14:paraId="5D2DED9A"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Luật Ban hành văn bản quy phạm pháp luật ngày 18 tháng 6 năm 2020;</w:t>
      </w:r>
    </w:p>
    <w:p w14:paraId="460112D9" w14:textId="77777777" w:rsidR="00000000" w:rsidRDefault="00000000">
      <w:pPr>
        <w:spacing w:before="120" w:after="280" w:afterAutospacing="1"/>
      </w:pPr>
      <w:r>
        <w:rPr>
          <w:i/>
          <w:iCs/>
          <w:lang w:val="vi-VN"/>
        </w:rPr>
        <w:t>Căn cứ Luật Ngân sách nhà nước ngày 25 tháng 6 năm 2015;</w:t>
      </w:r>
    </w:p>
    <w:p w14:paraId="323CE9DF"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14:paraId="65E4DE16" w14:textId="77777777" w:rsidR="00000000" w:rsidRDefault="00000000">
      <w:pPr>
        <w:spacing w:before="120" w:after="280" w:afterAutospacing="1"/>
      </w:pPr>
      <w:r>
        <w:rPr>
          <w:i/>
          <w:iCs/>
          <w:lang w:val="vi-VN"/>
        </w:rPr>
        <w:t>Căn cứ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34/2019/NĐ-CP ngày 24 tháng 4 năm 2019 của Chính phủ sửa đổi, bổ sung một số quy định về cán bộ, công chức cấp xã và người hoạt động không chuyên trách ở cấp xã, ở thôn, tổ dân phố;</w:t>
      </w:r>
    </w:p>
    <w:p w14:paraId="1828D62D" w14:textId="77777777" w:rsidR="00000000" w:rsidRDefault="00000000">
      <w:pPr>
        <w:spacing w:before="120" w:after="280" w:afterAutospacing="1"/>
      </w:pPr>
      <w:r>
        <w:rPr>
          <w:i/>
          <w:iCs/>
          <w:lang w:val="vi-VN"/>
        </w:rPr>
        <w:t>Căn cứ Thông tư số 36/2018/TT-BTC ngày 30 tháng 3 năm 2018 của Bộ Tài chính hướng dẫn việc lập dự toán, quản lý, sử dụng và quyết toán kinh phí dành cho công tác đào tạo, bồi dưỡng cán bộ, công chức, viên chức;</w:t>
      </w:r>
    </w:p>
    <w:p w14:paraId="71AD2A33" w14:textId="77777777" w:rsidR="00000000" w:rsidRDefault="00000000">
      <w:pPr>
        <w:spacing w:before="120" w:after="280" w:afterAutospacing="1"/>
      </w:pPr>
      <w:r>
        <w:rPr>
          <w:i/>
          <w:iCs/>
          <w:lang w:val="vi-VN"/>
        </w:rPr>
        <w:t>Căn cứ Nghị quyết số 13/2022/NQ-HĐND ngày 08 tháng 7 năm 2022 của Hội đồng nhân dân tỉnh Điện Biên sửa đổi, bổ sung Điều 3 của Quy định mức chi cho công tác đào tạo, bồi dưỡng cán bộ, công chức, viên chức trên địa bàn tỉnh Điện Biên ban hành kèm theo Nghị quyết số 25/2020/NQ-HĐND ngày 15 tháng 7 năm 2020 của Hội đồng nhân dân tỉnh Điện Biên;</w:t>
      </w:r>
    </w:p>
    <w:p w14:paraId="1B38ED07" w14:textId="77777777" w:rsidR="00000000" w:rsidRDefault="00000000">
      <w:pPr>
        <w:spacing w:before="120" w:after="280" w:afterAutospacing="1"/>
      </w:pPr>
      <w:r>
        <w:rPr>
          <w:i/>
          <w:iCs/>
          <w:lang w:val="vi-VN"/>
        </w:rPr>
        <w:lastRenderedPageBreak/>
        <w:t>Theo đề nghị của Giám đốc Sở Nội vụ.</w:t>
      </w:r>
    </w:p>
    <w:p w14:paraId="71E9DAD0" w14:textId="77777777" w:rsidR="00000000" w:rsidRDefault="00000000">
      <w:pPr>
        <w:spacing w:before="120" w:after="280" w:afterAutospacing="1"/>
        <w:jc w:val="center"/>
      </w:pPr>
      <w:r>
        <w:rPr>
          <w:b/>
          <w:bCs/>
          <w:lang w:val="vi-VN"/>
        </w:rPr>
        <w:t>QUYẾT ĐỊNH:</w:t>
      </w:r>
    </w:p>
    <w:p w14:paraId="337C6363" w14:textId="77777777" w:rsidR="00000000" w:rsidRDefault="00000000">
      <w:pPr>
        <w:spacing w:before="120" w:after="280" w:afterAutospacing="1"/>
      </w:pPr>
      <w:r>
        <w:rPr>
          <w:b/>
          <w:bCs/>
          <w:lang w:val="vi-VN"/>
        </w:rPr>
        <w:t>Điều 1.</w:t>
      </w:r>
      <w:r>
        <w:rPr>
          <w:lang w:val="vi-VN"/>
        </w:rPr>
        <w:t xml:space="preserve"> Sửa đổi, bổ sung, bãi bỏ một số nội dung Điều 3 của Quy định mức chi cho công tác đào tạo, bồi dưỡng cán bộ, công chức, viên chức trên địa bàn tỉnh Điện Biên ban hành kèm theo Quyết định số 21/2020/QĐ-UBND ngày 03 tháng 11 năm 2020 của Ủy ban nhân dân tỉnh Điện Biên.</w:t>
      </w:r>
    </w:p>
    <w:p w14:paraId="45FD9053" w14:textId="77777777" w:rsidR="00000000" w:rsidRDefault="00000000">
      <w:pPr>
        <w:spacing w:before="120" w:after="280" w:afterAutospacing="1"/>
      </w:pPr>
      <w:r>
        <w:rPr>
          <w:lang w:val="vi-VN"/>
        </w:rPr>
        <w:t>1. Sửa đổi, bổ sung điểm b khoản 2 Điều 3 như sau:</w:t>
      </w:r>
    </w:p>
    <w:p w14:paraId="2B96A54F" w14:textId="77777777" w:rsidR="00000000" w:rsidRDefault="00000000">
      <w:pPr>
        <w:spacing w:before="120" w:after="280" w:afterAutospacing="1"/>
      </w:pPr>
      <w:r>
        <w:rPr>
          <w:lang w:val="vi-VN"/>
        </w:rPr>
        <w:t>“b) Cán bộ, công chức cấp xã; những người hoạt động không chuyên trách ở cấp xã; những người hoạt động không chuyên trách ở thôn, bản, đội, khối, tổ dân phố ở xã, phường, thị trấn được hỗ trợ 100% kinh phí mua tài liệu.”.</w:t>
      </w:r>
    </w:p>
    <w:p w14:paraId="4D50836B" w14:textId="77777777" w:rsidR="00000000" w:rsidRDefault="00000000">
      <w:pPr>
        <w:spacing w:before="120" w:after="280" w:afterAutospacing="1"/>
      </w:pPr>
      <w:r>
        <w:rPr>
          <w:lang w:val="vi-VN"/>
        </w:rPr>
        <w:t>2. Bãi bỏ khoản 7 Điều 3.</w:t>
      </w:r>
    </w:p>
    <w:p w14:paraId="24CE70CC" w14:textId="77777777" w:rsidR="00000000" w:rsidRDefault="00000000">
      <w:pPr>
        <w:spacing w:before="120" w:after="280" w:afterAutospacing="1"/>
      </w:pPr>
      <w:r>
        <w:rPr>
          <w:b/>
          <w:bCs/>
          <w:lang w:val="vi-VN"/>
        </w:rPr>
        <w:t>Điều 2.</w:t>
      </w:r>
      <w:r>
        <w:rPr>
          <w:lang w:val="vi-VN"/>
        </w:rPr>
        <w:t xml:space="preserve"> Quyết định có hiệu lực thi hành kể từ ngày 20 tháng 9 năm 2022.</w:t>
      </w:r>
    </w:p>
    <w:p w14:paraId="1EC9FC2E"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Nội vụ, Thủ trưởng các sở, ban ngành, tổ chức chính trị - xã hội; các đơn vị sự nghiệp công lập, các đơn vị được Nhà nước giao biên chế, số lượng người làm việc; Chủ tịch Ủy ban nhân dân các huyện, thị xã, thành phố và Thủ trưởng các cơ quan, đơn vị có liên quan chịu trách nhiệm thi hành Quyết định này./.</w:t>
      </w:r>
    </w:p>
    <w:p w14:paraId="45DC41C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A0F30A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DD48407"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Vụ Pháp chế, Bộ Nội vụ;</w:t>
            </w:r>
            <w:r>
              <w:rPr>
                <w:sz w:val="16"/>
                <w:lang w:val="vi-VN"/>
              </w:rPr>
              <w:br/>
              <w:t>- Cục Kiểm tra Văn bản QPPL, Bộ Tư pháp;</w:t>
            </w:r>
            <w:r>
              <w:rPr>
                <w:sz w:val="16"/>
                <w:lang w:val="vi-VN"/>
              </w:rPr>
              <w:br/>
              <w:t>- TT. Tỉnh ủy;</w:t>
            </w:r>
            <w:r>
              <w:rPr>
                <w:sz w:val="16"/>
                <w:lang w:val="vi-VN"/>
              </w:rPr>
              <w:br/>
              <w:t>- TT. HĐND tỉnh;</w:t>
            </w:r>
            <w:r>
              <w:rPr>
                <w:sz w:val="16"/>
                <w:lang w:val="vi-VN"/>
              </w:rPr>
              <w:br/>
              <w:t>- Đoàn ĐBQH tỉnh;</w:t>
            </w:r>
            <w:r>
              <w:rPr>
                <w:sz w:val="16"/>
                <w:lang w:val="vi-VN"/>
              </w:rPr>
              <w:br/>
              <w:t>- Lãnh đạo UBND tỉnh;</w:t>
            </w:r>
            <w:r>
              <w:rPr>
                <w:sz w:val="16"/>
                <w:lang w:val="vi-VN"/>
              </w:rPr>
              <w:br/>
              <w:t>- Ủy ban MTTQ Việt Nam tỉnh Điện Biên;</w:t>
            </w:r>
            <w:r>
              <w:rPr>
                <w:sz w:val="16"/>
                <w:lang w:val="vi-VN"/>
              </w:rPr>
              <w:br/>
              <w:t>- Ban Tổ chức, Ban Dân vận, Ban Nội chính, Ủy ban Kiểm tra, Ban Tuyên giáo;</w:t>
            </w:r>
            <w:r>
              <w:rPr>
                <w:sz w:val="16"/>
                <w:lang w:val="vi-VN"/>
              </w:rPr>
              <w:br/>
              <w:t>- Văn phòng Tỉnh ủy; Văn phòng Đoàn ĐBQH và HĐND tỉnh;</w:t>
            </w:r>
            <w:r>
              <w:rPr>
                <w:sz w:val="16"/>
                <w:lang w:val="vi-VN"/>
              </w:rPr>
              <w:br/>
              <w:t>- Các huyện ủy, thị ủy, thành ủy;</w:t>
            </w:r>
            <w:r>
              <w:rPr>
                <w:sz w:val="16"/>
                <w:lang w:val="vi-VN"/>
              </w:rPr>
              <w:br/>
              <w:t>- HĐND các huyện, thị xã, thành phố;</w:t>
            </w:r>
            <w:r>
              <w:rPr>
                <w:sz w:val="16"/>
                <w:lang w:val="vi-VN"/>
              </w:rPr>
              <w:br/>
              <w:t>- Trường Chính trị tỉnh;</w:t>
            </w:r>
            <w:r>
              <w:rPr>
                <w:sz w:val="16"/>
                <w:lang w:val="vi-VN"/>
              </w:rPr>
              <w:br/>
              <w:t>- Như Điều 3;</w:t>
            </w:r>
            <w:r>
              <w:rPr>
                <w:sz w:val="16"/>
                <w:lang w:val="vi-VN"/>
              </w:rPr>
              <w:br/>
              <w:t>- Báo Điện Biên Phủ; Trung tâm THCB tỉnh;</w:t>
            </w:r>
            <w:r>
              <w:rPr>
                <w:sz w:val="16"/>
                <w:lang w:val="vi-VN"/>
              </w:rPr>
              <w:br/>
              <w:t>- Lưu: VT, NC.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CD9C95F"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Lê Thành Đô</w:t>
            </w:r>
          </w:p>
        </w:tc>
      </w:tr>
    </w:tbl>
    <w:p w14:paraId="13C978A4" w14:textId="77777777" w:rsidR="004C4301" w:rsidRDefault="00000000">
      <w:pPr>
        <w:spacing w:before="120" w:after="280" w:afterAutospacing="1"/>
      </w:pPr>
      <w:r>
        <w:rPr>
          <w:lang w:val="vi-VN"/>
        </w:rPr>
        <w:t> </w:t>
      </w:r>
    </w:p>
    <w:sectPr w:rsidR="004C43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9F"/>
    <w:rsid w:val="004C4301"/>
    <w:rsid w:val="00726F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E0DF1"/>
  <w15:chartTrackingRefBased/>
  <w15:docId w15:val="{DDFB910F-8089-4DB4-A551-E2270F54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2022-09-19T06:52:00Z</dcterms:created>
  <dcterms:modified xsi:type="dcterms:W3CDTF">2022-09-19T06:52:00Z</dcterms:modified>
</cp:coreProperties>
</file>