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99BC55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E1C9A5" w14:textId="77777777" w:rsidR="00000000" w:rsidRDefault="00000000">
            <w:pPr>
              <w:spacing w:before="120"/>
              <w:jc w:val="center"/>
            </w:pPr>
            <w:r>
              <w:rPr>
                <w:b/>
                <w:bCs/>
              </w:rPr>
              <w:t xml:space="preserve">ỦY BAN NHÂN DÂN </w:t>
            </w:r>
            <w:r>
              <w:rPr>
                <w:b/>
                <w:bCs/>
              </w:rPr>
              <w:b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01BC2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AF3E85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EF462B" w14:textId="77777777" w:rsidR="00000000" w:rsidRDefault="00000000">
            <w:pPr>
              <w:spacing w:before="120"/>
              <w:jc w:val="center"/>
            </w:pPr>
            <w:r>
              <w:t>Số: 33/2022/QĐ-UBND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63C11A" w14:textId="77777777" w:rsidR="00000000" w:rsidRDefault="00000000">
            <w:pPr>
              <w:spacing w:before="120"/>
              <w:jc w:val="right"/>
            </w:pPr>
            <w:r>
              <w:rPr>
                <w:i/>
                <w:iCs/>
              </w:rPr>
              <w:t>Nam Định, ngày 12 tháng 10 năm 2022</w:t>
            </w:r>
          </w:p>
        </w:tc>
      </w:tr>
    </w:tbl>
    <w:p w14:paraId="6A25795E" w14:textId="77777777" w:rsidR="00000000" w:rsidRDefault="00000000">
      <w:pPr>
        <w:spacing w:before="120" w:after="280" w:afterAutospacing="1"/>
      </w:pPr>
      <w:r>
        <w:t> </w:t>
      </w:r>
    </w:p>
    <w:p w14:paraId="3AADFF96" w14:textId="77777777" w:rsidR="00000000" w:rsidRDefault="00000000">
      <w:pPr>
        <w:spacing w:before="120" w:after="280" w:afterAutospacing="1"/>
        <w:jc w:val="center"/>
      </w:pPr>
      <w:r>
        <w:rPr>
          <w:b/>
          <w:bCs/>
        </w:rPr>
        <w:t>QUYẾT ĐỊNH</w:t>
      </w:r>
    </w:p>
    <w:p w14:paraId="403301AC" w14:textId="77777777" w:rsidR="00000000" w:rsidRDefault="00000000">
      <w:pPr>
        <w:spacing w:before="120" w:after="280" w:afterAutospacing="1"/>
        <w:jc w:val="center"/>
      </w:pPr>
      <w:r>
        <w:t>V/V BÃI BỎ QUYẾT ĐỊNH SỐ 28/2018/QĐ-UBND NGÀY 13/11/2018 CỦA UBND TỈNH NAM ĐỊNH BAN HÀNH QUY ĐỊNH QUẢN LÝ TẠM TRÚ CỦA NGƯỜI NƯỚC NGOÀI LÀM VIỆC TẠI DOANH NGHIỆP TRONG CÁC KHU CÔNG NGHIỆP TRÊN ĐỊA BÀN TỈNH NAM ĐỊNH</w:t>
      </w:r>
    </w:p>
    <w:p w14:paraId="7FD3F7B3" w14:textId="77777777" w:rsidR="00000000" w:rsidRDefault="00000000">
      <w:pPr>
        <w:spacing w:before="120" w:after="280" w:afterAutospacing="1"/>
        <w:jc w:val="center"/>
      </w:pPr>
      <w:r>
        <w:rPr>
          <w:b/>
          <w:bCs/>
        </w:rPr>
        <w:t>ỦY BAN NHÂN DÂN TỈNH NAM ĐỊNH</w:t>
      </w:r>
    </w:p>
    <w:p w14:paraId="01D29487" w14:textId="77777777" w:rsidR="00000000" w:rsidRDefault="00000000">
      <w:pPr>
        <w:spacing w:before="120" w:after="280" w:afterAutospacing="1"/>
      </w:pPr>
      <w:r>
        <w:rPr>
          <w:i/>
          <w:iCs/>
        </w:rPr>
        <w:t>Căn cứ Luật Tổ chức chính quyền địa phương ngày 19 tháng 6 năm 2015;</w:t>
      </w:r>
    </w:p>
    <w:p w14:paraId="0698B452" w14:textId="77777777" w:rsidR="00000000" w:rsidRDefault="00000000">
      <w:pPr>
        <w:spacing w:before="120" w:after="280" w:afterAutospacing="1"/>
      </w:pPr>
      <w:r>
        <w:rPr>
          <w:i/>
          <w:iCs/>
        </w:rPr>
        <w:t>Căn cứ Luật Ban hành văn bản quy phạm pháp luật ngày 22 tháng 6 năm</w:t>
      </w:r>
      <w:r>
        <w:t xml:space="preserve"> </w:t>
      </w:r>
      <w:r>
        <w:rPr>
          <w:i/>
          <w:iCs/>
        </w:rPr>
        <w:t>2015; Luật sửa đổi, bổ sung một số điều của Luật Ban hành văn bản quy phạm pháp luật ngày 18 tháng 6 năm 2020;</w:t>
      </w:r>
    </w:p>
    <w:p w14:paraId="2B4A66E3" w14:textId="77777777" w:rsidR="00000000" w:rsidRDefault="00000000">
      <w:pPr>
        <w:spacing w:before="120" w:after="280" w:afterAutospacing="1"/>
      </w:pPr>
      <w:r>
        <w:rPr>
          <w:i/>
          <w:iCs/>
        </w:rPr>
        <w:t>Căn cứ Nghị định số 34/2016/NĐ-CP ngày 14/5/2016 của Chính phủ quy</w:t>
      </w:r>
      <w:r>
        <w:t xml:space="preserve"> </w:t>
      </w:r>
      <w:r>
        <w:rPr>
          <w:i/>
          <w:iCs/>
        </w:rPr>
        <w:t>định chi tiết một số điều và biện pháp thi hành Luật Ban hành văn bản quy phạm pháp luật; Nghị định số 154/2020/NĐ-CP ngày 31/12/2020 của Chính</w:t>
      </w:r>
      <w:r>
        <w:t xml:space="preserve"> </w:t>
      </w:r>
      <w:r>
        <w:rPr>
          <w:i/>
          <w:iCs/>
        </w:rPr>
        <w:t>phủ sửa đổi, bổ sung một số điều của Nghị định số 34/2016/NĐ-CP ngày</w:t>
      </w:r>
      <w:r>
        <w:t xml:space="preserve"> </w:t>
      </w:r>
      <w:r>
        <w:rPr>
          <w:i/>
          <w:iCs/>
        </w:rPr>
        <w:t>14/5/2016 của Chính phủ quy định chi tiết một số điều và biện pháp thi hành</w:t>
      </w:r>
      <w:r>
        <w:t xml:space="preserve"> </w:t>
      </w:r>
      <w:r>
        <w:rPr>
          <w:i/>
          <w:iCs/>
        </w:rPr>
        <w:t>Luật Ban hành văn bản quy phạm pháp luật;</w:t>
      </w:r>
    </w:p>
    <w:p w14:paraId="6059ECAB" w14:textId="77777777" w:rsidR="00000000" w:rsidRDefault="00000000">
      <w:pPr>
        <w:spacing w:before="120" w:after="280" w:afterAutospacing="1"/>
      </w:pPr>
      <w:r>
        <w:rPr>
          <w:i/>
          <w:iCs/>
        </w:rPr>
        <w:t>Căn cứ Nghị định số 35/2022/NĐ-CP ngày 28/5/2022 của Chính phủ quy định về quản lý khu công nghiệp và khu kinh tế;</w:t>
      </w:r>
    </w:p>
    <w:p w14:paraId="74D94162" w14:textId="77777777" w:rsidR="00000000" w:rsidRDefault="00000000">
      <w:pPr>
        <w:spacing w:before="120" w:after="280" w:afterAutospacing="1"/>
      </w:pPr>
      <w:r>
        <w:rPr>
          <w:i/>
          <w:iCs/>
        </w:rPr>
        <w:t>Theo đề nghị của Ban Quản lý các khu công nghiệp tỉnh tại Tờ trình số</w:t>
      </w:r>
      <w:r>
        <w:t xml:space="preserve"> </w:t>
      </w:r>
      <w:r>
        <w:rPr>
          <w:i/>
          <w:iCs/>
        </w:rPr>
        <w:t>1013/TTr-BQLCKCN ngày 06/10/2022 và Báo cáo thẩm định số 1081/BC-STP</w:t>
      </w:r>
      <w:r>
        <w:t xml:space="preserve"> </w:t>
      </w:r>
      <w:r>
        <w:rPr>
          <w:i/>
          <w:iCs/>
        </w:rPr>
        <w:t>ngày 24/8/2022 của Sở Tư pháp.</w:t>
      </w:r>
    </w:p>
    <w:p w14:paraId="4DAE4C47" w14:textId="77777777" w:rsidR="00000000" w:rsidRDefault="00000000">
      <w:pPr>
        <w:spacing w:before="120" w:after="280" w:afterAutospacing="1"/>
        <w:jc w:val="center"/>
      </w:pPr>
      <w:r>
        <w:rPr>
          <w:b/>
          <w:bCs/>
        </w:rPr>
        <w:t>QUYẾT ĐỊNH</w:t>
      </w:r>
    </w:p>
    <w:p w14:paraId="32B12D6A" w14:textId="77777777" w:rsidR="00000000" w:rsidRDefault="00000000">
      <w:pPr>
        <w:spacing w:before="120" w:after="280" w:afterAutospacing="1"/>
      </w:pPr>
      <w:r>
        <w:rPr>
          <w:b/>
          <w:bCs/>
        </w:rPr>
        <w:t xml:space="preserve">Điều 1. </w:t>
      </w:r>
      <w:r>
        <w:t>Bãi bỏ toàn bộ Quyết định số 28/2018/QĐ-UBND ngày 13/11/2018 của UBND tỉnh Nam Định về việc ban hành Quy định quản lý tạm trú của người nước ngoài làm việc tại doanh nghiệp trong các khu công nghiệp trên địa bàn tỉnh Nam Định.</w:t>
      </w:r>
    </w:p>
    <w:p w14:paraId="52280B61" w14:textId="77777777" w:rsidR="00000000" w:rsidRDefault="00000000">
      <w:pPr>
        <w:spacing w:before="120" w:after="280" w:afterAutospacing="1"/>
      </w:pPr>
      <w:r>
        <w:rPr>
          <w:b/>
          <w:bCs/>
        </w:rPr>
        <w:t xml:space="preserve">Điều 2. </w:t>
      </w:r>
      <w:r>
        <w:t>Quyết định này có hiệu lực kể từ ngày 01/11/2022.</w:t>
      </w:r>
    </w:p>
    <w:p w14:paraId="65497A34" w14:textId="77777777" w:rsidR="00000000" w:rsidRDefault="00000000">
      <w:pPr>
        <w:spacing w:before="120" w:after="280" w:afterAutospacing="1"/>
      </w:pPr>
      <w:r>
        <w:rPr>
          <w:b/>
          <w:bCs/>
        </w:rPr>
        <w:t xml:space="preserve">Điều 3. </w:t>
      </w:r>
      <w:r>
        <w:t>Chánh Văn phòng Ủy ban nhân dân tỉnh, Giám đốc Công an tỉnh, Giám đốc Sở Lao động - Thương binh và Xã hội, Trưởng ban Ban Quản lý các khu công nghiệp tỉnh, Chủ tịch Ủy ban nhân dân các huyện, thành phố và các đơn vị, tổ chức, cá nhân có liên quan chịu trách nhiệm thi hành quyết định này./.</w:t>
      </w:r>
    </w:p>
    <w:p w14:paraId="4EE2014B"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A8251D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58835F" w14:textId="77777777" w:rsidR="00000000" w:rsidRDefault="00000000">
            <w:pPr>
              <w:spacing w:before="120"/>
            </w:pPr>
            <w:r>
              <w:rPr>
                <w:b/>
                <w:bCs/>
                <w:i/>
                <w:iCs/>
              </w:rPr>
              <w:br/>
              <w:t>Nơi nhận:</w:t>
            </w:r>
            <w:r>
              <w:rPr>
                <w:b/>
                <w:bCs/>
                <w:i/>
                <w:iCs/>
              </w:rPr>
              <w:br/>
            </w:r>
            <w:r>
              <w:rPr>
                <w:sz w:val="16"/>
              </w:rPr>
              <w:t>- Văn phòng Chính phủ;</w:t>
            </w:r>
            <w:r>
              <w:rPr>
                <w:sz w:val="16"/>
              </w:rPr>
              <w:br/>
              <w:t>- Bộ Công an;</w:t>
            </w:r>
            <w:r>
              <w:rPr>
                <w:sz w:val="16"/>
              </w:rPr>
              <w:br/>
              <w:t>- Bộ Tư pháp (Cục KTrVBQPPL);</w:t>
            </w:r>
            <w:r>
              <w:rPr>
                <w:sz w:val="16"/>
              </w:rPr>
              <w:br/>
              <w:t>- TT Tỉnh ủy, TT HĐND tỉnh;</w:t>
            </w:r>
            <w:r>
              <w:rPr>
                <w:sz w:val="16"/>
              </w:rPr>
              <w:br/>
              <w:t>- Đ/c Chủ tịch và đ/c các PCT UBND tỉnh;</w:t>
            </w:r>
            <w:r>
              <w:rPr>
                <w:sz w:val="16"/>
              </w:rPr>
              <w:br/>
              <w:t>- Đoàn đại biểu Quốc hội tỉnh;</w:t>
            </w:r>
            <w:r>
              <w:rPr>
                <w:sz w:val="16"/>
              </w:rPr>
              <w:br/>
              <w:t>- Như Điều 3;</w:t>
            </w:r>
            <w:r>
              <w:rPr>
                <w:sz w:val="16"/>
              </w:rPr>
              <w:br/>
              <w:t>- Công báo tỉnh, Cổng TTĐT tỉnh;</w:t>
            </w:r>
            <w:r>
              <w:rPr>
                <w:sz w:val="16"/>
              </w:rPr>
              <w:br/>
              <w:t>- Lưu: VP1, VP12, VP7.</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B4A749" w14:textId="77777777" w:rsidR="00000000" w:rsidRDefault="00000000">
            <w:pPr>
              <w:spacing w:before="120"/>
              <w:jc w:val="center"/>
            </w:pPr>
            <w:r>
              <w:rPr>
                <w:b/>
                <w:bCs/>
              </w:rPr>
              <w:t>TM. ỦY BAN NHÂN DÂN</w:t>
            </w:r>
            <w:r>
              <w:br/>
            </w:r>
            <w:r>
              <w:rPr>
                <w:b/>
                <w:bCs/>
              </w:rPr>
              <w:t xml:space="preserve">KT. CHỦ TỊCH </w:t>
            </w:r>
            <w:r>
              <w:rPr>
                <w:b/>
                <w:bCs/>
              </w:rPr>
              <w:br/>
              <w:t>PHÓ CHỦ TỊCH</w:t>
            </w:r>
            <w:r>
              <w:br/>
            </w:r>
            <w:r>
              <w:br/>
            </w:r>
            <w:r>
              <w:br/>
            </w:r>
            <w:r>
              <w:br/>
            </w:r>
            <w:r>
              <w:br/>
            </w:r>
            <w:r>
              <w:rPr>
                <w:b/>
                <w:bCs/>
              </w:rPr>
              <w:t>Trần Lê Đoài</w:t>
            </w:r>
          </w:p>
        </w:tc>
      </w:tr>
    </w:tbl>
    <w:p w14:paraId="548A9965" w14:textId="77777777" w:rsidR="004D661A" w:rsidRDefault="00000000">
      <w:pPr>
        <w:spacing w:before="120" w:after="280" w:afterAutospacing="1"/>
        <w:jc w:val="center"/>
      </w:pPr>
      <w:r>
        <w:rPr>
          <w:b/>
          <w:bCs/>
        </w:rPr>
        <w:t> </w:t>
      </w:r>
    </w:p>
    <w:sectPr w:rsidR="004D66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DC"/>
    <w:rsid w:val="004D661A"/>
    <w:rsid w:val="008530D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0E648"/>
  <w15:chartTrackingRefBased/>
  <w15:docId w15:val="{72A4A32A-03DD-4F69-9FDF-35A36DA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2022-10-31T06:41:00Z</dcterms:created>
  <dcterms:modified xsi:type="dcterms:W3CDTF">2022-10-31T06:41:00Z</dcterms:modified>
</cp:coreProperties>
</file>