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20B468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229B4F9" w14:textId="77777777" w:rsidR="00000000" w:rsidRDefault="00000000">
            <w:pPr>
              <w:spacing w:before="120"/>
              <w:jc w:val="center"/>
            </w:pPr>
            <w:r>
              <w:rPr>
                <w:b/>
                <w:bCs/>
                <w:lang w:val="vi-VN"/>
              </w:rPr>
              <w:t>ỦY BAN NHÂN DÂN</w:t>
            </w:r>
            <w:r>
              <w:rPr>
                <w:b/>
                <w:bCs/>
              </w:rPr>
              <w:br/>
            </w:r>
            <w:r>
              <w:rPr>
                <w:b/>
                <w:bCs/>
                <w:lang w:val="vi-VN"/>
              </w:rPr>
              <w:t>TỈNH TIỀN GIANG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5106BFB"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FD7BFB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59CF0A0" w14:textId="77777777" w:rsidR="00000000" w:rsidRDefault="00000000">
            <w:pPr>
              <w:spacing w:before="120"/>
              <w:jc w:val="center"/>
            </w:pPr>
            <w:r>
              <w:rPr>
                <w:lang w:val="vi-VN"/>
              </w:rPr>
              <w:t xml:space="preserve">Số: </w:t>
            </w:r>
            <w:r>
              <w:t>33</w:t>
            </w:r>
            <w:r>
              <w:rPr>
                <w:lang w:val="vi-VN"/>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0C7E638" w14:textId="77777777" w:rsidR="00000000" w:rsidRDefault="00000000">
            <w:pPr>
              <w:spacing w:before="120"/>
              <w:jc w:val="right"/>
            </w:pPr>
            <w:r>
              <w:rPr>
                <w:i/>
                <w:iCs/>
                <w:lang w:val="vi-VN"/>
              </w:rPr>
              <w:t>Tiền Giang, ngày 2</w:t>
            </w:r>
            <w:r>
              <w:rPr>
                <w:i/>
                <w:iCs/>
              </w:rPr>
              <w:t>8</w:t>
            </w:r>
            <w:r>
              <w:rPr>
                <w:i/>
                <w:iCs/>
                <w:lang w:val="vi-VN"/>
              </w:rPr>
              <w:t xml:space="preserve"> tháng 9 năm 2022</w:t>
            </w:r>
          </w:p>
        </w:tc>
      </w:tr>
    </w:tbl>
    <w:p w14:paraId="22E3CE37" w14:textId="77777777" w:rsidR="00000000" w:rsidRDefault="00000000">
      <w:pPr>
        <w:spacing w:before="120" w:after="280" w:afterAutospacing="1"/>
      </w:pPr>
      <w:r>
        <w:t> </w:t>
      </w:r>
    </w:p>
    <w:p w14:paraId="186AE6EE" w14:textId="77777777" w:rsidR="00000000" w:rsidRDefault="00000000">
      <w:pPr>
        <w:spacing w:before="120" w:after="280" w:afterAutospacing="1"/>
        <w:jc w:val="center"/>
      </w:pPr>
      <w:r>
        <w:rPr>
          <w:b/>
          <w:bCs/>
          <w:lang w:val="vi-VN"/>
        </w:rPr>
        <w:t>QUYẾT ĐỊNH</w:t>
      </w:r>
    </w:p>
    <w:p w14:paraId="5829EEDC" w14:textId="77777777" w:rsidR="00000000" w:rsidRDefault="00000000">
      <w:pPr>
        <w:spacing w:before="120" w:after="280" w:afterAutospacing="1"/>
        <w:jc w:val="center"/>
      </w:pPr>
      <w:r>
        <w:rPr>
          <w:lang w:val="vi-VN"/>
        </w:rPr>
        <w:t>BAN HÀNH QUY ĐỊNH ĐỊNH HƯỚNG NỘI DUNG QUY ƯỚC ẤP, KHU PHỐ TRÊN ĐỊA BÀN TỈNH TIỀN GIANG</w:t>
      </w:r>
    </w:p>
    <w:p w14:paraId="5BBD42D0" w14:textId="77777777" w:rsidR="00000000" w:rsidRDefault="00000000">
      <w:pPr>
        <w:spacing w:before="120" w:after="280" w:afterAutospacing="1"/>
        <w:jc w:val="center"/>
      </w:pPr>
      <w:r>
        <w:rPr>
          <w:b/>
          <w:bCs/>
          <w:lang w:val="vi-VN"/>
        </w:rPr>
        <w:t>ỦY BAN NHÂN DÂN TỈNH TIỀN GIANG</w:t>
      </w:r>
    </w:p>
    <w:p w14:paraId="06B91E0D"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06C28F33" w14:textId="77777777" w:rsidR="00000000" w:rsidRDefault="00000000">
      <w:pPr>
        <w:spacing w:before="120" w:after="280" w:afterAutospacing="1"/>
      </w:pPr>
      <w:r>
        <w:rPr>
          <w:i/>
          <w:iCs/>
          <w:lang w:val="vi-VN"/>
        </w:rPr>
        <w:t>Căn cứ Luật Ban hành văn bản quy phạm pháp luật ngày 22 tháng 6 năm 2015; Luật Sửa đổi, bổ sung một số điều của Luật Ban hành văn bản quy phạm pháp luật ngày 18 tháng 6 năm 2020;</w:t>
      </w:r>
    </w:p>
    <w:p w14:paraId="70FC4D06" w14:textId="77777777" w:rsidR="00000000" w:rsidRDefault="00000000">
      <w:pPr>
        <w:spacing w:before="120" w:after="280" w:afterAutospacing="1"/>
      </w:pPr>
      <w:r>
        <w:rPr>
          <w:i/>
          <w:iCs/>
          <w:lang w:val="vi-VN"/>
        </w:rPr>
        <w:t>Căn cứ Quyết định số 22/2018/QĐ-TTg ngày 08 tháng 5 năm 2018 của Thủ tướng Chính phủ về xây dựng, thực hiện hương ước, quy ước;</w:t>
      </w:r>
    </w:p>
    <w:p w14:paraId="1A23D38C" w14:textId="77777777" w:rsidR="00000000" w:rsidRDefault="00000000">
      <w:pPr>
        <w:spacing w:before="120" w:after="280" w:afterAutospacing="1"/>
      </w:pPr>
      <w:r>
        <w:rPr>
          <w:i/>
          <w:iCs/>
          <w:lang w:val="vi-VN"/>
        </w:rPr>
        <w:t>Căn cứ Thông tư số 04/2020/TT-BVHTTDL ngày 06 tháng 8 năm 2020 của Bộ trưởng Bộ Văn hóa, Thể thao và Du lịch quy định biện pháp thực hiện chức năng quản lý nhà nước về xây dựng, thực hiện hương ước, quy ước;</w:t>
      </w:r>
    </w:p>
    <w:p w14:paraId="6B7758C8" w14:textId="77777777" w:rsidR="00000000" w:rsidRDefault="00000000">
      <w:pPr>
        <w:spacing w:before="120" w:after="280" w:afterAutospacing="1"/>
      </w:pPr>
      <w:r>
        <w:rPr>
          <w:i/>
          <w:iCs/>
          <w:lang w:val="vi-VN"/>
        </w:rPr>
        <w:t>Theo đề nghị của Giám đốc Sở Văn hóa, Thể thao và Du lịch.</w:t>
      </w:r>
    </w:p>
    <w:p w14:paraId="5C95CFF7" w14:textId="77777777" w:rsidR="00000000" w:rsidRDefault="00000000">
      <w:pPr>
        <w:spacing w:before="120" w:after="280" w:afterAutospacing="1"/>
        <w:jc w:val="center"/>
      </w:pPr>
      <w:r>
        <w:rPr>
          <w:b/>
          <w:bCs/>
          <w:lang w:val="vi-VN"/>
        </w:rPr>
        <w:t>QUYẾT ĐỊNH:</w:t>
      </w:r>
    </w:p>
    <w:p w14:paraId="7A58125D" w14:textId="77777777" w:rsidR="00000000" w:rsidRDefault="00000000">
      <w:pPr>
        <w:spacing w:before="120" w:after="280" w:afterAutospacing="1"/>
      </w:pPr>
      <w:r>
        <w:rPr>
          <w:b/>
          <w:bCs/>
          <w:lang w:val="vi-VN"/>
        </w:rPr>
        <w:t>Điều 1.</w:t>
      </w:r>
      <w:r>
        <w:rPr>
          <w:lang w:val="vi-VN"/>
        </w:rPr>
        <w:t xml:space="preserve"> Ban hành kèm theo Quyết định này Quy định Định hướng nội dung quy ước ấp, khu phố trên địa bàn tỉnh Tiền Giang.</w:t>
      </w:r>
    </w:p>
    <w:p w14:paraId="1FC57F9C" w14:textId="77777777" w:rsidR="00000000" w:rsidRDefault="00000000">
      <w:pPr>
        <w:spacing w:before="120" w:after="280" w:afterAutospacing="1"/>
      </w:pPr>
      <w:r>
        <w:rPr>
          <w:b/>
          <w:bCs/>
          <w:lang w:val="vi-VN"/>
        </w:rPr>
        <w:t>Điều 2.</w:t>
      </w:r>
      <w:r>
        <w:rPr>
          <w:lang w:val="vi-VN"/>
        </w:rPr>
        <w:t xml:space="preserve"> Quyết định này có hiệu lực thi hành từ ngày 14 tháng 10 năm 2022.</w:t>
      </w:r>
    </w:p>
    <w:p w14:paraId="76BD4708" w14:textId="77777777" w:rsidR="00000000" w:rsidRDefault="00000000">
      <w:pPr>
        <w:spacing w:before="120" w:after="280" w:afterAutospacing="1"/>
      </w:pPr>
      <w:r>
        <w:rPr>
          <w:b/>
          <w:bCs/>
          <w:lang w:val="vi-VN"/>
        </w:rPr>
        <w:t>Điều 3.</w:t>
      </w:r>
      <w:r>
        <w:rPr>
          <w:lang w:val="vi-VN"/>
        </w:rPr>
        <w:t xml:space="preserve"> Chánh Văn phòng Ủy ban nhân dân tỉnh; Giám đốc Sở Văn hóa, Thể thao và Du lịch; Thủ trưởng các sở, ban, ngành, đoàn th</w:t>
      </w:r>
      <w:r>
        <w:t xml:space="preserve">ể </w:t>
      </w:r>
      <w:r>
        <w:rPr>
          <w:lang w:val="vi-VN"/>
        </w:rPr>
        <w:t>tỉnh; Chủ tịch Ủy ban nhân dân các huyện, thị xã, thành phố; Chủ tịch Ủy ban nhân dân các xã, phường, thị trấn; Thủ trưởng các c</w:t>
      </w:r>
      <w:r>
        <w:t xml:space="preserve">ơ </w:t>
      </w:r>
      <w:r>
        <w:rPr>
          <w:lang w:val="vi-VN"/>
        </w:rPr>
        <w:t>quan, đơn vị, tổ chức và cá nhân có liên quan chịu trách nhiệm thi hành Quyết định này</w:t>
      </w:r>
      <w:r>
        <w:t>.</w:t>
      </w:r>
      <w:r>
        <w:rPr>
          <w:lang w:val="vi-VN"/>
        </w:rPr>
        <w:t>/</w:t>
      </w:r>
      <w:r>
        <w:t>.</w:t>
      </w:r>
    </w:p>
    <w:p w14:paraId="565AE30F"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37DCCE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7C598AD" w14:textId="77777777" w:rsidR="00000000" w:rsidRDefault="00000000">
            <w:pPr>
              <w:spacing w:before="120"/>
            </w:pPr>
            <w:r>
              <w:rPr>
                <w:b/>
                <w:bCs/>
                <w:i/>
                <w:iCs/>
                <w:lang w:val="vi-VN"/>
              </w:rPr>
              <w:br/>
              <w:t>Nơi nhận:</w:t>
            </w:r>
            <w:r>
              <w:rPr>
                <w:b/>
                <w:bCs/>
                <w:i/>
                <w:iCs/>
                <w:lang w:val="vi-VN"/>
              </w:rPr>
              <w:br/>
            </w:r>
            <w:r>
              <w:rPr>
                <w:sz w:val="16"/>
                <w:lang w:val="vi-VN"/>
              </w:rPr>
              <w:lastRenderedPageBreak/>
              <w:t>- Như Điều 3;</w:t>
            </w:r>
            <w:r>
              <w:rPr>
                <w:sz w:val="16"/>
                <w:lang w:val="vi-VN"/>
              </w:rPr>
              <w:br/>
              <w:t>- Bộ Văn hóa Thể thao và Du lịch (để báo cáo);</w:t>
            </w:r>
            <w:r>
              <w:rPr>
                <w:sz w:val="16"/>
                <w:lang w:val="vi-VN"/>
              </w:rPr>
              <w:br/>
              <w:t>- Bộ Tư pháp (Cục KTVBQPPL);</w:t>
            </w:r>
            <w:r>
              <w:rPr>
                <w:sz w:val="16"/>
                <w:lang w:val="vi-VN"/>
              </w:rPr>
              <w:br/>
              <w:t>- Thường trực Tỉnh ủy (để báo cáo);</w:t>
            </w:r>
            <w:r>
              <w:rPr>
                <w:sz w:val="16"/>
                <w:lang w:val="vi-VN"/>
              </w:rPr>
              <w:br/>
              <w:t>- Thường trực HĐND tỉnh (để báo cáo);</w:t>
            </w:r>
            <w:r>
              <w:rPr>
                <w:sz w:val="16"/>
                <w:lang w:val="vi-VN"/>
              </w:rPr>
              <w:br/>
              <w:t>- Thường trực UBMTTQ Việt Nam tỉnh;</w:t>
            </w:r>
            <w:r>
              <w:rPr>
                <w:sz w:val="16"/>
                <w:lang w:val="vi-VN"/>
              </w:rPr>
              <w:br/>
              <w:t>- Chủ tịch, các Phó Chủ tịch UBND tỉnh;</w:t>
            </w:r>
            <w:r>
              <w:rPr>
                <w:sz w:val="16"/>
                <w:lang w:val="vi-VN"/>
              </w:rPr>
              <w:br/>
              <w:t xml:space="preserve">- VP: PVP Ng.P.Bình, </w:t>
            </w:r>
            <w:r>
              <w:rPr>
                <w:sz w:val="16"/>
              </w:rPr>
              <w:t>C</w:t>
            </w:r>
            <w:r>
              <w:rPr>
                <w:sz w:val="16"/>
                <w:lang w:val="vi-VN"/>
              </w:rPr>
              <w:t>ổng Thông tin điện tử tỉnh;</w:t>
            </w:r>
            <w:r>
              <w:rPr>
                <w:sz w:val="16"/>
                <w:lang w:val="vi-VN"/>
              </w:rPr>
              <w:br/>
              <w:t>- Lưu: VT, KGVX (Ngọc).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27F2A11" w14:textId="77777777" w:rsidR="00000000" w:rsidRDefault="00000000">
            <w:pPr>
              <w:spacing w:before="120"/>
              <w:jc w:val="center"/>
            </w:pPr>
            <w:r>
              <w:rPr>
                <w:b/>
                <w:bCs/>
                <w:lang w:val="vi-VN"/>
              </w:rPr>
              <w:lastRenderedPageBreak/>
              <w:t>TM. ỦY BAN NHÂN DÂN</w:t>
            </w:r>
            <w:r>
              <w:rPr>
                <w:b/>
                <w:bCs/>
              </w:rPr>
              <w:br/>
            </w:r>
            <w:r>
              <w:rPr>
                <w:b/>
                <w:bCs/>
                <w:lang w:val="vi-VN"/>
              </w:rPr>
              <w:t>KT. CHỦ TỊCH</w:t>
            </w:r>
            <w:r>
              <w:rPr>
                <w:b/>
                <w:bCs/>
              </w:rPr>
              <w:br/>
            </w:r>
            <w:r>
              <w:rPr>
                <w:b/>
                <w:bCs/>
                <w:lang w:val="vi-VN"/>
              </w:rPr>
              <w:lastRenderedPageBreak/>
              <w:t>PHÓ CHỦ TỊCH</w:t>
            </w:r>
            <w:r>
              <w:rPr>
                <w:b/>
                <w:bCs/>
              </w:rPr>
              <w:br/>
            </w:r>
            <w:r>
              <w:rPr>
                <w:b/>
                <w:bCs/>
              </w:rPr>
              <w:br/>
            </w:r>
            <w:r>
              <w:rPr>
                <w:b/>
                <w:bCs/>
              </w:rPr>
              <w:br/>
            </w:r>
            <w:r>
              <w:rPr>
                <w:b/>
                <w:bCs/>
              </w:rPr>
              <w:br/>
            </w:r>
            <w:r>
              <w:rPr>
                <w:b/>
                <w:bCs/>
              </w:rPr>
              <w:br/>
              <w:t>Nguyễn Thành Diệu</w:t>
            </w:r>
          </w:p>
        </w:tc>
      </w:tr>
    </w:tbl>
    <w:p w14:paraId="5C29B392" w14:textId="77777777" w:rsidR="00000000" w:rsidRDefault="00000000">
      <w:pPr>
        <w:spacing w:before="120" w:after="280" w:afterAutospacing="1"/>
      </w:pPr>
      <w:r>
        <w:lastRenderedPageBreak/>
        <w:t> </w:t>
      </w:r>
    </w:p>
    <w:p w14:paraId="46DACE17" w14:textId="77777777" w:rsidR="00000000" w:rsidRDefault="00000000">
      <w:pPr>
        <w:spacing w:before="120" w:after="280" w:afterAutospacing="1"/>
        <w:jc w:val="center"/>
      </w:pPr>
      <w:r>
        <w:rPr>
          <w:b/>
          <w:bCs/>
          <w:lang w:val="vi-VN"/>
        </w:rPr>
        <w:t>QUY ĐỊNH</w:t>
      </w:r>
    </w:p>
    <w:p w14:paraId="53213154" w14:textId="77777777" w:rsidR="00000000" w:rsidRDefault="00000000">
      <w:pPr>
        <w:spacing w:before="120" w:after="280" w:afterAutospacing="1"/>
        <w:jc w:val="center"/>
      </w:pPr>
      <w:r>
        <w:rPr>
          <w:lang w:val="vi-VN"/>
        </w:rPr>
        <w:t>ĐỊNH HƯỚNG NỘI DUNG QUY ƯỚC ẤP, KHU PHỐ TRÊN ĐỊA BÀN TỈNH TIỀN GIANG</w:t>
      </w:r>
      <w:r>
        <w:br/>
      </w:r>
      <w:r>
        <w:rPr>
          <w:i/>
          <w:iCs/>
          <w:lang w:val="vi-VN"/>
        </w:rPr>
        <w:t xml:space="preserve">(Ban hành kèm theo Quyết định số </w:t>
      </w:r>
      <w:r>
        <w:rPr>
          <w:i/>
          <w:iCs/>
        </w:rPr>
        <w:t>3</w:t>
      </w:r>
      <w:r>
        <w:rPr>
          <w:i/>
          <w:iCs/>
          <w:lang w:val="vi-VN"/>
        </w:rPr>
        <w:t>3/2022/QĐ-UBND ngày</w:t>
      </w:r>
      <w:r>
        <w:rPr>
          <w:i/>
          <w:iCs/>
        </w:rPr>
        <w:t xml:space="preserve"> 28</w:t>
      </w:r>
      <w:r>
        <w:rPr>
          <w:i/>
          <w:iCs/>
          <w:lang w:val="vi-VN"/>
        </w:rPr>
        <w:t>/9/2022 của Ủy ban nhân dân tỉnh Tiền Giang)</w:t>
      </w:r>
    </w:p>
    <w:p w14:paraId="3B6E4FB6" w14:textId="77777777" w:rsidR="00000000" w:rsidRDefault="00000000">
      <w:pPr>
        <w:spacing w:before="120" w:after="280" w:afterAutospacing="1"/>
      </w:pPr>
      <w:r>
        <w:rPr>
          <w:b/>
          <w:bCs/>
          <w:lang w:val="vi-VN"/>
        </w:rPr>
        <w:t>Chương I</w:t>
      </w:r>
    </w:p>
    <w:p w14:paraId="11F4DE0C" w14:textId="77777777" w:rsidR="00000000" w:rsidRDefault="00000000">
      <w:pPr>
        <w:spacing w:before="120" w:after="280" w:afterAutospacing="1"/>
        <w:jc w:val="center"/>
      </w:pPr>
      <w:r>
        <w:rPr>
          <w:b/>
          <w:bCs/>
          <w:lang w:val="vi-VN"/>
        </w:rPr>
        <w:t>QUY ĐỊNH CHUNG</w:t>
      </w:r>
    </w:p>
    <w:p w14:paraId="79F73F88" w14:textId="77777777" w:rsidR="00000000" w:rsidRDefault="00000000">
      <w:pPr>
        <w:spacing w:before="120" w:after="280" w:afterAutospacing="1"/>
      </w:pPr>
      <w:r>
        <w:rPr>
          <w:b/>
          <w:bCs/>
          <w:lang w:val="vi-VN"/>
        </w:rPr>
        <w:t>Điều 1. Phạm vi điều chỉnh</w:t>
      </w:r>
    </w:p>
    <w:p w14:paraId="1D4D480F" w14:textId="77777777" w:rsidR="00000000" w:rsidRDefault="00000000">
      <w:pPr>
        <w:spacing w:before="120" w:after="280" w:afterAutospacing="1"/>
      </w:pPr>
      <w:r>
        <w:rPr>
          <w:lang w:val="vi-VN"/>
        </w:rPr>
        <w:t>Quy định này quy định nội dung định hướng xây dựng hương ước, quy ước (sau đây gọi chung là quy ước) của cộng đồng dân cư ấp, khu phố trên địa bàn tỉnh Tiền Giang.</w:t>
      </w:r>
    </w:p>
    <w:p w14:paraId="38D22078" w14:textId="77777777" w:rsidR="00000000" w:rsidRDefault="00000000">
      <w:pPr>
        <w:spacing w:before="120" w:after="280" w:afterAutospacing="1"/>
      </w:pPr>
      <w:r>
        <w:rPr>
          <w:b/>
          <w:bCs/>
          <w:lang w:val="vi-VN"/>
        </w:rPr>
        <w:t>Điều 2. Đối tượng áp dụng</w:t>
      </w:r>
    </w:p>
    <w:p w14:paraId="70347E32" w14:textId="77777777" w:rsidR="00000000" w:rsidRDefault="00000000">
      <w:pPr>
        <w:spacing w:before="120" w:after="280" w:afterAutospacing="1"/>
      </w:pPr>
      <w:r>
        <w:rPr>
          <w:lang w:val="vi-VN"/>
        </w:rPr>
        <w:t>Quy định này áp dụng đối với cộng đồng dân cư ấp, khu phố; các cơ quan, tổ chức, cá nhân có liên quan đến xây dựng và thực hiện quy ước ấp, khu phố trên địa bàn tỉnh Tiền Giang.</w:t>
      </w:r>
    </w:p>
    <w:p w14:paraId="28DA45DE" w14:textId="77777777" w:rsidR="00000000" w:rsidRDefault="00000000">
      <w:pPr>
        <w:spacing w:before="120" w:after="280" w:afterAutospacing="1"/>
      </w:pPr>
      <w:r>
        <w:rPr>
          <w:b/>
          <w:bCs/>
          <w:lang w:val="vi-VN"/>
        </w:rPr>
        <w:t>Điều 3. Nguyên tắc xây dựng quy ước</w:t>
      </w:r>
    </w:p>
    <w:p w14:paraId="58B7194F" w14:textId="77777777" w:rsidR="00000000" w:rsidRDefault="00000000">
      <w:pPr>
        <w:spacing w:before="120" w:after="280" w:afterAutospacing="1"/>
      </w:pPr>
      <w:r>
        <w:rPr>
          <w:lang w:val="vi-VN"/>
        </w:rPr>
        <w:t>1. Việc xây dựng quy ước đảm bảo theo quy định tại Điều 4 của Quyết định số 22/2018/QĐ-TTg ngày 08 tháng 5 năm 2018 của Thủ tướng Chính phủ và Quy định này.</w:t>
      </w:r>
    </w:p>
    <w:p w14:paraId="0352C65E" w14:textId="77777777" w:rsidR="00000000" w:rsidRDefault="00000000">
      <w:pPr>
        <w:spacing w:before="120" w:after="280" w:afterAutospacing="1"/>
      </w:pPr>
      <w:r>
        <w:rPr>
          <w:lang w:val="vi-VN"/>
        </w:rPr>
        <w:t>2. Quy ước cần trình bày ngắn gọn, cụ thể, dễ hiểu, dễ nhớ, phù hợp với thực tế và yêu cầu tự quản của cộng đồng dân cư.</w:t>
      </w:r>
    </w:p>
    <w:p w14:paraId="1990AF62" w14:textId="77777777" w:rsidR="00000000" w:rsidRDefault="00000000">
      <w:pPr>
        <w:spacing w:before="120" w:after="280" w:afterAutospacing="1"/>
      </w:pPr>
      <w:r>
        <w:rPr>
          <w:b/>
          <w:bCs/>
          <w:lang w:val="vi-VN"/>
        </w:rPr>
        <w:t>Chương II</w:t>
      </w:r>
    </w:p>
    <w:p w14:paraId="5EA51506" w14:textId="77777777" w:rsidR="00000000" w:rsidRDefault="00000000">
      <w:pPr>
        <w:spacing w:before="120" w:after="280" w:afterAutospacing="1"/>
        <w:jc w:val="center"/>
      </w:pPr>
      <w:r>
        <w:rPr>
          <w:b/>
          <w:bCs/>
          <w:lang w:val="vi-VN"/>
        </w:rPr>
        <w:t>ĐỊNH HƯỚNG NỘI DUNG QUY ƯỚC</w:t>
      </w:r>
    </w:p>
    <w:p w14:paraId="7E247087" w14:textId="77777777" w:rsidR="00000000" w:rsidRDefault="00000000">
      <w:pPr>
        <w:spacing w:before="120" w:after="280" w:afterAutospacing="1"/>
      </w:pPr>
      <w:r>
        <w:rPr>
          <w:b/>
          <w:bCs/>
          <w:lang w:val="vi-VN"/>
        </w:rPr>
        <w:t>Điều 4. Nội dung quy ước</w:t>
      </w:r>
    </w:p>
    <w:p w14:paraId="56FDD3B7" w14:textId="77777777" w:rsidR="00000000" w:rsidRDefault="00000000">
      <w:pPr>
        <w:spacing w:before="120" w:after="280" w:afterAutospacing="1"/>
      </w:pPr>
      <w:r>
        <w:rPr>
          <w:lang w:val="vi-VN"/>
        </w:rPr>
        <w:t>1. Quy ước phải có lời nói đầu để ghi nhận truyền thống văn hóa, lịch sử và mục đích của việc xây dựng quy ước.</w:t>
      </w:r>
    </w:p>
    <w:p w14:paraId="62B00A3D" w14:textId="77777777" w:rsidR="00000000" w:rsidRDefault="00000000">
      <w:pPr>
        <w:spacing w:before="120" w:after="280" w:afterAutospacing="1"/>
      </w:pPr>
      <w:r>
        <w:rPr>
          <w:lang w:val="vi-VN"/>
        </w:rPr>
        <w:t>2. Nội dung của quy ước bao gồm một hoặc một số lĩnh vực của đời sống xã hội mà pháp luật chưa quy định hoặc quy định nguyên tắc; ghi nhận các phong tục, tập quán tốt đẹp và biện pháp hạn chế, tiến tới xóa bỏ phong tục, tập quán lạc hậu, mê tín dị đoan.</w:t>
      </w:r>
    </w:p>
    <w:p w14:paraId="1685C28B" w14:textId="77777777" w:rsidR="00000000" w:rsidRDefault="00000000">
      <w:pPr>
        <w:spacing w:before="120" w:after="280" w:afterAutospacing="1"/>
      </w:pPr>
      <w:r>
        <w:rPr>
          <w:b/>
          <w:bCs/>
          <w:lang w:val="vi-VN"/>
        </w:rPr>
        <w:t>Điều 5. Nội dung về phát triển kinh tế, nâng cao đ</w:t>
      </w:r>
      <w:r>
        <w:rPr>
          <w:b/>
          <w:bCs/>
        </w:rPr>
        <w:t>ờ</w:t>
      </w:r>
      <w:r>
        <w:rPr>
          <w:b/>
          <w:bCs/>
          <w:lang w:val="vi-VN"/>
        </w:rPr>
        <w:t>i sống Nhân dân; xây dựng nông thôn mới, đô thị văn minh</w:t>
      </w:r>
    </w:p>
    <w:p w14:paraId="2485160E" w14:textId="77777777" w:rsidR="00000000" w:rsidRDefault="00000000">
      <w:pPr>
        <w:spacing w:before="120" w:after="280" w:afterAutospacing="1"/>
      </w:pPr>
      <w:r>
        <w:rPr>
          <w:lang w:val="vi-VN"/>
        </w:rPr>
        <w:t>1. Đề ra các biện pháp nhằm phát triển kinh tế, sản xuất, kinh doanh, dịch vụ đảm bảo vệ sinh an toàn thực phẩm, vệ sinh môi trường; duy trì và phát triển các làng nghề, ngành nghề truyền thống gắn với phát triển du lịch của địa phương, gia đình (nếu có); quy định biện pháp hỗ trợ, giúp đỡ lẫn nhau về trao đổi kinh nghiệm, hỗ trợ vốn, ứng dụng khoa học kỹ thuật trong sản xuất, trồng trọt, chăn nuôi, khuyến khích xây dựng các hình thức đoàn kết, hợp tác phát triển kinh tế để cải thiện cuộc sống.</w:t>
      </w:r>
    </w:p>
    <w:p w14:paraId="20ABDC79" w14:textId="77777777" w:rsidR="00000000" w:rsidRDefault="00000000">
      <w:pPr>
        <w:spacing w:before="120" w:after="280" w:afterAutospacing="1"/>
      </w:pPr>
      <w:r>
        <w:rPr>
          <w:lang w:val="vi-VN"/>
        </w:rPr>
        <w:t>2. Đề ra nội dung, biện pháp vận động Nhân dân tích cực hưởng ứng, thực hiện Chương trình mục tiêu quốc gia xây dựng nông thôn mới, đô thị văn minh; tham gia bảo vệ, duy trì, giữ gìn đường làng, ngõ xóm, tham gia xây dựng cơ sở hạ tầng; xây dựng tuyến phố văn minh sáng, xanh, sạch, đẹp.</w:t>
      </w:r>
    </w:p>
    <w:p w14:paraId="7C35C912" w14:textId="77777777" w:rsidR="00000000" w:rsidRDefault="00000000">
      <w:pPr>
        <w:spacing w:before="120" w:after="280" w:afterAutospacing="1"/>
      </w:pPr>
      <w:r>
        <w:rPr>
          <w:lang w:val="vi-VN"/>
        </w:rPr>
        <w:t>3. Đề ra các biện pháp nâng cao ý thức giữ gìn vệ sinh môi trường trong gia đình, trong ấp, khu phố; nhất là việc xả nước thải, chất thải, đổ rác đúng nơi quy định; tham gia dịch vụ thu gom rác thải sinh hoạt tại địa phương, đóng phí dịch vụ thu gom rác thải đầy đủ; chăn nuôi gia súc, gia cầm phải đảm bảo vệ sinh môi trường và đúng quy định về số lượng; thực hiện các biện pháp phòng, chống dịch bệnh, tích cực trồng cây xanh tạo cảnh quan môi trường.</w:t>
      </w:r>
    </w:p>
    <w:p w14:paraId="366FC3CE" w14:textId="77777777" w:rsidR="00000000" w:rsidRDefault="00000000">
      <w:pPr>
        <w:spacing w:before="120" w:after="280" w:afterAutospacing="1"/>
      </w:pPr>
      <w:r>
        <w:rPr>
          <w:b/>
          <w:bCs/>
          <w:lang w:val="vi-VN"/>
        </w:rPr>
        <w:t>Điều 6. Nội dung về xây dựng đ</w:t>
      </w:r>
      <w:r>
        <w:rPr>
          <w:b/>
          <w:bCs/>
        </w:rPr>
        <w:t>ờ</w:t>
      </w:r>
      <w:r>
        <w:rPr>
          <w:b/>
          <w:bCs/>
          <w:lang w:val="vi-VN"/>
        </w:rPr>
        <w:t>i sống văn hóa, y tế, giáo dục</w:t>
      </w:r>
    </w:p>
    <w:p w14:paraId="78B790DF" w14:textId="77777777" w:rsidR="00000000" w:rsidRDefault="00000000">
      <w:pPr>
        <w:spacing w:before="120" w:after="280" w:afterAutospacing="1"/>
      </w:pPr>
      <w:r>
        <w:rPr>
          <w:lang w:val="vi-VN"/>
        </w:rPr>
        <w:t>1. Đề cao tình nghĩa vợ chồng thương yêu, giúp đỡ nhau, cùng nhau xây dựng gia đình no ấm, tiến bộ, hạnh phúc, văn minh; không bạo lực gia đình; ông bà, cha mẹ mẫu mực, con cháu hiếu thảo. Các gia đình phấn đấu hàng năm đạt danh hiệu “Gia đình văn hóa”, các thành viên thực hiện tốt Bộ tiêu chí ứng xử trong gia đình.</w:t>
      </w:r>
    </w:p>
    <w:p w14:paraId="353DAF74" w14:textId="77777777" w:rsidR="00000000" w:rsidRDefault="00000000">
      <w:pPr>
        <w:spacing w:before="120" w:after="280" w:afterAutospacing="1"/>
      </w:pPr>
      <w:r>
        <w:rPr>
          <w:lang w:val="vi-VN"/>
        </w:rPr>
        <w:t>2. Đề ra các quy tắc giao tiếp, ứng xử giữa các hộ gia đình, cá nhân trong ấp, khu phố; xây dựng và phát huy tình làng nghĩa xóm; tôn trọng, đoàn kết, tương trợ, giúp đỡ lẫn nhau với tinh thần “Tương thân tương ái”, tích cực tham gia phong trào nhân đạo, từ thiện, đền ơn đáp nghĩa; bảo tồn và phát huy các giá trị văn hóa truyền thống của địa phương; xây dựng và duy trì hoạt động của nhà văn hóa - khu thể thao ấp, khu phố, sinh hoạt các câu lạc bộ văn hóa, văn nghệ, thể dục, thể thao tại địa phương.</w:t>
      </w:r>
    </w:p>
    <w:p w14:paraId="1A80B31C" w14:textId="77777777" w:rsidR="00000000" w:rsidRDefault="00000000">
      <w:pPr>
        <w:spacing w:before="120" w:after="280" w:afterAutospacing="1"/>
      </w:pPr>
      <w:r>
        <w:rPr>
          <w:lang w:val="vi-VN"/>
        </w:rPr>
        <w:t>3. Đề ra các biện pháp tổ chức thực hiện tốt Phong trào “Toàn dân đoàn kết xây dựng đời sống văn hóa”, Cuộc vận động “Toàn dân đoàn kết xây dựng nông thôn mới, đô thị văn minh”.</w:t>
      </w:r>
    </w:p>
    <w:p w14:paraId="5663F4F7" w14:textId="77777777" w:rsidR="00000000" w:rsidRDefault="00000000">
      <w:pPr>
        <w:spacing w:before="120" w:after="280" w:afterAutospacing="1"/>
      </w:pPr>
      <w:r>
        <w:rPr>
          <w:lang w:val="vi-VN"/>
        </w:rPr>
        <w:t>4. Đề ra các biện pháp vận động Nhân dân thực hiện tốt chính sách dân số - kế hoạch hóa gia đình; con em trong độ tu</w:t>
      </w:r>
      <w:r>
        <w:t>ổ</w:t>
      </w:r>
      <w:r>
        <w:rPr>
          <w:lang w:val="vi-VN"/>
        </w:rPr>
        <w:t>i đi học phải được đến trường, cùng với nhà trường quản lý, giáo dục trẻ em trước, trong và sau giờ học; phòng, chống các hành vi xâm hại trẻ em; chăm sóc, bảo vệ bà mẹ và trẻ em.</w:t>
      </w:r>
    </w:p>
    <w:p w14:paraId="53B97F9F" w14:textId="77777777" w:rsidR="00000000" w:rsidRDefault="00000000">
      <w:pPr>
        <w:spacing w:before="120" w:after="280" w:afterAutospacing="1"/>
      </w:pPr>
      <w:r>
        <w:rPr>
          <w:lang w:val="vi-VN"/>
        </w:rPr>
        <w:t>5. Đề ra các biện pháp tổ chức việc cưới, hỏi phải trang trọng, tiết kiệm, vui tươi, lành mạnh, phù hợp với phong tục, tập quán lành mạnh, truyền thống văn hóa và hoàn cảnh gia đình. Việc tổ chức cưới, hỏi không làm ảnh hưởng đến an toàn giao thông, trật tự công cộng, tiếng ồn.</w:t>
      </w:r>
    </w:p>
    <w:p w14:paraId="0E61D314" w14:textId="77777777" w:rsidR="00000000" w:rsidRDefault="00000000">
      <w:pPr>
        <w:spacing w:before="120" w:after="280" w:afterAutospacing="1"/>
      </w:pPr>
      <w:r>
        <w:rPr>
          <w:lang w:val="vi-VN"/>
        </w:rPr>
        <w:t>6. Đ</w:t>
      </w:r>
      <w:r>
        <w:t>ề</w:t>
      </w:r>
      <w:r>
        <w:rPr>
          <w:lang w:val="vi-VN"/>
        </w:rPr>
        <w:t xml:space="preserve"> ra các biện pháp tổ chức việc tang phải chu đáo, trang nghiêm, tiết kiệm, phù hợp với tập quán, truyền thống văn hóa dân tộc và hoàn cảnh gia đình, xóa bỏ các hủ tục lạc hậu, mê tín dị đoan.</w:t>
      </w:r>
    </w:p>
    <w:p w14:paraId="59EB5159" w14:textId="77777777" w:rsidR="00000000" w:rsidRDefault="00000000">
      <w:pPr>
        <w:spacing w:before="120" w:after="280" w:afterAutospacing="1"/>
      </w:pPr>
      <w:r>
        <w:rPr>
          <w:lang w:val="vi-VN"/>
        </w:rPr>
        <w:t>7. Đề ra các biện pháp tổ chức ngày lễ, tết, giỗ, ngày hội, ngày mừng thọ phải gọn nhẹ, không phô trương, hình thức, linh đình, không kéo dài thời gian.</w:t>
      </w:r>
    </w:p>
    <w:p w14:paraId="339CAE2E" w14:textId="77777777" w:rsidR="00000000" w:rsidRDefault="00000000">
      <w:pPr>
        <w:spacing w:before="120" w:after="280" w:afterAutospacing="1"/>
      </w:pPr>
      <w:r>
        <w:rPr>
          <w:lang w:val="vi-VN"/>
        </w:rPr>
        <w:t>8. Đ</w:t>
      </w:r>
      <w:r>
        <w:t xml:space="preserve">ề </w:t>
      </w:r>
      <w:r>
        <w:rPr>
          <w:lang w:val="vi-VN"/>
        </w:rPr>
        <w:t>ra biện pháp để bảo tồn và phát huy các giá trị văn hóa truyền thống của địa phương. Các hoạt động văn hóa, thể thao trong lễ hội lành mạnh, bổ ích, phù hợp với tính chất của lễ hội; thực hiện tự do tín ngưỡng tôn giáo nhưng phải đảm bảo theo quy định của pháp luật.</w:t>
      </w:r>
    </w:p>
    <w:p w14:paraId="1CD2F54D" w14:textId="77777777" w:rsidR="00000000" w:rsidRDefault="00000000">
      <w:pPr>
        <w:spacing w:before="120" w:after="280" w:afterAutospacing="1"/>
      </w:pPr>
      <w:r>
        <w:rPr>
          <w:lang w:val="vi-VN"/>
        </w:rPr>
        <w:t>9. Đ</w:t>
      </w:r>
      <w:r>
        <w:t>ề</w:t>
      </w:r>
      <w:r>
        <w:rPr>
          <w:lang w:val="vi-VN"/>
        </w:rPr>
        <w:t xml:space="preserve"> ra các biện pháp thực hiện bình đẳng giới, phòng, chống bạo lực gia đình. Mọi gia đình đều thực hiện bình đẳng giới. Tạo điều kiện cho các thành viên trong gia đình nâng cao nhận thức, hiểu biết và tham gia các hoạt động về bình đẳng giới, phòng, chống bạo lực gia đình.</w:t>
      </w:r>
    </w:p>
    <w:p w14:paraId="64195599" w14:textId="77777777" w:rsidR="00000000" w:rsidRDefault="00000000">
      <w:pPr>
        <w:spacing w:before="120" w:after="280" w:afterAutospacing="1"/>
      </w:pPr>
      <w:r>
        <w:rPr>
          <w:b/>
          <w:bCs/>
          <w:lang w:val="vi-VN"/>
        </w:rPr>
        <w:t>Điều 7. Nội dung về tham gia bảo đảm an ninh, trật tự, phòng chống tội phạm và tệ nạn xã hội</w:t>
      </w:r>
    </w:p>
    <w:p w14:paraId="3AF5CB7D" w14:textId="77777777" w:rsidR="00000000" w:rsidRDefault="00000000">
      <w:pPr>
        <w:spacing w:before="120" w:after="280" w:afterAutospacing="1"/>
      </w:pPr>
      <w:r>
        <w:rPr>
          <w:lang w:val="vi-VN"/>
        </w:rPr>
        <w:t>1. Đề ra biện pháp để Nhân dân trên địa bàn tham gia giữ gìn an ninh trật tự trong ấp, khu phố, xây dựng các mô hình phòng, chống tội phạm; vận động Nhân dân tham gia phòng ngừa, tố giác, đấu tranh chống tội phạm, tệ nạn xã hội trên địa bàn như ma túy, cờ bạc, trộm cắp, mại dâm; xây dựng ấp, khu phố đạt chuẩn “An toàn về an ninh trật tự”.</w:t>
      </w:r>
    </w:p>
    <w:p w14:paraId="028C4C63" w14:textId="77777777" w:rsidR="00000000" w:rsidRDefault="00000000">
      <w:pPr>
        <w:spacing w:before="120" w:after="280" w:afterAutospacing="1"/>
      </w:pPr>
      <w:r>
        <w:rPr>
          <w:lang w:val="vi-VN"/>
        </w:rPr>
        <w:t>2. Đề ra biện pháp góp phần bảo vệ tài sản nhà nước, tài sản công cộng trên địa bàn như: Trường học, nhà văn hóa - khu thể thao, các điểm sinh hoạt công cộng, đường giao thông, cầu cống, di tích lịch sử, văn hóa, đường dây tải điện, nguồn nước sinh hoạt, công viên, cây xanh, đèn chiếu sáng; mọi người có ý thức bảo vệ tài sản của mình và của người khác.</w:t>
      </w:r>
    </w:p>
    <w:p w14:paraId="5B5B1A80" w14:textId="77777777" w:rsidR="00000000" w:rsidRDefault="00000000">
      <w:pPr>
        <w:spacing w:before="120" w:after="280" w:afterAutospacing="1"/>
      </w:pPr>
      <w:r>
        <w:rPr>
          <w:lang w:val="vi-VN"/>
        </w:rPr>
        <w:t>3. Đề ra các biện pháp tuyên truyền, vận động người dân tự giác giải quyết mâu thuẫn nội bộ trên tinh thần bình đẳng, tôn trọng lẫn nhau, hài hòa về lợi ích; không kích động, xúi giục, cưỡng ép, dụ dỗ, mua chuộc, lôi kéo người khác tập trung đông người khiếu nại, gây rối an ninh trật tự công cộng.</w:t>
      </w:r>
    </w:p>
    <w:p w14:paraId="5114849B" w14:textId="77777777" w:rsidR="00000000" w:rsidRDefault="00000000">
      <w:pPr>
        <w:spacing w:before="120" w:after="280" w:afterAutospacing="1"/>
      </w:pPr>
      <w:r>
        <w:rPr>
          <w:b/>
          <w:bCs/>
          <w:lang w:val="vi-VN"/>
        </w:rPr>
        <w:t>Điều 8. Nội dung về tham gia quản lý nhà nước, quản lý xã hội; tích cực tham gia các tổ chức chính trị - xã hội; xây dựng tổ chức vững mạnh, làm nòng cốt cho các phong trào ở ấp, khu phố</w:t>
      </w:r>
    </w:p>
    <w:p w14:paraId="1B301291" w14:textId="77777777" w:rsidR="00000000" w:rsidRDefault="00000000">
      <w:pPr>
        <w:spacing w:before="120" w:after="280" w:afterAutospacing="1"/>
      </w:pPr>
      <w:r>
        <w:rPr>
          <w:lang w:val="vi-VN"/>
        </w:rPr>
        <w:t>1. Đề ra các biện pháp, hình thức thích hợp giúp Nhân dân tham gia quản lý nhà nước, quản lý xã hội; bảo đảm và phát huy quyền tự do, dân chủ của Nhân dân; động viên và tạo điều kiện để Nhân dân thực hiện tốt các quyền và nghĩa vụ công dân. Vận động Nhân dân tham gia các hoạt động, phong trào do cấp có thẩm quyền hoặc do ấp, khu phố phát động như: tham gia các cuộc họp; tiếp xúc cử tri, tham gia góp ý vào các dự thảo văn bản do cấp có thẩm quyền tổ chức lấy ý kiến góp ý của Nhân dân.</w:t>
      </w:r>
    </w:p>
    <w:p w14:paraId="1E44F981" w14:textId="77777777" w:rsidR="00000000" w:rsidRDefault="00000000">
      <w:pPr>
        <w:spacing w:before="120" w:after="280" w:afterAutospacing="1"/>
      </w:pPr>
      <w:r>
        <w:rPr>
          <w:lang w:val="vi-VN"/>
        </w:rPr>
        <w:t>2. Xây dựng các biện pháp nhằm tạo điều kiện cho tổ hòa giải và các hòa giải viên hoạt động theo quy định của pháp luật.</w:t>
      </w:r>
    </w:p>
    <w:p w14:paraId="57247F83" w14:textId="77777777" w:rsidR="00000000" w:rsidRDefault="00000000">
      <w:pPr>
        <w:spacing w:before="120" w:after="280" w:afterAutospacing="1"/>
      </w:pPr>
      <w:r>
        <w:rPr>
          <w:b/>
          <w:bCs/>
          <w:lang w:val="vi-VN"/>
        </w:rPr>
        <w:t>Điều 9. Nội dung về khen thưởng</w:t>
      </w:r>
    </w:p>
    <w:p w14:paraId="2E3CA087" w14:textId="77777777" w:rsidR="00000000" w:rsidRDefault="00000000">
      <w:pPr>
        <w:spacing w:before="120" w:after="280" w:afterAutospacing="1"/>
      </w:pPr>
      <w:r>
        <w:rPr>
          <w:lang w:val="vi-VN"/>
        </w:rPr>
        <w:t>Đ</w:t>
      </w:r>
      <w:r>
        <w:t>ề</w:t>
      </w:r>
      <w:r>
        <w:rPr>
          <w:lang w:val="vi-VN"/>
        </w:rPr>
        <w:t xml:space="preserve"> ra các biện pháp, hình thức khen thưởng đối với các hộ gia đình, cá nhân có thành tích trong xây dựng và thực hiện quy ước do cộng đồng dân cư tự thỏa thuận hoặc đề nghị các cấp chính quyền khen thưởng theo quy định của pháp luật.</w:t>
      </w:r>
    </w:p>
    <w:p w14:paraId="66E73002" w14:textId="77777777" w:rsidR="00000000" w:rsidRDefault="00000000">
      <w:pPr>
        <w:spacing w:before="120" w:after="280" w:afterAutospacing="1"/>
      </w:pPr>
      <w:r>
        <w:rPr>
          <w:b/>
          <w:bCs/>
          <w:lang w:val="vi-VN"/>
        </w:rPr>
        <w:t>Điều 10. Nội dung khác</w:t>
      </w:r>
    </w:p>
    <w:p w14:paraId="4E29BC2E" w14:textId="77777777" w:rsidR="00000000" w:rsidRDefault="00000000">
      <w:pPr>
        <w:spacing w:before="120" w:after="280" w:afterAutospacing="1"/>
      </w:pPr>
      <w:r>
        <w:rPr>
          <w:lang w:val="vi-VN"/>
        </w:rPr>
        <w:t>1. Các quy định khác và việc xem xét xử lý cá nhân, gia đình không thực hiện quy ước do cộng đồng dân cư tự thỏa thuận nhưng phải đảm bảo thực hiện theo đúng Quyết định số 22/2018/QĐ-TTg ngày 08 tháng 5 năm 2018 của Thủ tướng Chính phủ về xây dựng, thực hiện hương ước, quy ước và các quy định khác của pháp luật có liên quan.</w:t>
      </w:r>
    </w:p>
    <w:p w14:paraId="3225096D" w14:textId="77777777" w:rsidR="00000000" w:rsidRDefault="00000000">
      <w:pPr>
        <w:spacing w:before="120" w:after="280" w:afterAutospacing="1"/>
      </w:pPr>
      <w:r>
        <w:rPr>
          <w:lang w:val="vi-VN"/>
        </w:rPr>
        <w:t>2. Các bản quy ước được cấp có thẩm quyền công nhận phải được in, treo cố định tại Nhà văn hóa ấp, khu phố hoặc nơi sinh hoạt cộng đồng để Nhân dân biết, thực hiện.</w:t>
      </w:r>
    </w:p>
    <w:p w14:paraId="51E776D5" w14:textId="77777777" w:rsidR="00000000" w:rsidRDefault="00000000">
      <w:pPr>
        <w:spacing w:before="120" w:after="280" w:afterAutospacing="1"/>
      </w:pPr>
      <w:r>
        <w:rPr>
          <w:b/>
          <w:bCs/>
          <w:lang w:val="vi-VN"/>
        </w:rPr>
        <w:t>Chương III</w:t>
      </w:r>
    </w:p>
    <w:p w14:paraId="37C6BA39" w14:textId="77777777" w:rsidR="00000000" w:rsidRDefault="00000000">
      <w:pPr>
        <w:spacing w:before="120" w:after="280" w:afterAutospacing="1"/>
        <w:jc w:val="center"/>
      </w:pPr>
      <w:r>
        <w:rPr>
          <w:b/>
          <w:bCs/>
          <w:lang w:val="vi-VN"/>
        </w:rPr>
        <w:t>TỔ CHỨC THỰC HIỆN</w:t>
      </w:r>
    </w:p>
    <w:p w14:paraId="5DE2E550" w14:textId="77777777" w:rsidR="00000000" w:rsidRDefault="00000000">
      <w:pPr>
        <w:spacing w:before="120" w:after="280" w:afterAutospacing="1"/>
      </w:pPr>
      <w:r>
        <w:rPr>
          <w:b/>
          <w:bCs/>
          <w:lang w:val="vi-VN"/>
        </w:rPr>
        <w:t>Điều 11. Trách nhiệm thi hành</w:t>
      </w:r>
    </w:p>
    <w:p w14:paraId="64840846" w14:textId="77777777" w:rsidR="00000000" w:rsidRDefault="00000000">
      <w:pPr>
        <w:spacing w:before="120" w:after="280" w:afterAutospacing="1"/>
      </w:pPr>
      <w:r>
        <w:rPr>
          <w:lang w:val="vi-VN"/>
        </w:rPr>
        <w:t>1. Trách nhiệm của Sở Văn hóa, Thể thao và Du lịch</w:t>
      </w:r>
    </w:p>
    <w:p w14:paraId="383E59F2" w14:textId="77777777" w:rsidR="00000000" w:rsidRDefault="00000000">
      <w:pPr>
        <w:spacing w:before="120" w:after="280" w:afterAutospacing="1"/>
      </w:pPr>
      <w:r>
        <w:rPr>
          <w:lang w:val="vi-VN"/>
        </w:rPr>
        <w:t>a) Chủ trì, phối hợp với các sở, ban, ngành tỉnh có liên quan hướng dẫn, kiểm tra, đôn đốc và tổ chức triển khai thực hiện Quy định này; thống kê, báo cáo định kỳ hàng năm kết quả thực hiện cho Bộ Văn hóa, Thể thao và Du lịch, Ủy ban nhân dân tỉnh theo quy định.</w:t>
      </w:r>
    </w:p>
    <w:p w14:paraId="4B0D5DB3" w14:textId="77777777" w:rsidR="00000000" w:rsidRDefault="00000000">
      <w:pPr>
        <w:spacing w:before="120" w:after="280" w:afterAutospacing="1"/>
      </w:pPr>
      <w:r>
        <w:rPr>
          <w:lang w:val="vi-VN"/>
        </w:rPr>
        <w:t>b) Chỉ đạo Phòng Văn hóa và Thông tin cấp huyện tham mưu Ủy ban nhân dân cùng cấp triển khai công tác xây dựng, thực hiện quy ước trên địa bàn; thực hiện việc thẩm định dự thảo quy ước đảm bảo phù hợp với tình hình thực tế của địa phương, phát huy quyền làm chủ, tự quản của cộng đồng dân cư và không trái với quy định của pháp luật.</w:t>
      </w:r>
    </w:p>
    <w:p w14:paraId="5AD06C20" w14:textId="77777777" w:rsidR="00000000" w:rsidRDefault="00000000">
      <w:pPr>
        <w:spacing w:before="120" w:after="280" w:afterAutospacing="1"/>
      </w:pPr>
      <w:r>
        <w:rPr>
          <w:lang w:val="vi-VN"/>
        </w:rPr>
        <w:t>c) Phối hợp với các cơ quan liên quan tăng cường công tác thông tin, tuyên truyền về vai trò, ý nghĩa của việc xây dựng thực hiện quy ước của ấp, khu phố. Đồng thời, định kỳ tổ chức các lớp tập huấn, bồi dưỡng nghiệp vụ về xây dựng quy ước, bồi dưỡng kiến thức pháp luật liên quan đến xây dựng và thực hiện quy ước.</w:t>
      </w:r>
    </w:p>
    <w:p w14:paraId="08D0E823" w14:textId="77777777" w:rsidR="00000000" w:rsidRDefault="00000000">
      <w:pPr>
        <w:spacing w:before="120" w:after="280" w:afterAutospacing="1"/>
      </w:pPr>
      <w:r>
        <w:rPr>
          <w:lang w:val="vi-VN"/>
        </w:rPr>
        <w:t>2. Trách nhiệm của Sở Tư pháp</w:t>
      </w:r>
    </w:p>
    <w:p w14:paraId="51663864" w14:textId="77777777" w:rsidR="00000000" w:rsidRDefault="00000000">
      <w:pPr>
        <w:spacing w:before="120" w:after="280" w:afterAutospacing="1"/>
      </w:pPr>
      <w:r>
        <w:rPr>
          <w:lang w:val="vi-VN"/>
        </w:rPr>
        <w:t>Phối hợp với Sở Văn hóa,Thể thao và Du lịch, Ủy ban Mặt trận Tổ quốc Việt Nam tỉnh và các sở, ngành liên quan trong kiểm tra, kiến nghị việc xử lý quy ước vi phạm do có nội dung trái pháp luật, xâm phạm các quyền con người, quyền công dân.</w:t>
      </w:r>
    </w:p>
    <w:p w14:paraId="598E3E93" w14:textId="77777777" w:rsidR="00000000" w:rsidRDefault="00000000">
      <w:pPr>
        <w:spacing w:before="120" w:after="280" w:afterAutospacing="1"/>
      </w:pPr>
      <w:r>
        <w:rPr>
          <w:lang w:val="vi-VN"/>
        </w:rPr>
        <w:t>3. Trách nhiệm của Sở Nội vụ</w:t>
      </w:r>
    </w:p>
    <w:p w14:paraId="41037CF9" w14:textId="77777777" w:rsidR="00000000" w:rsidRDefault="00000000">
      <w:pPr>
        <w:spacing w:before="120" w:after="280" w:afterAutospacing="1"/>
      </w:pPr>
      <w:r>
        <w:rPr>
          <w:lang w:val="vi-VN"/>
        </w:rPr>
        <w:t>Hướng dẫn, chỉ đạo Ban Thi đua - Khen thưởng tỉnh phối hợp với Sở Văn hóa và Thể thao hướng dẫn và thực hiện công tác khen thưởng các địa phương thực hiện tốt việc xây dựng, thực hiện quy ước.</w:t>
      </w:r>
    </w:p>
    <w:p w14:paraId="3DDE21B1" w14:textId="77777777" w:rsidR="00000000" w:rsidRDefault="00000000">
      <w:pPr>
        <w:spacing w:before="120" w:after="280" w:afterAutospacing="1"/>
      </w:pPr>
      <w:r>
        <w:rPr>
          <w:lang w:val="vi-VN"/>
        </w:rPr>
        <w:t>4. Trách nhiệm của Sở Tài chính</w:t>
      </w:r>
    </w:p>
    <w:p w14:paraId="0DBF56D9" w14:textId="77777777" w:rsidR="00000000" w:rsidRDefault="00000000">
      <w:pPr>
        <w:spacing w:before="120" w:after="280" w:afterAutospacing="1"/>
      </w:pPr>
      <w:r>
        <w:rPr>
          <w:lang w:val="vi-VN"/>
        </w:rPr>
        <w:t>Phối hợp với Sở Văn hóa, Thể thao và Du lịch hướng dẫn về kinh phí cho công tác xây dựng, thực hiện quy ước do ngân sách nhà nước bảo đảm theo quy định Luật Ngân sách nhà nước hiện hành.</w:t>
      </w:r>
    </w:p>
    <w:p w14:paraId="00738A9E" w14:textId="77777777" w:rsidR="00000000" w:rsidRDefault="00000000">
      <w:pPr>
        <w:spacing w:before="120" w:after="280" w:afterAutospacing="1"/>
      </w:pPr>
      <w:r>
        <w:rPr>
          <w:lang w:val="vi-VN"/>
        </w:rPr>
        <w:t>5. Trách nhiệm của Ủy ban nhân dân cấp huyện và Ủy ban nhân dân cấp xã</w:t>
      </w:r>
    </w:p>
    <w:p w14:paraId="6B998352" w14:textId="77777777" w:rsidR="00000000" w:rsidRDefault="00000000">
      <w:pPr>
        <w:spacing w:before="120" w:after="280" w:afterAutospacing="1"/>
      </w:pPr>
      <w:r>
        <w:rPr>
          <w:lang w:val="vi-VN"/>
        </w:rPr>
        <w:t>Tổ chức triển khai thực hiện; bố trí nhân sự và đảm bảo kinh phí cho việc thực hiện Quy định này theo quy định của pháp luật.</w:t>
      </w:r>
    </w:p>
    <w:p w14:paraId="7B4FDC45" w14:textId="77777777" w:rsidR="00000000" w:rsidRDefault="00000000">
      <w:pPr>
        <w:spacing w:before="120" w:after="280" w:afterAutospacing="1"/>
      </w:pPr>
      <w:r>
        <w:rPr>
          <w:lang w:val="vi-VN"/>
        </w:rPr>
        <w:t>6. Đề nghị Ủy ban Mặt trận Tổ quốc Việt Nam tỉnh và các tổ chức chính trị - xã hội tỉnh</w:t>
      </w:r>
    </w:p>
    <w:p w14:paraId="41C235A2" w14:textId="77777777" w:rsidR="00000000" w:rsidRDefault="00000000">
      <w:pPr>
        <w:spacing w:before="120" w:after="280" w:afterAutospacing="1"/>
      </w:pPr>
      <w:r>
        <w:rPr>
          <w:lang w:val="vi-VN"/>
        </w:rPr>
        <w:t>Phối hợp với Sở Văn hóa, Thể thao và Du lịch kiểm tra, giám sát; tuyên truyền, vận động Nhân dân, hội viên, đoàn viên tích cực tham gia xây dựng, thực hiện tốt quy ước và pháp luật về xây dựng, thực hiện quy ước tại địa phương.</w:t>
      </w:r>
    </w:p>
    <w:p w14:paraId="5290575A" w14:textId="77777777" w:rsidR="00F27F10" w:rsidRDefault="00000000">
      <w:pPr>
        <w:spacing w:before="120" w:after="280" w:afterAutospacing="1"/>
      </w:pPr>
      <w:r>
        <w:rPr>
          <w:lang w:val="vi-VN"/>
        </w:rPr>
        <w:t>Trong quá trình tổ chức thực hiện, nếu có vấn đề phát sinh, không phù hợp cần sửa đổi, bổ sung, đề nghị các địa phương, đơn vị, tổ chức có liên quan phản ánh về Sở Văn hóa, Thể thao và Du lịch để tổng hợp, đề xuất, báo cáo Ủy ban nhân dân tỉnh xem xét, quyết định./.</w:t>
      </w:r>
    </w:p>
    <w:sectPr w:rsidR="00F27F1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B30"/>
    <w:rsid w:val="00F27F10"/>
    <w:rsid w:val="00FA3B3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6AD8F0"/>
  <w15:chartTrackingRefBased/>
  <w15:docId w15:val="{CDE62FE4-1216-4B30-A8C6-009F23407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1857</Words>
  <Characters>10585</Characters>
  <Application>Microsoft Office Word</Application>
  <DocSecurity>0</DocSecurity>
  <Lines>88</Lines>
  <Paragraphs>24</Paragraphs>
  <ScaleCrop>false</ScaleCrop>
  <Company/>
  <LinksUpToDate>false</LinksUpToDate>
  <CharactersWithSpaces>12418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2022-10-04T09:24:00Z</dcterms:created>
  <dcterms:modified xsi:type="dcterms:W3CDTF">2022-10-04T09:24:00Z</dcterms:modified>
</cp:coreProperties>
</file>