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A110" w14:textId="77777777" w:rsidR="00C7290C" w:rsidRPr="00C7290C" w:rsidRDefault="00C7290C" w:rsidP="00441BC1">
      <w:pPr>
        <w:snapToGrid w:val="0"/>
        <w:spacing w:before="120" w:after="120" w:line="240" w:lineRule="auto"/>
        <w:jc w:val="center"/>
        <w:rPr>
          <w:b/>
          <w:sz w:val="24"/>
          <w:szCs w:val="24"/>
        </w:rPr>
      </w:pPr>
      <w:r w:rsidRPr="00C7290C">
        <w:rPr>
          <w:b/>
          <w:sz w:val="24"/>
          <w:szCs w:val="24"/>
        </w:rPr>
        <w:t>CỘNG HÒA XÃ HỘI CHỦ NGHĨA VIỆT NAM</w:t>
      </w:r>
      <w:r w:rsidRPr="00C7290C">
        <w:rPr>
          <w:b/>
          <w:sz w:val="24"/>
          <w:szCs w:val="24"/>
        </w:rPr>
        <w:br/>
        <w:t>Độc lập – Tự do – Hạnh phúc</w:t>
      </w:r>
    </w:p>
    <w:p w14:paraId="291FAD5E" w14:textId="77777777" w:rsidR="00C7290C" w:rsidRPr="00DA0336" w:rsidRDefault="00C7290C" w:rsidP="00441BC1">
      <w:pPr>
        <w:snapToGrid w:val="0"/>
        <w:spacing w:before="120" w:after="120" w:line="240" w:lineRule="auto"/>
        <w:jc w:val="center"/>
        <w:rPr>
          <w:b/>
          <w:bCs/>
          <w:szCs w:val="28"/>
        </w:rPr>
      </w:pPr>
      <w:r w:rsidRPr="00C7290C">
        <w:rPr>
          <w:b/>
          <w:sz w:val="24"/>
          <w:szCs w:val="24"/>
        </w:rPr>
        <w:softHyphen/>
      </w:r>
      <w:r w:rsidRPr="00C7290C">
        <w:rPr>
          <w:b/>
          <w:sz w:val="24"/>
          <w:szCs w:val="24"/>
        </w:rPr>
        <w:softHyphen/>
      </w:r>
      <w:r w:rsidRPr="00C7290C">
        <w:rPr>
          <w:b/>
          <w:sz w:val="24"/>
          <w:szCs w:val="24"/>
        </w:rPr>
        <w:softHyphen/>
      </w:r>
      <w:r w:rsidRPr="00C7290C">
        <w:rPr>
          <w:b/>
          <w:sz w:val="24"/>
          <w:szCs w:val="24"/>
        </w:rPr>
        <w:softHyphen/>
        <w:t>––––––––––––––––––––––</w:t>
      </w:r>
      <w:r w:rsidRPr="00C7290C">
        <w:rPr>
          <w:b/>
          <w:sz w:val="24"/>
          <w:szCs w:val="24"/>
        </w:rPr>
        <w:br/>
      </w:r>
      <w:bookmarkStart w:id="0" w:name="_Hlk60645716"/>
      <w:r w:rsidRPr="00C7290C">
        <w:rPr>
          <w:b/>
          <w:sz w:val="24"/>
          <w:szCs w:val="24"/>
        </w:rPr>
        <w:t xml:space="preserve"> </w:t>
      </w:r>
      <w:r w:rsidRPr="00DA0336">
        <w:rPr>
          <w:b/>
          <w:bCs/>
          <w:szCs w:val="28"/>
        </w:rPr>
        <w:t>ĐIỀU LỆ  </w:t>
      </w:r>
    </w:p>
    <w:p w14:paraId="3F4ABEB9" w14:textId="77777777" w:rsidR="00C7290C" w:rsidRPr="00DA0336" w:rsidRDefault="00C7290C" w:rsidP="00441BC1">
      <w:pPr>
        <w:tabs>
          <w:tab w:val="left" w:pos="2160"/>
          <w:tab w:val="right" w:leader="dot" w:pos="8472"/>
        </w:tabs>
        <w:snapToGrid w:val="0"/>
        <w:spacing w:before="120" w:after="120" w:line="240" w:lineRule="auto"/>
        <w:jc w:val="center"/>
        <w:rPr>
          <w:rFonts w:eastAsia="Times New Roman"/>
          <w:b/>
          <w:szCs w:val="28"/>
          <w:lang w:eastAsia="zh-CN"/>
        </w:rPr>
      </w:pPr>
      <w:r w:rsidRPr="00DA0336">
        <w:rPr>
          <w:rFonts w:eastAsia="Times New Roman"/>
          <w:b/>
          <w:szCs w:val="28"/>
          <w:lang w:val="vi-VN" w:eastAsia="zh-CN"/>
        </w:rPr>
        <w:t>CÔNG TY TNH</w:t>
      </w:r>
      <w:r w:rsidRPr="00DA0336">
        <w:rPr>
          <w:rFonts w:eastAsia="Times New Roman"/>
          <w:b/>
          <w:szCs w:val="28"/>
          <w:lang w:eastAsia="zh-CN"/>
        </w:rPr>
        <w:t>H MỘT THÀNH VIÊN</w:t>
      </w:r>
      <w:r w:rsidRPr="00DA0336">
        <w:rPr>
          <w:rFonts w:eastAsia="Times New Roman"/>
          <w:b/>
          <w:szCs w:val="28"/>
          <w:lang w:val="vi-VN" w:eastAsia="zh-CN"/>
        </w:rPr>
        <w:t xml:space="preserve"> </w:t>
      </w:r>
      <w:r w:rsidRPr="00DA0336">
        <w:rPr>
          <w:rFonts w:eastAsia="Times New Roman"/>
          <w:b/>
          <w:szCs w:val="28"/>
          <w:lang w:eastAsia="zh-CN"/>
        </w:rPr>
        <w:t>[...]</w:t>
      </w:r>
    </w:p>
    <w:p w14:paraId="3183954D" w14:textId="77777777" w:rsidR="00C7290C" w:rsidRPr="00C7290C" w:rsidRDefault="00C7290C" w:rsidP="00441BC1">
      <w:pPr>
        <w:tabs>
          <w:tab w:val="left" w:pos="2160"/>
          <w:tab w:val="right" w:leader="dot" w:pos="8472"/>
        </w:tabs>
        <w:snapToGrid w:val="0"/>
        <w:spacing w:before="120" w:after="120" w:line="240" w:lineRule="auto"/>
        <w:rPr>
          <w:b/>
          <w:sz w:val="24"/>
          <w:szCs w:val="24"/>
        </w:rPr>
      </w:pPr>
    </w:p>
    <w:p w14:paraId="20037980" w14:textId="77777777" w:rsidR="00C7290C" w:rsidRPr="00C7290C" w:rsidRDefault="00C7290C" w:rsidP="00441BC1">
      <w:pPr>
        <w:snapToGrid w:val="0"/>
        <w:spacing w:before="120" w:after="120" w:line="240" w:lineRule="auto"/>
        <w:ind w:firstLine="360"/>
        <w:rPr>
          <w:sz w:val="24"/>
          <w:szCs w:val="24"/>
        </w:rPr>
      </w:pPr>
      <w:r w:rsidRPr="00C7290C">
        <w:rPr>
          <w:sz w:val="24"/>
          <w:szCs w:val="24"/>
          <w:lang w:val="vi-VN"/>
        </w:rPr>
        <w:t xml:space="preserve">Ông/Bà: </w:t>
      </w:r>
      <w:bookmarkStart w:id="1" w:name="ongba_BKL"/>
      <w:r w:rsidRPr="00C7290C">
        <w:rPr>
          <w:sz w:val="24"/>
          <w:szCs w:val="24"/>
        </w:rPr>
        <w:t>[…]</w:t>
      </w:r>
      <w:bookmarkEnd w:id="1"/>
    </w:p>
    <w:p w14:paraId="4058E4C3" w14:textId="77777777" w:rsidR="00C7290C" w:rsidRPr="00C7290C" w:rsidRDefault="00C7290C" w:rsidP="00441BC1">
      <w:pPr>
        <w:snapToGrid w:val="0"/>
        <w:spacing w:before="120" w:after="120" w:line="240" w:lineRule="auto"/>
        <w:ind w:firstLine="360"/>
        <w:rPr>
          <w:sz w:val="24"/>
          <w:szCs w:val="24"/>
        </w:rPr>
      </w:pPr>
      <w:r w:rsidRPr="00C7290C">
        <w:rPr>
          <w:sz w:val="24"/>
          <w:szCs w:val="24"/>
          <w:lang w:val="vi-VN"/>
        </w:rPr>
        <w:t xml:space="preserve">Sinh ngày: </w:t>
      </w:r>
      <w:bookmarkStart w:id="2" w:name="sinhngay_BKL"/>
      <w:r w:rsidRPr="00C7290C">
        <w:rPr>
          <w:sz w:val="24"/>
          <w:szCs w:val="24"/>
        </w:rPr>
        <w:t>[</w:t>
      </w:r>
      <w:r w:rsidRPr="00C7290C">
        <w:rPr>
          <w:sz w:val="24"/>
          <w:szCs w:val="24"/>
          <w:lang w:val="vi-VN"/>
        </w:rPr>
        <w:t>…</w:t>
      </w:r>
      <w:r w:rsidRPr="00C7290C">
        <w:rPr>
          <w:sz w:val="24"/>
          <w:szCs w:val="24"/>
        </w:rPr>
        <w:t xml:space="preserve">] </w:t>
      </w:r>
      <w:r w:rsidRPr="00C7290C">
        <w:rPr>
          <w:sz w:val="24"/>
          <w:szCs w:val="24"/>
          <w:lang w:val="vi-VN"/>
        </w:rPr>
        <w:t>/</w:t>
      </w:r>
      <w:r w:rsidRPr="00C7290C">
        <w:rPr>
          <w:sz w:val="24"/>
          <w:szCs w:val="24"/>
        </w:rPr>
        <w:t xml:space="preserve"> [</w:t>
      </w:r>
      <w:r w:rsidRPr="00C7290C">
        <w:rPr>
          <w:sz w:val="24"/>
          <w:szCs w:val="24"/>
          <w:lang w:val="vi-VN"/>
        </w:rPr>
        <w:t>…</w:t>
      </w:r>
      <w:r w:rsidRPr="00C7290C">
        <w:rPr>
          <w:sz w:val="24"/>
          <w:szCs w:val="24"/>
        </w:rPr>
        <w:t xml:space="preserve">] </w:t>
      </w:r>
      <w:r w:rsidRPr="00C7290C">
        <w:rPr>
          <w:sz w:val="24"/>
          <w:szCs w:val="24"/>
          <w:lang w:val="vi-VN"/>
        </w:rPr>
        <w:t>/</w:t>
      </w:r>
      <w:r w:rsidRPr="00C7290C">
        <w:rPr>
          <w:sz w:val="24"/>
          <w:szCs w:val="24"/>
        </w:rPr>
        <w:t xml:space="preserve"> [</w:t>
      </w:r>
      <w:r w:rsidRPr="00C7290C">
        <w:rPr>
          <w:sz w:val="24"/>
          <w:szCs w:val="24"/>
          <w:lang w:val="vi-VN"/>
        </w:rPr>
        <w:t>…</w:t>
      </w:r>
      <w:r w:rsidRPr="00C7290C">
        <w:rPr>
          <w:sz w:val="24"/>
          <w:szCs w:val="24"/>
        </w:rPr>
        <w:t>]</w:t>
      </w:r>
      <w:bookmarkEnd w:id="2"/>
      <w:r w:rsidRPr="00C7290C">
        <w:rPr>
          <w:sz w:val="24"/>
          <w:szCs w:val="24"/>
          <w:lang w:val="vi-VN"/>
        </w:rPr>
        <w:tab/>
      </w:r>
    </w:p>
    <w:p w14:paraId="2D4CEEB3" w14:textId="77777777" w:rsidR="00C7290C" w:rsidRPr="00C7290C" w:rsidRDefault="00C7290C" w:rsidP="00441BC1">
      <w:pPr>
        <w:snapToGrid w:val="0"/>
        <w:spacing w:before="120" w:after="120" w:line="240" w:lineRule="auto"/>
        <w:ind w:firstLine="360"/>
        <w:rPr>
          <w:sz w:val="24"/>
          <w:szCs w:val="24"/>
        </w:rPr>
      </w:pPr>
      <w:r w:rsidRPr="00C7290C">
        <w:rPr>
          <w:sz w:val="24"/>
          <w:szCs w:val="24"/>
          <w:lang w:val="vi-VN"/>
        </w:rPr>
        <w:t>Loại giấy tờ pháp lý: chứng minh nhân dân/căn cước công dân/hộ chiếu/</w:t>
      </w:r>
      <w:r w:rsidRPr="00C7290C">
        <w:rPr>
          <w:sz w:val="24"/>
          <w:szCs w:val="24"/>
        </w:rPr>
        <w:t xml:space="preserve"> […]</w:t>
      </w:r>
    </w:p>
    <w:p w14:paraId="7B6E050B" w14:textId="77777777" w:rsidR="00C7290C" w:rsidRPr="00C7290C" w:rsidRDefault="00C7290C" w:rsidP="00441BC1">
      <w:pPr>
        <w:snapToGrid w:val="0"/>
        <w:spacing w:before="120" w:after="120" w:line="240" w:lineRule="auto"/>
        <w:ind w:firstLine="360"/>
        <w:rPr>
          <w:bCs/>
          <w:sz w:val="24"/>
          <w:szCs w:val="24"/>
          <w:lang w:val="vi-VN"/>
        </w:rPr>
      </w:pPr>
      <w:r w:rsidRPr="00C7290C">
        <w:rPr>
          <w:sz w:val="24"/>
          <w:szCs w:val="24"/>
          <w:lang w:val="vi-VN"/>
        </w:rPr>
        <w:t xml:space="preserve">Số giấy tờ pháp lý: </w:t>
      </w:r>
      <w:bookmarkStart w:id="3" w:name="sogiayto_BKL"/>
      <w:r w:rsidRPr="00C7290C">
        <w:rPr>
          <w:sz w:val="24"/>
          <w:szCs w:val="24"/>
        </w:rPr>
        <w:t>[</w:t>
      </w:r>
      <w:r w:rsidRPr="00C7290C">
        <w:rPr>
          <w:sz w:val="24"/>
          <w:szCs w:val="24"/>
          <w:lang w:val="vi-VN"/>
        </w:rPr>
        <w:t>…</w:t>
      </w:r>
      <w:r w:rsidRPr="00C7290C">
        <w:rPr>
          <w:sz w:val="24"/>
          <w:szCs w:val="24"/>
        </w:rPr>
        <w:t>]</w:t>
      </w:r>
      <w:bookmarkEnd w:id="3"/>
      <w:r w:rsidRPr="00C7290C">
        <w:rPr>
          <w:sz w:val="24"/>
          <w:szCs w:val="24"/>
          <w:lang w:val="vi-VN"/>
        </w:rPr>
        <w:tab/>
      </w:r>
      <w:r w:rsidRPr="00C7290C">
        <w:rPr>
          <w:sz w:val="24"/>
          <w:szCs w:val="24"/>
          <w:lang w:val="vi-VN"/>
        </w:rPr>
        <w:tab/>
        <w:t>Ngày cấp</w:t>
      </w:r>
      <w:r w:rsidRPr="00C7290C">
        <w:rPr>
          <w:bCs/>
          <w:sz w:val="24"/>
          <w:szCs w:val="24"/>
          <w:lang w:val="vi-VN"/>
        </w:rPr>
        <w:t xml:space="preserve">: </w:t>
      </w:r>
      <w:bookmarkStart w:id="4" w:name="ngaycap_BKL"/>
      <w:r w:rsidRPr="00C7290C">
        <w:rPr>
          <w:bCs/>
          <w:sz w:val="24"/>
          <w:szCs w:val="24"/>
          <w:lang w:val="vi-VN"/>
        </w:rPr>
        <w:t xml:space="preserve">[…] </w:t>
      </w:r>
      <w:bookmarkEnd w:id="4"/>
      <w:r w:rsidRPr="00C7290C">
        <w:rPr>
          <w:bCs/>
          <w:sz w:val="24"/>
          <w:szCs w:val="24"/>
          <w:lang w:val="vi-VN"/>
        </w:rPr>
        <w:tab/>
      </w:r>
      <w:r w:rsidRPr="00C7290C">
        <w:rPr>
          <w:sz w:val="24"/>
          <w:szCs w:val="24"/>
          <w:lang w:val="vi-VN"/>
        </w:rPr>
        <w:t xml:space="preserve">Nơi cấp: </w:t>
      </w:r>
      <w:bookmarkStart w:id="5" w:name="noicap_BKL"/>
      <w:r w:rsidRPr="00C7290C">
        <w:rPr>
          <w:sz w:val="24"/>
          <w:szCs w:val="24"/>
          <w:lang w:val="vi-VN"/>
        </w:rPr>
        <w:t>[</w:t>
      </w:r>
      <w:r w:rsidRPr="00C7290C">
        <w:rPr>
          <w:bCs/>
          <w:sz w:val="24"/>
          <w:szCs w:val="24"/>
          <w:lang w:val="vi-VN"/>
        </w:rPr>
        <w:t xml:space="preserve">…] </w:t>
      </w:r>
      <w:bookmarkEnd w:id="5"/>
    </w:p>
    <w:p w14:paraId="46C463C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Là Chủ sở hữu của Công ty TNHH </w:t>
      </w:r>
      <w:bookmarkStart w:id="6" w:name="congty_BKL"/>
      <w:r w:rsidRPr="00C7290C">
        <w:rPr>
          <w:sz w:val="24"/>
          <w:szCs w:val="24"/>
          <w:lang w:val="vi-VN"/>
        </w:rPr>
        <w:t xml:space="preserve">[…] </w:t>
      </w:r>
      <w:bookmarkEnd w:id="6"/>
      <w:r w:rsidRPr="00C7290C">
        <w:rPr>
          <w:sz w:val="24"/>
          <w:szCs w:val="24"/>
          <w:lang w:val="vi-VN"/>
        </w:rPr>
        <w:t xml:space="preserve">đồng ý ký tên và chấp thuận thành lập Công ty TNHH </w:t>
      </w:r>
      <w:bookmarkStart w:id="7" w:name="congty1_BKL"/>
      <w:r w:rsidRPr="00C7290C">
        <w:rPr>
          <w:sz w:val="24"/>
          <w:szCs w:val="24"/>
          <w:lang w:val="vi-VN"/>
        </w:rPr>
        <w:t xml:space="preserve">[...] </w:t>
      </w:r>
      <w:bookmarkEnd w:id="7"/>
      <w:r w:rsidRPr="00C7290C">
        <w:rPr>
          <w:sz w:val="24"/>
          <w:szCs w:val="24"/>
          <w:lang w:val="vi-VN"/>
        </w:rPr>
        <w:t>với Điều lệ được thông qua theo quy định của Luật Doanh nghiệp số 59/2020/QH14</w:t>
      </w:r>
      <w:r w:rsidRPr="00C7290C">
        <w:rPr>
          <w:i/>
          <w:sz w:val="24"/>
          <w:szCs w:val="24"/>
          <w:lang w:val="vi-VN"/>
        </w:rPr>
        <w:t xml:space="preserve"> </w:t>
      </w:r>
      <w:r w:rsidRPr="00C7290C">
        <w:rPr>
          <w:sz w:val="24"/>
          <w:szCs w:val="24"/>
          <w:lang w:val="vi-VN"/>
        </w:rPr>
        <w:t xml:space="preserve"> được Quốc Hội nước Cộng hòa Xã hội Chủ nghĩa Việt Nam thông qua </w:t>
      </w:r>
      <w:r w:rsidRPr="00C7290C">
        <w:rPr>
          <w:iCs/>
          <w:sz w:val="24"/>
          <w:szCs w:val="24"/>
          <w:lang w:val="vi-VN"/>
        </w:rPr>
        <w:t>ngày 17/6/2020</w:t>
      </w:r>
      <w:r w:rsidRPr="00C7290C">
        <w:rPr>
          <w:sz w:val="24"/>
          <w:szCs w:val="24"/>
          <w:lang w:val="vi-VN"/>
        </w:rPr>
        <w:t>, gồm các điều, khoản của Điều lệ này như sau:</w:t>
      </w:r>
    </w:p>
    <w:bookmarkEnd w:id="0"/>
    <w:p w14:paraId="773532B1" w14:textId="77777777" w:rsidR="00C7290C" w:rsidRPr="00C7290C" w:rsidRDefault="00C7290C" w:rsidP="00441BC1">
      <w:pPr>
        <w:snapToGrid w:val="0"/>
        <w:spacing w:before="120" w:after="120" w:line="240" w:lineRule="auto"/>
        <w:ind w:firstLine="360"/>
        <w:jc w:val="center"/>
        <w:rPr>
          <w:b/>
          <w:bCs/>
          <w:sz w:val="24"/>
          <w:szCs w:val="24"/>
          <w:lang w:val="vi-VN"/>
        </w:rPr>
      </w:pPr>
    </w:p>
    <w:p w14:paraId="4EE6A93C"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Chương I</w:t>
      </w:r>
    </w:p>
    <w:p w14:paraId="01F7433C" w14:textId="77777777" w:rsidR="00C7290C" w:rsidRPr="00C7290C" w:rsidRDefault="00C7290C" w:rsidP="00441BC1">
      <w:pPr>
        <w:snapToGrid w:val="0"/>
        <w:spacing w:before="120" w:after="120" w:line="240" w:lineRule="auto"/>
        <w:ind w:firstLine="360"/>
        <w:jc w:val="center"/>
        <w:rPr>
          <w:sz w:val="24"/>
          <w:szCs w:val="24"/>
          <w:lang w:val="vi-VN"/>
        </w:rPr>
      </w:pPr>
      <w:r w:rsidRPr="00C7290C">
        <w:rPr>
          <w:b/>
          <w:bCs/>
          <w:sz w:val="24"/>
          <w:szCs w:val="24"/>
          <w:lang w:val="vi-VN"/>
        </w:rPr>
        <w:t>ĐIỀU KHOẢN CHUNG</w:t>
      </w:r>
    </w:p>
    <w:p w14:paraId="05DAFF83"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 Tư cách pháp nhân, phạm vi trách nhiệm, thời hạn hoạt động</w:t>
      </w:r>
    </w:p>
    <w:p w14:paraId="3D88E63C" w14:textId="77777777" w:rsidR="00C7290C" w:rsidRPr="00C7290C" w:rsidRDefault="00C7290C" w:rsidP="00441BC1">
      <w:pPr>
        <w:snapToGrid w:val="0"/>
        <w:spacing w:before="120" w:after="120" w:line="240" w:lineRule="auto"/>
        <w:ind w:firstLine="360"/>
        <w:rPr>
          <w:b/>
          <w:bCs/>
          <w:sz w:val="24"/>
          <w:szCs w:val="24"/>
          <w:lang w:val="vi-VN"/>
        </w:rPr>
      </w:pPr>
      <w:r w:rsidRPr="00C7290C">
        <w:rPr>
          <w:sz w:val="24"/>
          <w:szCs w:val="24"/>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47F56B9F"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2. Chủ sở hữu chịu trách nhiệm về các khoản nợ và các nghĩa vụ tài sản khác của doanh nghiệp trong phạm vi số vốn điều lệ của doanh nghiệp</w:t>
      </w:r>
    </w:p>
    <w:p w14:paraId="7492C4BB" w14:textId="77777777" w:rsidR="00BB6BD8" w:rsidRPr="00536A3E" w:rsidRDefault="00C7290C" w:rsidP="00BB6BD8">
      <w:pPr>
        <w:snapToGrid w:val="0"/>
        <w:spacing w:before="120" w:after="120" w:line="240" w:lineRule="auto"/>
        <w:ind w:firstLine="360"/>
        <w:rPr>
          <w:rFonts w:cs="Times New Roman"/>
          <w:color w:val="000000" w:themeColor="text1"/>
          <w:sz w:val="24"/>
          <w:szCs w:val="24"/>
          <w:lang w:val="vi-VN"/>
        </w:rPr>
      </w:pPr>
      <w:r w:rsidRPr="00C7290C">
        <w:rPr>
          <w:sz w:val="24"/>
          <w:szCs w:val="24"/>
          <w:lang w:val="vi-VN"/>
        </w:rPr>
        <w:t xml:space="preserve">3. </w:t>
      </w:r>
      <w:r w:rsidR="00BB6BD8" w:rsidRPr="00C87477">
        <w:rPr>
          <w:rFonts w:cs="Times New Roman"/>
          <w:color w:val="000000" w:themeColor="text1"/>
          <w:sz w:val="24"/>
          <w:szCs w:val="24"/>
          <w:lang w:val="vi-VN"/>
        </w:rPr>
        <w:t xml:space="preserve">Thời hạn hoạt động của công ty là: </w:t>
      </w:r>
      <w:r w:rsidR="00BB6BD8">
        <w:rPr>
          <w:rFonts w:cs="Times New Roman"/>
          <w:color w:val="000000" w:themeColor="text1"/>
          <w:sz w:val="24"/>
          <w:szCs w:val="24"/>
          <w:lang w:val="vi-VN"/>
        </w:rPr>
        <w:t>[</w:t>
      </w:r>
      <w:r w:rsidR="00BB6BD8" w:rsidRPr="00C87477">
        <w:rPr>
          <w:rFonts w:cs="Times New Roman"/>
          <w:color w:val="000000" w:themeColor="text1"/>
          <w:sz w:val="24"/>
          <w:szCs w:val="24"/>
          <w:lang w:val="vi-VN"/>
        </w:rPr>
        <w:t>…</w:t>
      </w:r>
      <w:r w:rsidR="00BB6BD8">
        <w:rPr>
          <w:rFonts w:cs="Times New Roman"/>
          <w:color w:val="000000" w:themeColor="text1"/>
          <w:sz w:val="24"/>
          <w:szCs w:val="24"/>
          <w:lang w:val="vi-VN"/>
        </w:rPr>
        <w:t>]</w:t>
      </w:r>
      <w:r w:rsidR="00BB6BD8" w:rsidRPr="00C87477">
        <w:rPr>
          <w:rFonts w:cs="Times New Roman"/>
          <w:color w:val="000000" w:themeColor="text1"/>
          <w:sz w:val="24"/>
          <w:szCs w:val="24"/>
          <w:lang w:val="vi-VN"/>
        </w:rPr>
        <w:t xml:space="preserve"> năm kể từ ngày được cơ quan đăng ký kinh doanh cấp Giấy chứng nhận đăng ký doanh nghiệp. Công ty có thể chấm dứt hoạt động trước thời hạn hoặc kéo dài thêm thời gian hoạt động theo quyết định của Chủ sở hữu hoặc theo quy định của pháp luật.</w:t>
      </w:r>
    </w:p>
    <w:p w14:paraId="3D922EBF" w14:textId="77777777" w:rsidR="00BB6BD8" w:rsidRPr="00C87477" w:rsidRDefault="00BB6BD8" w:rsidP="00BB6BD8">
      <w:pPr>
        <w:pStyle w:val="Heading3"/>
        <w:snapToGrid w:val="0"/>
        <w:spacing w:before="120" w:after="120" w:line="240" w:lineRule="auto"/>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2. Tên Doanh nghiệp</w:t>
      </w:r>
    </w:p>
    <w:p w14:paraId="2C18361F" w14:textId="77777777" w:rsidR="00BB6BD8" w:rsidRPr="00C87477"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Việt (</w:t>
      </w:r>
      <w:r w:rsidRPr="00C87477">
        <w:rPr>
          <w:rFonts w:cs="Times New Roman"/>
          <w:i/>
          <w:iCs/>
          <w:color w:val="000000" w:themeColor="text1"/>
          <w:sz w:val="24"/>
          <w:szCs w:val="24"/>
          <w:lang w:val="vi-VN" w:eastAsia="zh-CN"/>
        </w:rPr>
        <w:t>ghi bằng chữ in hoa</w:t>
      </w:r>
      <w:r w:rsidRPr="00C87477">
        <w:rPr>
          <w:rFonts w:cs="Times New Roman"/>
          <w:color w:val="000000" w:themeColor="text1"/>
          <w:sz w:val="24"/>
          <w:szCs w:val="24"/>
          <w:lang w:val="vi-VN" w:eastAsia="zh-CN"/>
        </w:rPr>
        <w:t xml:space="preserve">): </w:t>
      </w:r>
      <w:bookmarkStart w:id="8" w:name="tentiengviet_BKL"/>
      <w:r w:rsidRPr="00C87477">
        <w:rPr>
          <w:rFonts w:cs="Times New Roman"/>
          <w:color w:val="000000" w:themeColor="text1"/>
          <w:sz w:val="24"/>
          <w:szCs w:val="24"/>
          <w:lang w:val="vi-VN"/>
        </w:rPr>
        <w:t>[…]</w:t>
      </w:r>
      <w:bookmarkEnd w:id="8"/>
    </w:p>
    <w:p w14:paraId="37E109D8" w14:textId="77777777" w:rsidR="00BB6BD8" w:rsidRPr="00C87477"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nước ngoài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9" w:name="tentiengnuocngoai_BKL"/>
      <w:r w:rsidRPr="00C87477">
        <w:rPr>
          <w:rFonts w:cs="Times New Roman"/>
          <w:color w:val="000000" w:themeColor="text1"/>
          <w:sz w:val="24"/>
          <w:szCs w:val="24"/>
          <w:lang w:val="vi-VN"/>
        </w:rPr>
        <w:t>[…]</w:t>
      </w:r>
      <w:bookmarkEnd w:id="9"/>
    </w:p>
    <w:p w14:paraId="4F43815A" w14:textId="77777777" w:rsidR="00BB6BD8" w:rsidRPr="00536A3E"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tắt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0" w:name="tenviettat_BKL"/>
      <w:r w:rsidRPr="00C87477">
        <w:rPr>
          <w:rFonts w:cs="Times New Roman"/>
          <w:color w:val="000000" w:themeColor="text1"/>
          <w:sz w:val="24"/>
          <w:szCs w:val="24"/>
          <w:lang w:val="vi-VN"/>
        </w:rPr>
        <w:t>[…]</w:t>
      </w:r>
      <w:bookmarkEnd w:id="10"/>
    </w:p>
    <w:p w14:paraId="6BC64A63" w14:textId="77777777" w:rsidR="00BB6BD8" w:rsidRPr="00C87477" w:rsidRDefault="00BB6BD8" w:rsidP="00BB6BD8">
      <w:pPr>
        <w:pStyle w:val="Heading3"/>
        <w:snapToGrid w:val="0"/>
        <w:spacing w:before="120" w:after="120" w:line="240" w:lineRule="auto"/>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3. Trụ sở chính và địa chỉ chi nhánh, văn phòng đại diện</w:t>
      </w:r>
    </w:p>
    <w:p w14:paraId="31209900" w14:textId="77777777" w:rsidR="00BB6BD8" w:rsidRPr="00C87477"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Địa chỉ trụ sở chính</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1" w:name="diachi_BKL"/>
      <w:r w:rsidRPr="00C87477">
        <w:rPr>
          <w:rFonts w:cs="Times New Roman"/>
          <w:color w:val="000000" w:themeColor="text1"/>
          <w:sz w:val="24"/>
          <w:szCs w:val="24"/>
          <w:lang w:val="vi-VN"/>
        </w:rPr>
        <w:t>[…]</w:t>
      </w:r>
      <w:bookmarkEnd w:id="11"/>
    </w:p>
    <w:p w14:paraId="4A9A512B" w14:textId="77777777" w:rsidR="00BB6BD8" w:rsidRPr="00C87477"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chi nhánh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2" w:name="diachi1_BKL"/>
      <w:r w:rsidRPr="00C87477">
        <w:rPr>
          <w:rFonts w:cs="Times New Roman"/>
          <w:color w:val="000000" w:themeColor="text1"/>
          <w:sz w:val="24"/>
          <w:szCs w:val="24"/>
          <w:lang w:val="vi-VN"/>
        </w:rPr>
        <w:t>[…]</w:t>
      </w:r>
      <w:bookmarkEnd w:id="12"/>
    </w:p>
    <w:p w14:paraId="1D28B2FE" w14:textId="77777777" w:rsidR="00BB6BD8" w:rsidRPr="00C87477" w:rsidRDefault="00BB6BD8" w:rsidP="00BB6BD8">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văn phòng đại diện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3" w:name="diachi2_BKL"/>
      <w:r w:rsidRPr="00C87477">
        <w:rPr>
          <w:rFonts w:cs="Times New Roman"/>
          <w:color w:val="000000" w:themeColor="text1"/>
          <w:sz w:val="24"/>
          <w:szCs w:val="24"/>
          <w:lang w:val="vi-VN"/>
        </w:rPr>
        <w:t>[…]</w:t>
      </w:r>
      <w:bookmarkEnd w:id="13"/>
    </w:p>
    <w:p w14:paraId="2883F995" w14:textId="3D6781FB" w:rsidR="00C7290C" w:rsidRPr="00BB6BD8" w:rsidRDefault="00C7290C" w:rsidP="00BB6BD8">
      <w:pPr>
        <w:snapToGrid w:val="0"/>
        <w:spacing w:before="120" w:after="120" w:line="240" w:lineRule="auto"/>
        <w:rPr>
          <w:b/>
          <w:sz w:val="24"/>
          <w:szCs w:val="24"/>
          <w:lang w:val="vi-VN"/>
        </w:rPr>
      </w:pPr>
      <w:r w:rsidRPr="00BB6BD8">
        <w:rPr>
          <w:b/>
          <w:sz w:val="24"/>
          <w:szCs w:val="24"/>
          <w:lang w:val="vi-VN"/>
        </w:rPr>
        <w:t>Điều 4. Ngành, nghề kinh doanh</w:t>
      </w:r>
    </w:p>
    <w:tbl>
      <w:tblPr>
        <w:tblW w:w="5000" w:type="pct"/>
        <w:jc w:val="center"/>
        <w:tblLook w:val="0000" w:firstRow="0" w:lastRow="0" w:firstColumn="0" w:lastColumn="0" w:noHBand="0" w:noVBand="0"/>
      </w:tblPr>
      <w:tblGrid>
        <w:gridCol w:w="1292"/>
        <w:gridCol w:w="2964"/>
        <w:gridCol w:w="2705"/>
        <w:gridCol w:w="2769"/>
      </w:tblGrid>
      <w:tr w:rsidR="00986BA7" w:rsidRPr="00C87477" w14:paraId="261759A1" w14:textId="77777777" w:rsidTr="00635A28">
        <w:trPr>
          <w:jc w:val="center"/>
        </w:trPr>
        <w:tc>
          <w:tcPr>
            <w:tcW w:w="664" w:type="pct"/>
            <w:tcBorders>
              <w:top w:val="single" w:sz="4" w:space="0" w:color="000000"/>
              <w:left w:val="single" w:sz="4" w:space="0" w:color="000000"/>
              <w:bottom w:val="single" w:sz="4" w:space="0" w:color="000000"/>
              <w:right w:val="nil"/>
            </w:tcBorders>
          </w:tcPr>
          <w:p w14:paraId="2C016F37"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STT</w:t>
            </w:r>
          </w:p>
        </w:tc>
        <w:tc>
          <w:tcPr>
            <w:tcW w:w="1523" w:type="pct"/>
            <w:tcBorders>
              <w:top w:val="single" w:sz="4" w:space="0" w:color="000000"/>
              <w:left w:val="single" w:sz="4" w:space="0" w:color="000000"/>
              <w:bottom w:val="single" w:sz="4" w:space="0" w:color="000000"/>
              <w:right w:val="nil"/>
            </w:tcBorders>
          </w:tcPr>
          <w:p w14:paraId="4E145BFC"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Tên ngành</w:t>
            </w:r>
          </w:p>
        </w:tc>
        <w:tc>
          <w:tcPr>
            <w:tcW w:w="1390" w:type="pct"/>
            <w:tcBorders>
              <w:top w:val="single" w:sz="4" w:space="0" w:color="000000"/>
              <w:left w:val="single" w:sz="4" w:space="0" w:color="000000"/>
              <w:bottom w:val="single" w:sz="4" w:space="0" w:color="000000"/>
              <w:right w:val="single" w:sz="4" w:space="0" w:color="000000"/>
            </w:tcBorders>
          </w:tcPr>
          <w:p w14:paraId="7E19A590"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Mã ngành</w:t>
            </w:r>
          </w:p>
        </w:tc>
        <w:tc>
          <w:tcPr>
            <w:tcW w:w="1423" w:type="pct"/>
            <w:tcBorders>
              <w:top w:val="single" w:sz="4" w:space="0" w:color="000000"/>
              <w:left w:val="single" w:sz="4" w:space="0" w:color="000000"/>
              <w:bottom w:val="single" w:sz="4" w:space="0" w:color="000000"/>
              <w:right w:val="single" w:sz="4" w:space="0" w:color="000000"/>
            </w:tcBorders>
          </w:tcPr>
          <w:p w14:paraId="38F18F68"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Ngành chính</w:t>
            </w:r>
          </w:p>
        </w:tc>
      </w:tr>
      <w:tr w:rsidR="00986BA7" w:rsidRPr="00C87477" w14:paraId="4491B4EF" w14:textId="77777777" w:rsidTr="00635A28">
        <w:trPr>
          <w:jc w:val="center"/>
        </w:trPr>
        <w:tc>
          <w:tcPr>
            <w:tcW w:w="664" w:type="pct"/>
            <w:tcBorders>
              <w:top w:val="single" w:sz="4" w:space="0" w:color="000000"/>
              <w:left w:val="single" w:sz="4" w:space="0" w:color="000000"/>
              <w:bottom w:val="single" w:sz="4" w:space="0" w:color="000000"/>
              <w:right w:val="nil"/>
            </w:tcBorders>
          </w:tcPr>
          <w:p w14:paraId="68D64EF3"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1</w:t>
            </w:r>
          </w:p>
        </w:tc>
        <w:tc>
          <w:tcPr>
            <w:tcW w:w="1523" w:type="pct"/>
            <w:tcBorders>
              <w:top w:val="single" w:sz="4" w:space="0" w:color="000000"/>
              <w:left w:val="single" w:sz="4" w:space="0" w:color="000000"/>
              <w:bottom w:val="single" w:sz="4" w:space="0" w:color="000000"/>
              <w:right w:val="nil"/>
            </w:tcBorders>
          </w:tcPr>
          <w:p w14:paraId="009FBBD7" w14:textId="77777777" w:rsidR="00986BA7" w:rsidRPr="00C87477" w:rsidRDefault="00986BA7" w:rsidP="00E35039">
            <w:pPr>
              <w:suppressAutoHyphens/>
              <w:snapToGrid w:val="0"/>
              <w:spacing w:before="120" w:after="120" w:line="240" w:lineRule="auto"/>
              <w:jc w:val="center"/>
              <w:rPr>
                <w:rFonts w:eastAsia="Times New Roman" w:cs="Times New Roman"/>
                <w:color w:val="000000" w:themeColor="text1"/>
                <w:sz w:val="24"/>
                <w:szCs w:val="24"/>
                <w:lang w:eastAsia="zh-CN"/>
              </w:rPr>
            </w:pPr>
            <w:bookmarkStart w:id="14" w:name="tennganh_BKL"/>
            <w:r w:rsidRPr="00C87477">
              <w:rPr>
                <w:rFonts w:cs="Times New Roman"/>
                <w:color w:val="000000" w:themeColor="text1"/>
                <w:sz w:val="24"/>
                <w:szCs w:val="24"/>
              </w:rPr>
              <w:t>[…]</w:t>
            </w:r>
            <w:bookmarkEnd w:id="14"/>
          </w:p>
        </w:tc>
        <w:tc>
          <w:tcPr>
            <w:tcW w:w="1390" w:type="pct"/>
            <w:tcBorders>
              <w:top w:val="single" w:sz="4" w:space="0" w:color="000000"/>
              <w:left w:val="single" w:sz="4" w:space="0" w:color="000000"/>
              <w:bottom w:val="single" w:sz="4" w:space="0" w:color="000000"/>
              <w:right w:val="single" w:sz="4" w:space="0" w:color="000000"/>
            </w:tcBorders>
          </w:tcPr>
          <w:p w14:paraId="0AF5C861"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5" w:name="manganh_BKL"/>
            <w:r w:rsidRPr="00C87477">
              <w:rPr>
                <w:rFonts w:cs="Times New Roman"/>
                <w:color w:val="000000" w:themeColor="text1"/>
                <w:sz w:val="24"/>
                <w:szCs w:val="24"/>
              </w:rPr>
              <w:t>[…]</w:t>
            </w:r>
            <w:bookmarkEnd w:id="15"/>
          </w:p>
        </w:tc>
        <w:tc>
          <w:tcPr>
            <w:tcW w:w="1423" w:type="pct"/>
            <w:tcBorders>
              <w:top w:val="single" w:sz="4" w:space="0" w:color="000000"/>
              <w:left w:val="single" w:sz="4" w:space="0" w:color="000000"/>
              <w:bottom w:val="single" w:sz="4" w:space="0" w:color="000000"/>
              <w:right w:val="single" w:sz="4" w:space="0" w:color="000000"/>
            </w:tcBorders>
          </w:tcPr>
          <w:p w14:paraId="1214D73B"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6" w:name="nganhchinh_BKL"/>
            <w:r w:rsidRPr="00C87477">
              <w:rPr>
                <w:rFonts w:cs="Times New Roman"/>
                <w:color w:val="000000" w:themeColor="text1"/>
                <w:sz w:val="24"/>
                <w:szCs w:val="24"/>
              </w:rPr>
              <w:t>[…]</w:t>
            </w:r>
            <w:bookmarkEnd w:id="16"/>
          </w:p>
        </w:tc>
      </w:tr>
      <w:tr w:rsidR="00986BA7" w:rsidRPr="00C87477" w14:paraId="3125388E" w14:textId="77777777" w:rsidTr="00635A28">
        <w:trPr>
          <w:trHeight w:val="70"/>
          <w:jc w:val="center"/>
        </w:trPr>
        <w:tc>
          <w:tcPr>
            <w:tcW w:w="664" w:type="pct"/>
            <w:tcBorders>
              <w:top w:val="single" w:sz="4" w:space="0" w:color="000000"/>
              <w:left w:val="single" w:sz="4" w:space="0" w:color="000000"/>
              <w:bottom w:val="single" w:sz="4" w:space="0" w:color="000000"/>
              <w:right w:val="nil"/>
            </w:tcBorders>
          </w:tcPr>
          <w:p w14:paraId="24D70363"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lastRenderedPageBreak/>
              <w:t>2</w:t>
            </w:r>
          </w:p>
        </w:tc>
        <w:tc>
          <w:tcPr>
            <w:tcW w:w="1523" w:type="pct"/>
            <w:tcBorders>
              <w:top w:val="single" w:sz="4" w:space="0" w:color="000000"/>
              <w:left w:val="single" w:sz="4" w:space="0" w:color="000000"/>
              <w:bottom w:val="single" w:sz="4" w:space="0" w:color="000000"/>
              <w:right w:val="nil"/>
            </w:tcBorders>
          </w:tcPr>
          <w:p w14:paraId="67A9C4EE" w14:textId="77777777" w:rsidR="00986BA7" w:rsidRPr="00C87477" w:rsidRDefault="00986BA7" w:rsidP="00E35039">
            <w:pPr>
              <w:suppressAutoHyphens/>
              <w:snapToGrid w:val="0"/>
              <w:spacing w:before="120" w:after="120" w:line="240" w:lineRule="auto"/>
              <w:jc w:val="center"/>
              <w:rPr>
                <w:rFonts w:eastAsia="Times New Roman" w:cs="Times New Roman"/>
                <w:color w:val="000000" w:themeColor="text1"/>
                <w:sz w:val="24"/>
                <w:szCs w:val="24"/>
                <w:lang w:val="vi-VN" w:eastAsia="zh-CN"/>
              </w:rPr>
            </w:pPr>
            <w:bookmarkStart w:id="17" w:name="tennganh1_BKL"/>
            <w:r w:rsidRPr="00C87477">
              <w:rPr>
                <w:rFonts w:cs="Times New Roman"/>
                <w:color w:val="000000" w:themeColor="text1"/>
                <w:sz w:val="24"/>
                <w:szCs w:val="24"/>
              </w:rPr>
              <w:t>[…]</w:t>
            </w:r>
            <w:bookmarkEnd w:id="17"/>
          </w:p>
        </w:tc>
        <w:tc>
          <w:tcPr>
            <w:tcW w:w="1390" w:type="pct"/>
            <w:tcBorders>
              <w:top w:val="single" w:sz="4" w:space="0" w:color="000000"/>
              <w:left w:val="single" w:sz="4" w:space="0" w:color="000000"/>
              <w:bottom w:val="single" w:sz="4" w:space="0" w:color="000000"/>
              <w:right w:val="single" w:sz="4" w:space="0" w:color="000000"/>
            </w:tcBorders>
          </w:tcPr>
          <w:p w14:paraId="76F4C1BD"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8" w:name="manganh1_BKL"/>
            <w:r w:rsidRPr="00C87477">
              <w:rPr>
                <w:rFonts w:cs="Times New Roman"/>
                <w:color w:val="000000" w:themeColor="text1"/>
                <w:sz w:val="24"/>
                <w:szCs w:val="24"/>
              </w:rPr>
              <w:t>[…]</w:t>
            </w:r>
            <w:bookmarkEnd w:id="18"/>
          </w:p>
        </w:tc>
        <w:tc>
          <w:tcPr>
            <w:tcW w:w="1423" w:type="pct"/>
            <w:tcBorders>
              <w:top w:val="single" w:sz="4" w:space="0" w:color="000000"/>
              <w:left w:val="single" w:sz="4" w:space="0" w:color="000000"/>
              <w:bottom w:val="single" w:sz="4" w:space="0" w:color="000000"/>
              <w:right w:val="single" w:sz="4" w:space="0" w:color="000000"/>
            </w:tcBorders>
          </w:tcPr>
          <w:p w14:paraId="26B9635A" w14:textId="77777777" w:rsidR="00986BA7" w:rsidRPr="00C87477" w:rsidRDefault="00986BA7" w:rsidP="00E35039">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9" w:name="nganhchinh1_BKL"/>
            <w:r w:rsidRPr="00C87477">
              <w:rPr>
                <w:rFonts w:cs="Times New Roman"/>
                <w:color w:val="000000" w:themeColor="text1"/>
                <w:sz w:val="24"/>
                <w:szCs w:val="24"/>
              </w:rPr>
              <w:t>[…]</w:t>
            </w:r>
            <w:bookmarkEnd w:id="19"/>
          </w:p>
        </w:tc>
      </w:tr>
    </w:tbl>
    <w:p w14:paraId="527D87BE" w14:textId="77777777" w:rsidR="00C7290C" w:rsidRPr="00C7290C" w:rsidRDefault="00C7290C" w:rsidP="00441BC1">
      <w:pPr>
        <w:snapToGrid w:val="0"/>
        <w:spacing w:before="120" w:after="120" w:line="240" w:lineRule="auto"/>
        <w:ind w:firstLine="360"/>
        <w:rPr>
          <w:b/>
          <w:bCs/>
          <w:sz w:val="24"/>
          <w:szCs w:val="24"/>
        </w:rPr>
      </w:pPr>
    </w:p>
    <w:p w14:paraId="34CD6BCD" w14:textId="77777777" w:rsidR="00C7290C" w:rsidRPr="00C7290C" w:rsidRDefault="00C7290C" w:rsidP="00441BC1">
      <w:pPr>
        <w:snapToGrid w:val="0"/>
        <w:spacing w:before="120" w:after="120" w:line="240" w:lineRule="auto"/>
        <w:rPr>
          <w:b/>
          <w:sz w:val="24"/>
          <w:szCs w:val="24"/>
        </w:rPr>
      </w:pPr>
      <w:r w:rsidRPr="00C7290C">
        <w:rPr>
          <w:b/>
          <w:sz w:val="24"/>
          <w:szCs w:val="24"/>
        </w:rPr>
        <w:t>Điều 5. Người đại diện theo pháp luật</w:t>
      </w:r>
    </w:p>
    <w:p w14:paraId="47AD60E7" w14:textId="77777777" w:rsidR="00C7290C" w:rsidRPr="00C7290C" w:rsidRDefault="00C7290C" w:rsidP="00441BC1">
      <w:pPr>
        <w:snapToGrid w:val="0"/>
        <w:spacing w:before="120" w:after="120" w:line="240" w:lineRule="auto"/>
        <w:ind w:firstLine="360"/>
        <w:jc w:val="center"/>
        <w:rPr>
          <w:b/>
          <w:sz w:val="24"/>
          <w:szCs w:val="24"/>
          <w:u w:val="single"/>
        </w:rPr>
      </w:pPr>
      <w:r w:rsidRPr="00C7290C">
        <w:rPr>
          <w:b/>
          <w:i/>
          <w:sz w:val="24"/>
          <w:szCs w:val="24"/>
          <w:u w:val="single"/>
        </w:rPr>
        <w:t xml:space="preserve">TRƯỜNG HỢP CÓ 01 NGƯỜI ĐẠI DIỆN THEO PHÁP LUẬT </w:t>
      </w:r>
    </w:p>
    <w:p w14:paraId="5FA96614" w14:textId="77777777" w:rsidR="00C5692D" w:rsidRPr="00C87477" w:rsidRDefault="00C5692D" w:rsidP="00C5692D">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rPr>
      </w:pPr>
      <w:r w:rsidRPr="00C87477">
        <w:rPr>
          <w:rFonts w:ascii="Times New Roman" w:hAnsi="Times New Roman" w:cs="Times New Roman"/>
          <w:color w:val="000000" w:themeColor="text1"/>
          <w:sz w:val="24"/>
          <w:szCs w:val="24"/>
        </w:rPr>
        <w:t xml:space="preserve">1. Số lượng người đại diện theo pháp luật: Công ty có 01 người là người đại diện theo pháp luật, chức danh: </w:t>
      </w:r>
      <w:bookmarkStart w:id="20" w:name="soluong_BKL"/>
      <w:r w:rsidRPr="00C87477">
        <w:rPr>
          <w:rFonts w:ascii="Times New Roman" w:hAnsi="Times New Roman" w:cs="Times New Roman"/>
          <w:b/>
          <w:color w:val="000000" w:themeColor="text1"/>
          <w:sz w:val="24"/>
          <w:szCs w:val="24"/>
        </w:rPr>
        <w:t>[…]</w:t>
      </w:r>
      <w:r w:rsidRPr="00C87477">
        <w:rPr>
          <w:rFonts w:ascii="Times New Roman" w:hAnsi="Times New Roman" w:cs="Times New Roman"/>
          <w:b/>
          <w:i/>
          <w:color w:val="000000" w:themeColor="text1"/>
          <w:sz w:val="24"/>
          <w:szCs w:val="24"/>
        </w:rPr>
        <w:t xml:space="preserve"> </w:t>
      </w:r>
      <w:bookmarkEnd w:id="20"/>
      <w:r w:rsidRPr="00C87477">
        <w:rPr>
          <w:rFonts w:ascii="Times New Roman" w:hAnsi="Times New Roman" w:cs="Times New Roman"/>
          <w:b/>
          <w:i/>
          <w:color w:val="000000" w:themeColor="text1"/>
          <w:sz w:val="24"/>
          <w:szCs w:val="24"/>
        </w:rPr>
        <w:t>(chọn 01 trong 03 chức danh: Chủ tịch công ty hoặc Giám đốc hoặc Tổng Giám đốc)</w:t>
      </w:r>
    </w:p>
    <w:p w14:paraId="00BDF7AB" w14:textId="77777777" w:rsidR="00C5692D" w:rsidRPr="00C87477" w:rsidRDefault="00C5692D" w:rsidP="00C5692D">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Họ và tên người đại diện theo pháp luật: </w:t>
      </w:r>
      <w:bookmarkStart w:id="21" w:name="ten_BKL"/>
      <w:r w:rsidRPr="00C87477">
        <w:rPr>
          <w:rFonts w:cs="Times New Roman"/>
          <w:color w:val="000000" w:themeColor="text1"/>
          <w:sz w:val="24"/>
          <w:szCs w:val="24"/>
        </w:rPr>
        <w:t>[…]</w:t>
      </w:r>
      <w:bookmarkEnd w:id="21"/>
      <w:r w:rsidRPr="00C87477">
        <w:rPr>
          <w:rFonts w:cs="Times New Roman"/>
          <w:color w:val="000000" w:themeColor="text1"/>
          <w:sz w:val="24"/>
          <w:szCs w:val="24"/>
        </w:rPr>
        <w:tab/>
        <w:t xml:space="preserve">Giới tính: </w:t>
      </w:r>
      <w:bookmarkStart w:id="22" w:name="gioitinh_BKL"/>
      <w:r w:rsidRPr="00C87477">
        <w:rPr>
          <w:rFonts w:cs="Times New Roman"/>
          <w:color w:val="000000" w:themeColor="text1"/>
          <w:sz w:val="24"/>
          <w:szCs w:val="24"/>
        </w:rPr>
        <w:t>[…]</w:t>
      </w:r>
      <w:bookmarkEnd w:id="22"/>
    </w:p>
    <w:p w14:paraId="12D30BE7" w14:textId="77777777" w:rsidR="00C5692D" w:rsidRPr="00C87477" w:rsidRDefault="00C5692D" w:rsidP="00C5692D">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Sinh ngày: </w:t>
      </w:r>
      <w:bookmarkStart w:id="23" w:name="ngaysinh_BKL"/>
      <w:r w:rsidRPr="00C87477">
        <w:rPr>
          <w:rFonts w:cs="Times New Roman"/>
          <w:color w:val="000000" w:themeColor="text1"/>
          <w:sz w:val="24"/>
          <w:szCs w:val="24"/>
        </w:rPr>
        <w:t>[…]</w:t>
      </w:r>
      <w:bookmarkEnd w:id="23"/>
      <w:r w:rsidRPr="00C87477">
        <w:rPr>
          <w:rFonts w:cs="Times New Roman"/>
          <w:color w:val="000000" w:themeColor="text1"/>
          <w:sz w:val="24"/>
          <w:szCs w:val="24"/>
        </w:rPr>
        <w:tab/>
      </w:r>
      <w:r w:rsidRPr="00C87477">
        <w:rPr>
          <w:rFonts w:cs="Times New Roman"/>
          <w:color w:val="000000" w:themeColor="text1"/>
          <w:sz w:val="24"/>
          <w:szCs w:val="24"/>
        </w:rPr>
        <w:tab/>
        <w:t>Dân tộc:</w:t>
      </w:r>
      <w:r w:rsidRPr="00C87477">
        <w:rPr>
          <w:rFonts w:cs="Times New Roman"/>
          <w:bCs/>
          <w:color w:val="000000" w:themeColor="text1"/>
          <w:sz w:val="24"/>
          <w:szCs w:val="24"/>
        </w:rPr>
        <w:t xml:space="preserve"> </w:t>
      </w:r>
      <w:bookmarkStart w:id="24" w:name="dantoc_BKL"/>
      <w:r w:rsidRPr="00C87477">
        <w:rPr>
          <w:rFonts w:cs="Times New Roman"/>
          <w:color w:val="000000" w:themeColor="text1"/>
          <w:sz w:val="24"/>
          <w:szCs w:val="24"/>
        </w:rPr>
        <w:t>[…]</w:t>
      </w:r>
      <w:bookmarkEnd w:id="24"/>
      <w:r w:rsidRPr="00C87477">
        <w:rPr>
          <w:rFonts w:cs="Times New Roman"/>
          <w:bCs/>
          <w:color w:val="000000" w:themeColor="text1"/>
          <w:sz w:val="24"/>
          <w:szCs w:val="24"/>
        </w:rPr>
        <w:tab/>
      </w:r>
      <w:r w:rsidRPr="00C87477">
        <w:rPr>
          <w:rFonts w:cs="Times New Roman"/>
          <w:bCs/>
          <w:color w:val="000000" w:themeColor="text1"/>
          <w:sz w:val="24"/>
          <w:szCs w:val="24"/>
        </w:rPr>
        <w:tab/>
      </w:r>
      <w:r w:rsidRPr="00C87477">
        <w:rPr>
          <w:rFonts w:cs="Times New Roman"/>
          <w:color w:val="000000" w:themeColor="text1"/>
          <w:sz w:val="24"/>
          <w:szCs w:val="24"/>
        </w:rPr>
        <w:t>Quốc tịch:</w:t>
      </w:r>
      <w:r w:rsidRPr="00C87477">
        <w:rPr>
          <w:rFonts w:cs="Times New Roman"/>
          <w:bCs/>
          <w:color w:val="000000" w:themeColor="text1"/>
          <w:sz w:val="24"/>
          <w:szCs w:val="24"/>
        </w:rPr>
        <w:t xml:space="preserve"> </w:t>
      </w:r>
      <w:bookmarkStart w:id="25" w:name="quoctich_BKL"/>
      <w:r w:rsidRPr="00C87477">
        <w:rPr>
          <w:rFonts w:cs="Times New Roman"/>
          <w:color w:val="000000" w:themeColor="text1"/>
          <w:sz w:val="24"/>
          <w:szCs w:val="24"/>
        </w:rPr>
        <w:t>[…]</w:t>
      </w:r>
      <w:bookmarkEnd w:id="25"/>
    </w:p>
    <w:p w14:paraId="457C59E9" w14:textId="77777777" w:rsidR="00C5692D" w:rsidRPr="0058353F" w:rsidRDefault="00C5692D" w:rsidP="00C5692D">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rPr>
        <w:t xml:space="preserve">Loại giấy tờ pháp lý: </w:t>
      </w:r>
      <w:bookmarkStart w:id="26" w:name="loaigiayto_BKL"/>
      <w:r>
        <w:rPr>
          <w:rFonts w:cs="Times New Roman"/>
          <w:color w:val="000000" w:themeColor="text1"/>
          <w:sz w:val="24"/>
          <w:szCs w:val="24"/>
          <w:lang w:val="vi-VN"/>
        </w:rPr>
        <w:t>[</w:t>
      </w:r>
      <w:r w:rsidRPr="00C87477">
        <w:rPr>
          <w:rFonts w:cs="Times New Roman"/>
          <w:color w:val="000000" w:themeColor="text1"/>
          <w:sz w:val="24"/>
          <w:szCs w:val="24"/>
        </w:rPr>
        <w:t>chứng minh nhân dân/căn cước công dân/hộ chiếu/…</w:t>
      </w:r>
      <w:r>
        <w:rPr>
          <w:rFonts w:cs="Times New Roman"/>
          <w:color w:val="000000" w:themeColor="text1"/>
          <w:sz w:val="24"/>
          <w:szCs w:val="24"/>
          <w:lang w:val="vi-VN"/>
        </w:rPr>
        <w:t>]</w:t>
      </w:r>
      <w:bookmarkEnd w:id="26"/>
    </w:p>
    <w:p w14:paraId="4E921F71" w14:textId="77777777" w:rsidR="00C5692D" w:rsidRPr="00536A3E" w:rsidRDefault="00C5692D" w:rsidP="00C5692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Số giấy tờ pháp lý: […]</w:t>
      </w:r>
      <w:r w:rsidRPr="00536A3E">
        <w:rPr>
          <w:rFonts w:cs="Times New Roman"/>
          <w:color w:val="000000" w:themeColor="text1"/>
          <w:sz w:val="24"/>
          <w:szCs w:val="24"/>
          <w:lang w:val="vi-VN"/>
        </w:rPr>
        <w:tab/>
      </w:r>
      <w:r w:rsidRPr="00536A3E">
        <w:rPr>
          <w:rFonts w:cs="Times New Roman"/>
          <w:color w:val="000000" w:themeColor="text1"/>
          <w:sz w:val="24"/>
          <w:szCs w:val="24"/>
          <w:lang w:val="vi-VN"/>
        </w:rPr>
        <w:tab/>
        <w:t>Ngày cấp</w:t>
      </w:r>
      <w:r w:rsidRPr="00536A3E">
        <w:rPr>
          <w:rFonts w:cs="Times New Roman"/>
          <w:bCs/>
          <w:color w:val="000000" w:themeColor="text1"/>
          <w:sz w:val="24"/>
          <w:szCs w:val="24"/>
          <w:lang w:val="vi-VN"/>
        </w:rPr>
        <w:t xml:space="preserve">: </w:t>
      </w:r>
      <w:bookmarkStart w:id="27" w:name="ngaycap1_BKL"/>
      <w:r w:rsidRPr="00536A3E">
        <w:rPr>
          <w:rFonts w:cs="Times New Roman"/>
          <w:color w:val="000000" w:themeColor="text1"/>
          <w:sz w:val="24"/>
          <w:szCs w:val="24"/>
          <w:lang w:val="vi-VN"/>
        </w:rPr>
        <w:t>[…]</w:t>
      </w:r>
      <w:bookmarkEnd w:id="27"/>
      <w:r w:rsidRPr="00536A3E">
        <w:rPr>
          <w:rFonts w:cs="Times New Roman"/>
          <w:bCs/>
          <w:color w:val="000000" w:themeColor="text1"/>
          <w:sz w:val="24"/>
          <w:szCs w:val="24"/>
          <w:lang w:val="vi-VN"/>
        </w:rPr>
        <w:tab/>
      </w:r>
      <w:r w:rsidRPr="00536A3E">
        <w:rPr>
          <w:rFonts w:cs="Times New Roman"/>
          <w:bCs/>
          <w:color w:val="000000" w:themeColor="text1"/>
          <w:sz w:val="24"/>
          <w:szCs w:val="24"/>
          <w:lang w:val="vi-VN"/>
        </w:rPr>
        <w:tab/>
      </w:r>
      <w:r w:rsidRPr="00536A3E">
        <w:rPr>
          <w:rFonts w:cs="Times New Roman"/>
          <w:color w:val="000000" w:themeColor="text1"/>
          <w:sz w:val="24"/>
          <w:szCs w:val="24"/>
          <w:lang w:val="vi-VN"/>
        </w:rPr>
        <w:t>Nơi cấp: […]</w:t>
      </w:r>
    </w:p>
    <w:p w14:paraId="56CD0179" w14:textId="77777777" w:rsidR="00C5692D" w:rsidRPr="00536A3E" w:rsidRDefault="00C5692D" w:rsidP="00C5692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thường trú: </w:t>
      </w:r>
      <w:bookmarkStart w:id="28" w:name="thuongtru_BKL"/>
      <w:r w:rsidRPr="00536A3E">
        <w:rPr>
          <w:rFonts w:cs="Times New Roman"/>
          <w:color w:val="000000" w:themeColor="text1"/>
          <w:sz w:val="24"/>
          <w:szCs w:val="24"/>
          <w:lang w:val="vi-VN"/>
        </w:rPr>
        <w:t>[…]</w:t>
      </w:r>
      <w:bookmarkEnd w:id="28"/>
    </w:p>
    <w:p w14:paraId="11BE6D7B" w14:textId="77777777" w:rsidR="00C5692D" w:rsidRPr="00536A3E" w:rsidRDefault="00C5692D" w:rsidP="00C5692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liên lạc: </w:t>
      </w:r>
      <w:bookmarkStart w:id="29" w:name="lienlac_BKL"/>
      <w:r w:rsidRPr="00536A3E">
        <w:rPr>
          <w:rFonts w:cs="Times New Roman"/>
          <w:color w:val="000000" w:themeColor="text1"/>
          <w:sz w:val="24"/>
          <w:szCs w:val="24"/>
          <w:lang w:val="vi-VN"/>
        </w:rPr>
        <w:t>[…]</w:t>
      </w:r>
      <w:bookmarkEnd w:id="29"/>
    </w:p>
    <w:p w14:paraId="1DB5A941" w14:textId="77777777" w:rsidR="00C7290C" w:rsidRPr="0049220E"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49220E">
        <w:rPr>
          <w:bCs/>
          <w:lang w:val="vi-VN"/>
        </w:rPr>
        <w:t xml:space="preserve">2. </w:t>
      </w:r>
      <w:r w:rsidRPr="00C7290C">
        <w:rPr>
          <w:bCs/>
          <w:lang w:val="vi-VN"/>
        </w:rPr>
        <w:t>Quy</w:t>
      </w:r>
      <w:r w:rsidRPr="0049220E">
        <w:rPr>
          <w:bCs/>
          <w:lang w:val="vi-VN"/>
        </w:rPr>
        <w:t>ề</w:t>
      </w:r>
      <w:r w:rsidRPr="00C7290C">
        <w:rPr>
          <w:bCs/>
          <w:lang w:val="vi-VN"/>
        </w:rPr>
        <w:t>n</w:t>
      </w:r>
      <w:r w:rsidRPr="0049220E">
        <w:rPr>
          <w:bCs/>
          <w:lang w:val="vi-VN"/>
        </w:rPr>
        <w:t xml:space="preserve"> và</w:t>
      </w:r>
      <w:r w:rsidRPr="00C7290C">
        <w:rPr>
          <w:bCs/>
          <w:lang w:val="vi-VN"/>
        </w:rPr>
        <w:t xml:space="preserve"> nghĩa vụ của </w:t>
      </w:r>
      <w:r w:rsidRPr="0049220E">
        <w:rPr>
          <w:bCs/>
          <w:lang w:val="vi-VN"/>
        </w:rPr>
        <w:t xml:space="preserve">người đại diện theo pháp luật: </w:t>
      </w:r>
    </w:p>
    <w:p w14:paraId="5D2AE96B"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rPr>
        <w:t xml:space="preserve">(- Đối với chức danh Chủ tịch công ty thì ghi) </w:t>
      </w:r>
      <w:r w:rsidRPr="00C7290C">
        <w:rPr>
          <w:bCs/>
          <w:lang w:val="vi-VN"/>
        </w:rPr>
        <w:t>Quy</w:t>
      </w:r>
      <w:r w:rsidRPr="00C7290C">
        <w:rPr>
          <w:bCs/>
        </w:rPr>
        <w:t>ề</w:t>
      </w:r>
      <w:r w:rsidRPr="00C7290C">
        <w:rPr>
          <w:bCs/>
          <w:lang w:val="vi-VN"/>
        </w:rPr>
        <w:t>n</w:t>
      </w:r>
      <w:r w:rsidRPr="00C7290C">
        <w:rPr>
          <w:bCs/>
        </w:rPr>
        <w:t xml:space="preserve"> và</w:t>
      </w:r>
      <w:r w:rsidRPr="00C7290C">
        <w:rPr>
          <w:bCs/>
          <w:lang w:val="vi-VN"/>
        </w:rPr>
        <w:t xml:space="preserve"> nghĩa vụ của </w:t>
      </w:r>
      <w:r w:rsidRPr="00C7290C">
        <w:rPr>
          <w:bCs/>
        </w:rPr>
        <w:t xml:space="preserve">người đại diện theo pháp luật </w:t>
      </w:r>
      <w:r w:rsidRPr="00C7290C">
        <w:rPr>
          <w:bCs/>
          <w:lang w:val="vi-VN"/>
        </w:rPr>
        <w:t xml:space="preserve">quy định </w:t>
      </w:r>
      <w:r w:rsidRPr="00C7290C">
        <w:rPr>
          <w:bCs/>
        </w:rPr>
        <w:t xml:space="preserve">cụ thể </w:t>
      </w:r>
      <w:r w:rsidRPr="00C7290C">
        <w:rPr>
          <w:bCs/>
          <w:lang w:val="vi-VN"/>
        </w:rPr>
        <w:t xml:space="preserve">tại </w:t>
      </w:r>
      <w:r w:rsidRPr="00C7290C">
        <w:rPr>
          <w:bCs/>
        </w:rPr>
        <w:t xml:space="preserve">Điều 8, 10 Điều </w:t>
      </w:r>
      <w:r w:rsidRPr="00C7290C">
        <w:rPr>
          <w:bCs/>
          <w:lang w:val="vi-VN"/>
        </w:rPr>
        <w:t>lệ công ty.</w:t>
      </w:r>
    </w:p>
    <w:p w14:paraId="5249A0A9"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(-Đối với chức danh Giám đốc thì ghi) Quyền và nghĩa vụ của người đại diện theo pháp luật quy định cụ thể tại Điều 11 Điều lệ công ty.</w:t>
      </w:r>
    </w:p>
    <w:p w14:paraId="6DA557B9"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(-Đối với chức danh Tổng Giám đốc thì ghi) Quyền và nghĩa vụ của người đại diện theo pháp luật quy định cụ thể tại Điều 11 Điều lệ công ty.</w:t>
      </w:r>
    </w:p>
    <w:p w14:paraId="7B23365C" w14:textId="77777777" w:rsidR="00C7290C" w:rsidRPr="00C7290C" w:rsidRDefault="00C7290C" w:rsidP="00441BC1">
      <w:pPr>
        <w:snapToGrid w:val="0"/>
        <w:spacing w:before="120" w:after="120" w:line="240" w:lineRule="auto"/>
        <w:ind w:firstLine="360"/>
        <w:jc w:val="center"/>
        <w:rPr>
          <w:b/>
          <w:sz w:val="24"/>
          <w:szCs w:val="24"/>
          <w:u w:val="single"/>
          <w:lang w:val="vi-VN"/>
        </w:rPr>
      </w:pPr>
      <w:r w:rsidRPr="00C7290C">
        <w:rPr>
          <w:b/>
          <w:i/>
          <w:sz w:val="24"/>
          <w:szCs w:val="24"/>
          <w:u w:val="single"/>
          <w:lang w:val="vi-VN"/>
        </w:rPr>
        <w:t xml:space="preserve">TRƯỜNG HỢP CÓ HƠN 01 NGƯỜI ĐẠI DIỆN THEO PHÁP LUẬT </w:t>
      </w:r>
    </w:p>
    <w:p w14:paraId="2DC505EC" w14:textId="77777777" w:rsidR="0049220E" w:rsidRPr="0049220E" w:rsidRDefault="0049220E" w:rsidP="0049220E">
      <w:pPr>
        <w:pStyle w:val="Heading5"/>
        <w:tabs>
          <w:tab w:val="left" w:pos="90"/>
        </w:tabs>
        <w:snapToGrid w:val="0"/>
        <w:spacing w:before="120" w:after="120" w:line="240" w:lineRule="auto"/>
        <w:ind w:firstLine="360"/>
        <w:rPr>
          <w:rFonts w:ascii="Times New Roman" w:hAnsi="Times New Roman" w:cs="Times New Roman"/>
          <w:bCs/>
          <w:color w:val="000000" w:themeColor="text1"/>
          <w:sz w:val="24"/>
          <w:szCs w:val="24"/>
          <w:lang w:val="vi-VN"/>
        </w:rPr>
      </w:pPr>
      <w:r w:rsidRPr="0049220E">
        <w:rPr>
          <w:rFonts w:ascii="Times New Roman" w:hAnsi="Times New Roman" w:cs="Times New Roman"/>
          <w:bCs/>
          <w:color w:val="000000" w:themeColor="text1"/>
          <w:sz w:val="24"/>
          <w:szCs w:val="24"/>
          <w:lang w:val="vi-VN"/>
        </w:rPr>
        <w:t xml:space="preserve">1. Số lượng người đại diện theo pháp luật: Công ty có </w:t>
      </w:r>
      <w:bookmarkStart w:id="30" w:name="soluong1_BKL"/>
      <w:r w:rsidRPr="0049220E">
        <w:rPr>
          <w:rFonts w:ascii="Times New Roman" w:hAnsi="Times New Roman" w:cs="Times New Roman"/>
          <w:bCs/>
          <w:color w:val="000000" w:themeColor="text1"/>
          <w:sz w:val="24"/>
          <w:szCs w:val="24"/>
          <w:lang w:val="vi-VN"/>
        </w:rPr>
        <w:t xml:space="preserve">[…] </w:t>
      </w:r>
      <w:bookmarkEnd w:id="30"/>
      <w:r w:rsidRPr="0049220E">
        <w:rPr>
          <w:rFonts w:ascii="Times New Roman" w:hAnsi="Times New Roman" w:cs="Times New Roman"/>
          <w:bCs/>
          <w:color w:val="000000" w:themeColor="text1"/>
          <w:sz w:val="24"/>
          <w:szCs w:val="24"/>
          <w:lang w:val="vi-VN"/>
        </w:rPr>
        <w:t xml:space="preserve">người là người đại diện theo pháp luật. </w:t>
      </w:r>
    </w:p>
    <w:p w14:paraId="7A80F264"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Người đại diện theo pháp luật:</w:t>
      </w:r>
    </w:p>
    <w:p w14:paraId="3FDFE75B"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a) Họ và tên người đại diện theo pháp luật thứ 1: </w:t>
      </w:r>
      <w:bookmarkStart w:id="31" w:name="ten1_BKL"/>
      <w:r w:rsidRPr="00C87477">
        <w:rPr>
          <w:rFonts w:cs="Times New Roman"/>
          <w:color w:val="000000" w:themeColor="text1"/>
          <w:sz w:val="24"/>
          <w:szCs w:val="24"/>
          <w:lang w:val="vi-VN"/>
        </w:rPr>
        <w:t>[…]</w:t>
      </w:r>
      <w:bookmarkEnd w:id="31"/>
      <w:r w:rsidRPr="00C87477">
        <w:rPr>
          <w:rFonts w:cs="Times New Roman"/>
          <w:color w:val="000000" w:themeColor="text1"/>
          <w:sz w:val="24"/>
          <w:szCs w:val="24"/>
          <w:lang w:val="vi-VN"/>
        </w:rPr>
        <w:tab/>
        <w:t xml:space="preserve">Giới tính: </w:t>
      </w:r>
      <w:bookmarkStart w:id="32" w:name="gioitinh1_BKL"/>
      <w:r w:rsidRPr="00C87477">
        <w:rPr>
          <w:rFonts w:cs="Times New Roman"/>
          <w:color w:val="000000" w:themeColor="text1"/>
          <w:sz w:val="24"/>
          <w:szCs w:val="24"/>
          <w:lang w:val="vi-VN"/>
        </w:rPr>
        <w:t>[…]</w:t>
      </w:r>
      <w:bookmarkEnd w:id="32"/>
    </w:p>
    <w:p w14:paraId="0BBB5FCF"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i/>
          <w:color w:val="000000" w:themeColor="text1"/>
          <w:sz w:val="24"/>
          <w:szCs w:val="24"/>
          <w:lang w:val="vi-VN"/>
        </w:rPr>
        <w:t xml:space="preserve"> (chọn 01 trong 03 chức danh: Chủ tịch công ty hoặc Giám đốc hoặc Tổng Giám đốc)</w:t>
      </w:r>
    </w:p>
    <w:p w14:paraId="2E574232"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33" w:name="ngaysinh1_BKL"/>
      <w:r w:rsidRPr="00C87477">
        <w:rPr>
          <w:rFonts w:cs="Times New Roman"/>
          <w:color w:val="000000" w:themeColor="text1"/>
          <w:sz w:val="24"/>
          <w:szCs w:val="24"/>
          <w:lang w:val="vi-VN"/>
        </w:rPr>
        <w:t>[…]</w:t>
      </w:r>
      <w:bookmarkEnd w:id="33"/>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34" w:name="dantoc1_BKL"/>
      <w:r w:rsidRPr="00C87477">
        <w:rPr>
          <w:rFonts w:cs="Times New Roman"/>
          <w:color w:val="000000" w:themeColor="text1"/>
          <w:sz w:val="24"/>
          <w:szCs w:val="24"/>
          <w:lang w:val="vi-VN"/>
        </w:rPr>
        <w:t>[…]</w:t>
      </w:r>
      <w:bookmarkEnd w:id="34"/>
      <w:r w:rsidRPr="00C87477">
        <w:rPr>
          <w:rFonts w:cs="Times New Roman"/>
          <w:bCs/>
          <w:color w:val="000000" w:themeColor="text1"/>
          <w:sz w:val="24"/>
          <w:szCs w:val="24"/>
          <w:lang w:val="vi-VN"/>
        </w:rPr>
        <w:tab/>
      </w:r>
      <w:r w:rsidRPr="00C87477">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35" w:name="quoctich1_BKL"/>
      <w:r w:rsidRPr="00C87477">
        <w:rPr>
          <w:rFonts w:cs="Times New Roman"/>
          <w:color w:val="000000" w:themeColor="text1"/>
          <w:sz w:val="24"/>
          <w:szCs w:val="24"/>
          <w:lang w:val="vi-VN"/>
        </w:rPr>
        <w:t>[…]</w:t>
      </w:r>
      <w:bookmarkEnd w:id="35"/>
    </w:p>
    <w:p w14:paraId="64934244"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Loại giấy tờ pháp lý: chứng minh nhân dân/căn cước công dân/hộ chiếu/…</w:t>
      </w:r>
    </w:p>
    <w:p w14:paraId="00621D33"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36" w:name="sogiayto1_BKL"/>
      <w:r w:rsidRPr="00C87477">
        <w:rPr>
          <w:rFonts w:cs="Times New Roman"/>
          <w:color w:val="000000" w:themeColor="text1"/>
          <w:sz w:val="24"/>
          <w:szCs w:val="24"/>
          <w:lang w:val="vi-VN"/>
        </w:rPr>
        <w:t>[…]</w:t>
      </w:r>
      <w:bookmarkEnd w:id="36"/>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37" w:name="ngaycap2_BKL"/>
      <w:r w:rsidRPr="00C87477">
        <w:rPr>
          <w:rFonts w:cs="Times New Roman"/>
          <w:color w:val="000000" w:themeColor="text1"/>
          <w:sz w:val="24"/>
          <w:szCs w:val="24"/>
          <w:lang w:val="vi-VN"/>
        </w:rPr>
        <w:t>[…]</w:t>
      </w:r>
      <w:bookmarkEnd w:id="37"/>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38" w:name="noicap1_BKL"/>
      <w:r w:rsidRPr="00C87477">
        <w:rPr>
          <w:rFonts w:cs="Times New Roman"/>
          <w:color w:val="000000" w:themeColor="text1"/>
          <w:sz w:val="24"/>
          <w:szCs w:val="24"/>
          <w:lang w:val="vi-VN"/>
        </w:rPr>
        <w:t>[…]</w:t>
      </w:r>
      <w:bookmarkEnd w:id="38"/>
    </w:p>
    <w:p w14:paraId="4F06CF9E"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39" w:name="thuongtru1_BKL"/>
      <w:r w:rsidRPr="00C87477">
        <w:rPr>
          <w:rFonts w:cs="Times New Roman"/>
          <w:color w:val="000000" w:themeColor="text1"/>
          <w:sz w:val="24"/>
          <w:szCs w:val="24"/>
          <w:lang w:val="vi-VN"/>
        </w:rPr>
        <w:t>[…]</w:t>
      </w:r>
      <w:bookmarkEnd w:id="39"/>
    </w:p>
    <w:p w14:paraId="5357D30A" w14:textId="77777777" w:rsidR="0049220E" w:rsidRPr="00C87477" w:rsidRDefault="0049220E" w:rsidP="0049220E">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40" w:name="lienlac1_BKL"/>
      <w:r w:rsidRPr="00C87477">
        <w:rPr>
          <w:rFonts w:cs="Times New Roman"/>
          <w:color w:val="000000" w:themeColor="text1"/>
          <w:sz w:val="24"/>
          <w:szCs w:val="24"/>
          <w:lang w:val="vi-VN"/>
        </w:rPr>
        <w:t>[…]</w:t>
      </w:r>
      <w:bookmarkEnd w:id="40"/>
    </w:p>
    <w:p w14:paraId="108AF865"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 xml:space="preserve">Quyền và nghĩa vụ của người đại diện theo pháp luật: </w:t>
      </w:r>
    </w:p>
    <w:p w14:paraId="3E67F729"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 Đối với chức danh Chủ tịch công ty thì ghi) Quyền và nghĩa vụ của người đại diện theo pháp luật quy định cụ thể tại Điều 8, 10 Điều lệ công ty.</w:t>
      </w:r>
    </w:p>
    <w:p w14:paraId="3581A9C6"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(-Đối với chức danh Giám đốc thì ghi) Quyền và nghĩa vụ của người đại diện theo pháp luật quy định cụ thể tại Điều 11 Điều lệ công ty.</w:t>
      </w:r>
    </w:p>
    <w:p w14:paraId="4A5AEE84"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bCs/>
          <w:lang w:val="vi-VN"/>
        </w:rPr>
      </w:pPr>
      <w:r w:rsidRPr="00C7290C">
        <w:rPr>
          <w:bCs/>
          <w:lang w:val="vi-VN"/>
        </w:rPr>
        <w:t>(-Đối với chức danh Tổng Giám đốc thì ghi) Quyền và nghĩa vụ của người đại diện theo pháp luật quy định cụ thể tại Điều 11 Điều lệ công ty.</w:t>
      </w:r>
    </w:p>
    <w:p w14:paraId="6D4B4752"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b) Họ và tên người đại diện theo pháp luật thứ 2: </w:t>
      </w:r>
      <w:bookmarkStart w:id="41" w:name="ten2_BKL"/>
      <w:r w:rsidRPr="00C87477">
        <w:rPr>
          <w:rFonts w:cs="Times New Roman"/>
          <w:color w:val="000000" w:themeColor="text1"/>
          <w:sz w:val="24"/>
          <w:szCs w:val="24"/>
          <w:lang w:val="vi-VN"/>
        </w:rPr>
        <w:t>[…]</w:t>
      </w:r>
      <w:bookmarkEnd w:id="41"/>
      <w:r w:rsidRPr="00C87477">
        <w:rPr>
          <w:rFonts w:cs="Times New Roman"/>
          <w:color w:val="000000" w:themeColor="text1"/>
          <w:sz w:val="24"/>
          <w:szCs w:val="24"/>
          <w:lang w:val="vi-VN"/>
        </w:rPr>
        <w:tab/>
        <w:t xml:space="preserve">Giới tính: </w:t>
      </w:r>
      <w:bookmarkStart w:id="42" w:name="gioitinh2_BKL"/>
      <w:r w:rsidRPr="00C87477">
        <w:rPr>
          <w:rFonts w:cs="Times New Roman"/>
          <w:color w:val="000000" w:themeColor="text1"/>
          <w:sz w:val="24"/>
          <w:szCs w:val="24"/>
          <w:lang w:val="vi-VN"/>
        </w:rPr>
        <w:t>[…]</w:t>
      </w:r>
      <w:bookmarkEnd w:id="42"/>
    </w:p>
    <w:p w14:paraId="7BFC118B"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b/>
          <w:color w:val="000000" w:themeColor="text1"/>
          <w:sz w:val="24"/>
          <w:szCs w:val="24"/>
          <w:lang w:val="vi-VN"/>
        </w:rPr>
        <w:t xml:space="preserve"> </w:t>
      </w:r>
      <w:bookmarkStart w:id="43" w:name="chucdanh_BKL"/>
      <w:r w:rsidRPr="00C87477">
        <w:rPr>
          <w:rFonts w:cs="Times New Roman"/>
          <w:color w:val="000000" w:themeColor="text1"/>
          <w:sz w:val="24"/>
          <w:szCs w:val="24"/>
          <w:lang w:val="vi-VN"/>
        </w:rPr>
        <w:t>[…]</w:t>
      </w:r>
      <w:bookmarkEnd w:id="43"/>
    </w:p>
    <w:p w14:paraId="1039EBF9"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44" w:name="ngaysinh2_BKL"/>
      <w:r w:rsidRPr="00C87477">
        <w:rPr>
          <w:rFonts w:cs="Times New Roman"/>
          <w:color w:val="000000" w:themeColor="text1"/>
          <w:sz w:val="24"/>
          <w:szCs w:val="24"/>
          <w:lang w:val="vi-VN"/>
        </w:rPr>
        <w:t>[…]</w:t>
      </w:r>
      <w:bookmarkEnd w:id="44"/>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45" w:name="dantoc2_BKL"/>
      <w:r w:rsidRPr="00C87477">
        <w:rPr>
          <w:rFonts w:cs="Times New Roman"/>
          <w:color w:val="000000" w:themeColor="text1"/>
          <w:sz w:val="24"/>
          <w:szCs w:val="24"/>
          <w:lang w:val="vi-VN"/>
        </w:rPr>
        <w:t>[…]</w:t>
      </w:r>
      <w:bookmarkEnd w:id="45"/>
      <w:r>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46" w:name="quoctich2_BKL"/>
      <w:r w:rsidRPr="00C87477">
        <w:rPr>
          <w:rFonts w:cs="Times New Roman"/>
          <w:color w:val="000000" w:themeColor="text1"/>
          <w:sz w:val="24"/>
          <w:szCs w:val="24"/>
          <w:lang w:val="vi-VN"/>
        </w:rPr>
        <w:t>[…]</w:t>
      </w:r>
      <w:bookmarkEnd w:id="46"/>
    </w:p>
    <w:p w14:paraId="191E6748"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Loại giấy tờ pháp lý: </w:t>
      </w:r>
      <w:bookmarkStart w:id="47" w:name="loaigiayto1_BKL"/>
      <w:r>
        <w:rPr>
          <w:rFonts w:cs="Times New Roman"/>
          <w:color w:val="000000" w:themeColor="text1"/>
          <w:sz w:val="24"/>
          <w:szCs w:val="24"/>
          <w:lang w:val="vi-VN"/>
        </w:rPr>
        <w:t>[</w:t>
      </w:r>
      <w:r w:rsidRPr="00C87477">
        <w:rPr>
          <w:rFonts w:cs="Times New Roman"/>
          <w:color w:val="000000" w:themeColor="text1"/>
          <w:sz w:val="24"/>
          <w:szCs w:val="24"/>
          <w:lang w:val="vi-VN"/>
        </w:rPr>
        <w:t>chứng minh nhân dân/căn cước công dân/hộ chiếu/…</w:t>
      </w:r>
      <w:r>
        <w:rPr>
          <w:rFonts w:cs="Times New Roman"/>
          <w:color w:val="000000" w:themeColor="text1"/>
          <w:sz w:val="24"/>
          <w:szCs w:val="24"/>
          <w:lang w:val="vi-VN"/>
        </w:rPr>
        <w:t>]</w:t>
      </w:r>
    </w:p>
    <w:bookmarkEnd w:id="47"/>
    <w:p w14:paraId="3E6CF4FF"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48" w:name="sogiayto2_BKL"/>
      <w:r w:rsidRPr="00C87477">
        <w:rPr>
          <w:rFonts w:cs="Times New Roman"/>
          <w:color w:val="000000" w:themeColor="text1"/>
          <w:sz w:val="24"/>
          <w:szCs w:val="24"/>
          <w:lang w:val="vi-VN"/>
        </w:rPr>
        <w:t>[…]</w:t>
      </w:r>
      <w:bookmarkEnd w:id="48"/>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49" w:name="ngaycap3_BKL"/>
      <w:r w:rsidRPr="00C87477">
        <w:rPr>
          <w:rFonts w:cs="Times New Roman"/>
          <w:color w:val="000000" w:themeColor="text1"/>
          <w:sz w:val="24"/>
          <w:szCs w:val="24"/>
          <w:lang w:val="vi-VN"/>
        </w:rPr>
        <w:t>[…]</w:t>
      </w:r>
      <w:bookmarkEnd w:id="49"/>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50" w:name="noicap2_BKL"/>
      <w:r w:rsidRPr="00C87477">
        <w:rPr>
          <w:rFonts w:cs="Times New Roman"/>
          <w:color w:val="000000" w:themeColor="text1"/>
          <w:sz w:val="24"/>
          <w:szCs w:val="24"/>
          <w:lang w:val="vi-VN"/>
        </w:rPr>
        <w:t>[…]</w:t>
      </w:r>
      <w:bookmarkEnd w:id="50"/>
    </w:p>
    <w:p w14:paraId="74FFAB2F"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51" w:name="thuongtru2_BKL"/>
      <w:r w:rsidRPr="00C87477">
        <w:rPr>
          <w:rFonts w:cs="Times New Roman"/>
          <w:color w:val="000000" w:themeColor="text1"/>
          <w:sz w:val="24"/>
          <w:szCs w:val="24"/>
          <w:lang w:val="vi-VN"/>
        </w:rPr>
        <w:t>[…]</w:t>
      </w:r>
      <w:bookmarkEnd w:id="51"/>
    </w:p>
    <w:p w14:paraId="0F570E08" w14:textId="77777777" w:rsidR="00166377" w:rsidRPr="00C87477" w:rsidRDefault="00166377" w:rsidP="001663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52" w:name="lienlac2_BKL"/>
      <w:r w:rsidRPr="00C87477">
        <w:rPr>
          <w:rFonts w:cs="Times New Roman"/>
          <w:color w:val="000000" w:themeColor="text1"/>
          <w:sz w:val="24"/>
          <w:szCs w:val="24"/>
          <w:lang w:val="vi-VN"/>
        </w:rPr>
        <w:t>[…]</w:t>
      </w:r>
      <w:bookmarkEnd w:id="52"/>
    </w:p>
    <w:p w14:paraId="22F08436" w14:textId="77777777" w:rsidR="00C7290C" w:rsidRPr="00C7290C" w:rsidRDefault="00C7290C" w:rsidP="00441BC1">
      <w:pPr>
        <w:pStyle w:val="NormalWeb"/>
        <w:shd w:val="clear" w:color="auto" w:fill="FFFFFF"/>
        <w:tabs>
          <w:tab w:val="left" w:pos="90"/>
        </w:tabs>
        <w:snapToGrid w:val="0"/>
        <w:spacing w:before="120" w:beforeAutospacing="0" w:after="120" w:afterAutospacing="0"/>
        <w:ind w:firstLine="360"/>
        <w:jc w:val="both"/>
        <w:rPr>
          <w:i/>
          <w:shd w:val="clear" w:color="auto" w:fill="FFFFFF"/>
          <w:lang w:val="vi-VN"/>
        </w:rPr>
      </w:pPr>
      <w:r w:rsidRPr="00C7290C">
        <w:rPr>
          <w:bCs/>
          <w:lang w:val="vi-VN"/>
        </w:rPr>
        <w:t>Quyền và nghĩa vụ của người đại diện theo pháp luật: (</w:t>
      </w:r>
      <w:r w:rsidRPr="00C7290C">
        <w:rPr>
          <w:i/>
          <w:shd w:val="clear" w:color="auto" w:fill="FFFFFF"/>
          <w:lang w:val="vi-VN"/>
        </w:rPr>
        <w:t>công ty phải quy định cụ thể quyền, nghĩa vụ của người đại diện theo pháp luật)</w:t>
      </w:r>
    </w:p>
    <w:p w14:paraId="000CDEA4"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 xml:space="preserve">3. </w:t>
      </w:r>
      <w:r w:rsidRPr="00C7290C">
        <w:rPr>
          <w:bCs/>
          <w:lang w:val="vi-VN"/>
        </w:rPr>
        <w:t>Trách nhiệm của người đại diện theo pháp luật của doanh nghiệp</w:t>
      </w:r>
    </w:p>
    <w:p w14:paraId="08C5F6F3"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Người đại diện theo pháp luật của doanh nghiệp có trách nhiệm sau đây:</w:t>
      </w:r>
    </w:p>
    <w:p w14:paraId="2D9F72B1"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a) Thực hiện quyền và nghĩa vụ được giao một cách trung thực, cẩn trọng, tốt nhất nhằm bảo đảm lợi ích hợp pháp của doanh nghiệp;</w:t>
      </w:r>
    </w:p>
    <w:p w14:paraId="58FFAA17"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632D080C"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c) Thông báo kịp thời, đầy đủ, chính xác cho doanh nghiệp về doanh nghiệp mà mình, người có liên quan của mình làm chủ hoặc có cổ phần, phần vốn góp theo quy định của Luật Doanh nghiệp.</w:t>
      </w:r>
    </w:p>
    <w:p w14:paraId="519AB071" w14:textId="77777777" w:rsidR="00C7290C" w:rsidRPr="00C7290C" w:rsidRDefault="00C7290C" w:rsidP="00441BC1">
      <w:pPr>
        <w:pStyle w:val="NormalWeb"/>
        <w:shd w:val="clear" w:color="auto" w:fill="FFFFFF"/>
        <w:snapToGrid w:val="0"/>
        <w:spacing w:before="120" w:beforeAutospacing="0" w:after="120" w:afterAutospacing="0"/>
        <w:ind w:firstLine="360"/>
        <w:jc w:val="both"/>
        <w:rPr>
          <w:lang w:val="vi-VN"/>
        </w:rPr>
      </w:pPr>
      <w:r w:rsidRPr="00C7290C">
        <w:rPr>
          <w:lang w:val="vi-VN"/>
        </w:rPr>
        <w:t>Người đại diện theo pháp luật của doanh nghiệp chịu trách nhiệm cá nhân đối với thiệt hại cho doanh nghiệp do vi phạm trách nhiệm quy định tại khoản 3 Điều này.</w:t>
      </w:r>
    </w:p>
    <w:p w14:paraId="366FB119" w14:textId="77777777" w:rsidR="00C7290C" w:rsidRPr="00C7290C" w:rsidRDefault="00C7290C" w:rsidP="00441BC1">
      <w:pPr>
        <w:snapToGrid w:val="0"/>
        <w:spacing w:before="120" w:after="120" w:line="240" w:lineRule="auto"/>
        <w:ind w:firstLine="360"/>
        <w:rPr>
          <w:sz w:val="24"/>
          <w:szCs w:val="24"/>
          <w:lang w:val="vi-VN"/>
        </w:rPr>
      </w:pPr>
    </w:p>
    <w:p w14:paraId="75E9E1F2"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Chương II</w:t>
      </w:r>
    </w:p>
    <w:p w14:paraId="288E0743" w14:textId="77777777" w:rsidR="00C7290C" w:rsidRPr="00C7290C" w:rsidRDefault="00C7290C" w:rsidP="00441BC1">
      <w:pPr>
        <w:snapToGrid w:val="0"/>
        <w:spacing w:before="120" w:after="120" w:line="240" w:lineRule="auto"/>
        <w:ind w:firstLine="360"/>
        <w:jc w:val="center"/>
        <w:rPr>
          <w:b/>
          <w:bCs/>
          <w:sz w:val="24"/>
          <w:szCs w:val="24"/>
          <w:lang w:val="vi-VN"/>
        </w:rPr>
      </w:pPr>
      <w:r w:rsidRPr="00C7290C">
        <w:rPr>
          <w:b/>
          <w:bCs/>
          <w:sz w:val="24"/>
          <w:szCs w:val="24"/>
          <w:lang w:val="vi-VN"/>
        </w:rPr>
        <w:t>VỐN VÀ CHỦ SỞ HỮU CÔNG TY</w:t>
      </w:r>
    </w:p>
    <w:p w14:paraId="6BB9630A"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6. Vốn điều lệ, chủ sở hữu công ty</w:t>
      </w:r>
    </w:p>
    <w:p w14:paraId="15FEA5DC" w14:textId="77777777" w:rsidR="006D2260" w:rsidRPr="00C87477" w:rsidRDefault="006D2260" w:rsidP="006D2260">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1. Vốn điều lệ của công ty là: </w:t>
      </w:r>
      <w:bookmarkStart w:id="53" w:name="von_BKL"/>
      <w:r w:rsidRPr="00C87477">
        <w:rPr>
          <w:rFonts w:cs="Times New Roman"/>
          <w:color w:val="000000" w:themeColor="text1"/>
          <w:sz w:val="24"/>
          <w:szCs w:val="24"/>
          <w:lang w:val="vi-VN"/>
        </w:rPr>
        <w:t xml:space="preserve">[…] </w:t>
      </w:r>
      <w:bookmarkEnd w:id="53"/>
      <w:r w:rsidRPr="00C87477">
        <w:rPr>
          <w:rFonts w:eastAsia="Times New Roman" w:cs="Times New Roman"/>
          <w:color w:val="000000" w:themeColor="text1"/>
          <w:sz w:val="24"/>
          <w:szCs w:val="24"/>
          <w:lang w:val="vi-VN" w:eastAsia="zh-CN"/>
        </w:rPr>
        <w:t xml:space="preserve">đồng (Ghi bằng chữ: </w:t>
      </w:r>
      <w:bookmarkStart w:id="54" w:name="von1_BKL"/>
      <w:r w:rsidRPr="00C87477">
        <w:rPr>
          <w:rFonts w:cs="Times New Roman"/>
          <w:color w:val="000000" w:themeColor="text1"/>
          <w:sz w:val="24"/>
          <w:szCs w:val="24"/>
          <w:lang w:val="vi-VN"/>
        </w:rPr>
        <w:t>[…]</w:t>
      </w:r>
      <w:bookmarkEnd w:id="54"/>
      <w:r w:rsidRPr="00C87477">
        <w:rPr>
          <w:rFonts w:eastAsia="Times New Roman" w:cs="Times New Roman"/>
          <w:color w:val="000000" w:themeColor="text1"/>
          <w:sz w:val="24"/>
          <w:szCs w:val="24"/>
          <w:lang w:val="vi-VN" w:eastAsia="zh-CN"/>
        </w:rPr>
        <w:t>đồng)</w:t>
      </w:r>
      <w:r w:rsidRPr="00C87477">
        <w:rPr>
          <w:rFonts w:cs="Times New Roman"/>
          <w:color w:val="000000" w:themeColor="text1"/>
          <w:sz w:val="24"/>
          <w:szCs w:val="24"/>
          <w:lang w:val="vi-VN"/>
        </w:rPr>
        <w:t>, trong đó bao gồm:</w:t>
      </w:r>
    </w:p>
    <w:p w14:paraId="652D93C7" w14:textId="77777777" w:rsidR="006D2260" w:rsidRPr="00C87477" w:rsidRDefault="006D2260" w:rsidP="006D2260">
      <w:pPr>
        <w:tabs>
          <w:tab w:val="right" w:leader="dot" w:pos="8472"/>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Tiền Việt Nam:</w:t>
      </w:r>
      <w:r w:rsidRPr="00C87477">
        <w:rPr>
          <w:rFonts w:cs="Times New Roman"/>
          <w:b/>
          <w:color w:val="000000" w:themeColor="text1"/>
          <w:sz w:val="24"/>
          <w:szCs w:val="24"/>
          <w:lang w:val="vi-VN"/>
        </w:rPr>
        <w:t xml:space="preserve">  </w:t>
      </w:r>
      <w:bookmarkStart w:id="55" w:name="tien_BKL"/>
      <w:r w:rsidRPr="00C87477">
        <w:rPr>
          <w:rFonts w:cs="Times New Roman"/>
          <w:color w:val="000000" w:themeColor="text1"/>
          <w:sz w:val="24"/>
          <w:szCs w:val="24"/>
          <w:lang w:val="vi-VN"/>
        </w:rPr>
        <w:t xml:space="preserve">[…] </w:t>
      </w:r>
      <w:bookmarkEnd w:id="55"/>
      <w:r w:rsidRPr="00C87477">
        <w:rPr>
          <w:rFonts w:eastAsia="Times New Roman" w:cs="Times New Roman"/>
          <w:color w:val="000000" w:themeColor="text1"/>
          <w:sz w:val="24"/>
          <w:szCs w:val="24"/>
          <w:lang w:val="vi-VN" w:eastAsia="zh-CN"/>
        </w:rPr>
        <w:t>đồng</w:t>
      </w:r>
      <w:r w:rsidRPr="00C87477">
        <w:rPr>
          <w:rFonts w:cs="Times New Roman"/>
          <w:b/>
          <w:color w:val="000000" w:themeColor="text1"/>
          <w:sz w:val="24"/>
          <w:szCs w:val="24"/>
          <w:lang w:val="vi-VN"/>
        </w:rPr>
        <w:t xml:space="preserve"> (</w:t>
      </w:r>
      <w:r w:rsidRPr="00C87477">
        <w:rPr>
          <w:rFonts w:eastAsia="Times New Roman" w:cs="Times New Roman"/>
          <w:color w:val="000000" w:themeColor="text1"/>
          <w:sz w:val="24"/>
          <w:szCs w:val="24"/>
          <w:lang w:val="vi-VN" w:eastAsia="zh-CN"/>
        </w:rPr>
        <w:t xml:space="preserve">Ghi bằng chữ: </w:t>
      </w:r>
      <w:bookmarkStart w:id="56" w:name="tien1_BKL"/>
      <w:r w:rsidRPr="00C87477">
        <w:rPr>
          <w:rFonts w:cs="Times New Roman"/>
          <w:color w:val="000000" w:themeColor="text1"/>
          <w:sz w:val="24"/>
          <w:szCs w:val="24"/>
          <w:lang w:val="vi-VN"/>
        </w:rPr>
        <w:t xml:space="preserve">[…] </w:t>
      </w:r>
      <w:bookmarkEnd w:id="56"/>
      <w:r w:rsidRPr="00C87477">
        <w:rPr>
          <w:rFonts w:eastAsia="Times New Roman" w:cs="Times New Roman"/>
          <w:color w:val="000000" w:themeColor="text1"/>
          <w:sz w:val="24"/>
          <w:szCs w:val="24"/>
          <w:lang w:val="vi-VN" w:eastAsia="zh-CN"/>
        </w:rPr>
        <w:t>đồng)</w:t>
      </w:r>
    </w:p>
    <w:p w14:paraId="208B359A" w14:textId="77777777" w:rsidR="006D2260" w:rsidRPr="00C87477" w:rsidRDefault="006D2260" w:rsidP="006D2260">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Ngoại tệ tự do chuyển đổi: </w:t>
      </w:r>
      <w:bookmarkStart w:id="57" w:name="ngoaite_BKL"/>
      <w:r w:rsidRPr="00C87477">
        <w:rPr>
          <w:rFonts w:cs="Times New Roman"/>
          <w:color w:val="000000" w:themeColor="text1"/>
          <w:sz w:val="24"/>
          <w:szCs w:val="24"/>
        </w:rPr>
        <w:t>[…]</w:t>
      </w:r>
      <w:bookmarkEnd w:id="57"/>
    </w:p>
    <w:p w14:paraId="17941589" w14:textId="77777777" w:rsidR="006D2260" w:rsidRPr="00C87477" w:rsidRDefault="006D2260" w:rsidP="006D2260">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 xml:space="preserve">- Vàng: </w:t>
      </w:r>
      <w:bookmarkStart w:id="58" w:name="vang_BKL"/>
      <w:r w:rsidRPr="00C87477">
        <w:rPr>
          <w:rFonts w:cs="Times New Roman"/>
          <w:color w:val="000000" w:themeColor="text1"/>
          <w:sz w:val="24"/>
          <w:szCs w:val="24"/>
          <w:lang w:val="vi-VN"/>
        </w:rPr>
        <w:t>[…]</w:t>
      </w:r>
      <w:bookmarkEnd w:id="58"/>
    </w:p>
    <w:p w14:paraId="270AF247" w14:textId="77777777" w:rsidR="006D2260" w:rsidRPr="00C87477" w:rsidRDefault="006D2260" w:rsidP="006D2260">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Tài sản khác:  </w:t>
      </w:r>
      <w:bookmarkStart w:id="59" w:name="taisankhac_BKL"/>
      <w:r w:rsidRPr="00C87477">
        <w:rPr>
          <w:rFonts w:cs="Times New Roman"/>
          <w:color w:val="000000" w:themeColor="text1"/>
          <w:sz w:val="24"/>
          <w:szCs w:val="24"/>
          <w:lang w:val="vi-VN"/>
        </w:rPr>
        <w:t>[…]</w:t>
      </w:r>
      <w:bookmarkEnd w:id="59"/>
    </w:p>
    <w:p w14:paraId="6308AAB7"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2. Thông tin về chủ sở hữu công ty:</w:t>
      </w:r>
    </w:p>
    <w:p w14:paraId="5E8A10A3"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Họ và tên: </w:t>
      </w:r>
      <w:bookmarkStart w:id="60" w:name="hovaten_BKL"/>
      <w:r w:rsidRPr="00C7290C">
        <w:rPr>
          <w:sz w:val="24"/>
          <w:szCs w:val="24"/>
          <w:lang w:val="vi-VN"/>
        </w:rPr>
        <w:t xml:space="preserve">[…] </w:t>
      </w:r>
      <w:bookmarkEnd w:id="60"/>
      <w:r w:rsidRPr="00C7290C">
        <w:rPr>
          <w:sz w:val="24"/>
          <w:szCs w:val="24"/>
          <w:lang w:val="vi-VN"/>
        </w:rPr>
        <w:tab/>
        <w:t xml:space="preserve">Giới tính: </w:t>
      </w:r>
      <w:bookmarkStart w:id="61" w:name="gioitinh3_BKL"/>
      <w:r w:rsidRPr="00C7290C">
        <w:rPr>
          <w:sz w:val="24"/>
          <w:szCs w:val="24"/>
          <w:lang w:val="vi-VN"/>
        </w:rPr>
        <w:t>[…]</w:t>
      </w:r>
      <w:bookmarkEnd w:id="61"/>
    </w:p>
    <w:p w14:paraId="71AD151A"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Sinh ngày: </w:t>
      </w:r>
      <w:bookmarkStart w:id="62" w:name="ngaysinh3_BKL"/>
      <w:r w:rsidRPr="00C7290C">
        <w:rPr>
          <w:sz w:val="24"/>
          <w:szCs w:val="24"/>
          <w:lang w:val="vi-VN"/>
        </w:rPr>
        <w:t>[…]</w:t>
      </w:r>
      <w:bookmarkEnd w:id="62"/>
      <w:r w:rsidRPr="00C7290C">
        <w:rPr>
          <w:sz w:val="24"/>
          <w:szCs w:val="24"/>
          <w:lang w:val="vi-VN"/>
        </w:rPr>
        <w:tab/>
      </w:r>
      <w:r w:rsidRPr="00C7290C">
        <w:rPr>
          <w:sz w:val="24"/>
          <w:szCs w:val="24"/>
          <w:lang w:val="vi-VN"/>
        </w:rPr>
        <w:tab/>
        <w:t>Dân tộc:</w:t>
      </w:r>
      <w:r w:rsidRPr="00C7290C">
        <w:rPr>
          <w:bCs/>
          <w:sz w:val="24"/>
          <w:szCs w:val="24"/>
          <w:lang w:val="vi-VN"/>
        </w:rPr>
        <w:t xml:space="preserve"> </w:t>
      </w:r>
      <w:bookmarkStart w:id="63" w:name="dantoc3_BKL"/>
      <w:r w:rsidRPr="00C7290C">
        <w:rPr>
          <w:sz w:val="24"/>
          <w:szCs w:val="24"/>
          <w:lang w:val="vi-VN"/>
        </w:rPr>
        <w:t>[…]</w:t>
      </w:r>
      <w:bookmarkEnd w:id="63"/>
      <w:r w:rsidRPr="00C7290C">
        <w:rPr>
          <w:bCs/>
          <w:sz w:val="24"/>
          <w:szCs w:val="24"/>
          <w:lang w:val="vi-VN"/>
        </w:rPr>
        <w:tab/>
      </w:r>
      <w:r w:rsidRPr="00C7290C">
        <w:rPr>
          <w:sz w:val="24"/>
          <w:szCs w:val="24"/>
          <w:lang w:val="vi-VN"/>
        </w:rPr>
        <w:t>Quốc tịch:</w:t>
      </w:r>
      <w:r w:rsidRPr="00C7290C">
        <w:rPr>
          <w:bCs/>
          <w:sz w:val="24"/>
          <w:szCs w:val="24"/>
          <w:lang w:val="vi-VN"/>
        </w:rPr>
        <w:t xml:space="preserve"> </w:t>
      </w:r>
      <w:bookmarkStart w:id="64" w:name="quoctich3_BKL"/>
      <w:r w:rsidRPr="00C7290C">
        <w:rPr>
          <w:sz w:val="24"/>
          <w:szCs w:val="24"/>
          <w:lang w:val="vi-VN"/>
        </w:rPr>
        <w:t>[…]</w:t>
      </w:r>
      <w:bookmarkEnd w:id="64"/>
    </w:p>
    <w:p w14:paraId="180F891F"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Loại giấy tờ pháp lý: chứng minh nhân dân/căn cước công dân/hộ chiếu/ </w:t>
      </w:r>
      <w:bookmarkStart w:id="65" w:name="loaigiayto2_BKL"/>
      <w:r w:rsidRPr="00C7290C">
        <w:rPr>
          <w:sz w:val="24"/>
          <w:szCs w:val="24"/>
          <w:lang w:val="vi-VN"/>
        </w:rPr>
        <w:t>[…]</w:t>
      </w:r>
      <w:bookmarkEnd w:id="65"/>
    </w:p>
    <w:p w14:paraId="270C3BB6" w14:textId="33799B11"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Số giấy tờ pháp lý: </w:t>
      </w:r>
      <w:bookmarkStart w:id="66" w:name="sogiayto3_BKL"/>
      <w:r w:rsidRPr="00C7290C">
        <w:rPr>
          <w:sz w:val="24"/>
          <w:szCs w:val="24"/>
          <w:lang w:val="vi-VN"/>
        </w:rPr>
        <w:t>[…]</w:t>
      </w:r>
      <w:bookmarkEnd w:id="66"/>
      <w:r w:rsidRPr="00C7290C">
        <w:rPr>
          <w:sz w:val="24"/>
          <w:szCs w:val="24"/>
          <w:lang w:val="vi-VN"/>
        </w:rPr>
        <w:tab/>
      </w:r>
      <w:r w:rsidRPr="00C7290C">
        <w:rPr>
          <w:sz w:val="24"/>
          <w:szCs w:val="24"/>
          <w:lang w:val="vi-VN"/>
        </w:rPr>
        <w:tab/>
        <w:t>Ngày cấp</w:t>
      </w:r>
      <w:r w:rsidRPr="00C7290C">
        <w:rPr>
          <w:bCs/>
          <w:sz w:val="24"/>
          <w:szCs w:val="24"/>
          <w:lang w:val="vi-VN"/>
        </w:rPr>
        <w:t xml:space="preserve">: </w:t>
      </w:r>
      <w:bookmarkStart w:id="67" w:name="ngaycap4_BKL"/>
      <w:r w:rsidRPr="00C7290C">
        <w:rPr>
          <w:sz w:val="24"/>
          <w:szCs w:val="24"/>
          <w:lang w:val="vi-VN"/>
        </w:rPr>
        <w:t>[…]</w:t>
      </w:r>
      <w:bookmarkEnd w:id="67"/>
      <w:r w:rsidRPr="00C7290C">
        <w:rPr>
          <w:bCs/>
          <w:sz w:val="24"/>
          <w:szCs w:val="24"/>
          <w:lang w:val="vi-VN"/>
        </w:rPr>
        <w:tab/>
      </w:r>
      <w:r w:rsidR="00924FCD">
        <w:rPr>
          <w:bCs/>
          <w:sz w:val="24"/>
          <w:szCs w:val="24"/>
          <w:lang w:val="vi-VN"/>
        </w:rPr>
        <w:tab/>
      </w:r>
      <w:r w:rsidRPr="00C7290C">
        <w:rPr>
          <w:sz w:val="24"/>
          <w:szCs w:val="24"/>
          <w:lang w:val="vi-VN"/>
        </w:rPr>
        <w:t xml:space="preserve">Nơi cấp: </w:t>
      </w:r>
      <w:bookmarkStart w:id="68" w:name="noicap3_BKL"/>
      <w:r w:rsidRPr="00C7290C">
        <w:rPr>
          <w:sz w:val="24"/>
          <w:szCs w:val="24"/>
          <w:lang w:val="vi-VN"/>
        </w:rPr>
        <w:t>[…]</w:t>
      </w:r>
      <w:bookmarkEnd w:id="68"/>
    </w:p>
    <w:p w14:paraId="1B5B799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Địa chỉ thường trú: </w:t>
      </w:r>
      <w:bookmarkStart w:id="69" w:name="thuongtru3_BKL"/>
      <w:r w:rsidRPr="00C7290C">
        <w:rPr>
          <w:sz w:val="24"/>
          <w:szCs w:val="24"/>
          <w:lang w:val="vi-VN"/>
        </w:rPr>
        <w:t>[…]</w:t>
      </w:r>
      <w:bookmarkEnd w:id="69"/>
    </w:p>
    <w:p w14:paraId="1F54E389"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 xml:space="preserve">Địa chỉ liên lạc: </w:t>
      </w:r>
      <w:bookmarkStart w:id="70" w:name="lienlac3_BKL"/>
      <w:r w:rsidRPr="00C7290C">
        <w:rPr>
          <w:sz w:val="24"/>
          <w:szCs w:val="24"/>
          <w:lang w:val="vi-VN"/>
        </w:rPr>
        <w:t>[…]</w:t>
      </w:r>
      <w:bookmarkStart w:id="71" w:name="_Hlk60644364"/>
      <w:bookmarkEnd w:id="70"/>
    </w:p>
    <w:p w14:paraId="16A9C967"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7. Góp vốn thành lập công ty</w:t>
      </w:r>
    </w:p>
    <w:p w14:paraId="0AA0249A" w14:textId="77777777" w:rsidR="00C7290C" w:rsidRPr="00C7290C" w:rsidRDefault="00C7290C" w:rsidP="00441BC1">
      <w:pPr>
        <w:snapToGrid w:val="0"/>
        <w:spacing w:before="120" w:after="120" w:line="240" w:lineRule="auto"/>
        <w:ind w:firstLine="360"/>
        <w:rPr>
          <w:sz w:val="24"/>
          <w:szCs w:val="24"/>
          <w:shd w:val="clear" w:color="auto" w:fill="FFFFFF"/>
          <w:lang w:val="vi-VN"/>
        </w:rPr>
      </w:pPr>
      <w:r w:rsidRPr="00C7290C">
        <w:rPr>
          <w:sz w:val="24"/>
          <w:szCs w:val="24"/>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3CA8D38E" w14:textId="77777777" w:rsidR="00C7290C" w:rsidRPr="00C7290C" w:rsidRDefault="00C7290C" w:rsidP="00441BC1">
      <w:pPr>
        <w:snapToGrid w:val="0"/>
        <w:spacing w:before="120" w:after="120" w:line="240" w:lineRule="auto"/>
        <w:ind w:firstLine="360"/>
        <w:rPr>
          <w:sz w:val="24"/>
          <w:szCs w:val="24"/>
          <w:lang w:val="vi-VN"/>
        </w:rPr>
      </w:pPr>
      <w:r w:rsidRPr="00C7290C">
        <w:rPr>
          <w:rFonts w:eastAsia="Times New Roman"/>
          <w:sz w:val="24"/>
          <w:szCs w:val="24"/>
          <w:lang w:val="vi-VN" w:eastAsia="vi-VN"/>
        </w:rPr>
        <w:t>2</w:t>
      </w:r>
      <w:r w:rsidRPr="00C7290C">
        <w:rPr>
          <w:sz w:val="24"/>
          <w:szCs w:val="24"/>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33C8BD7D"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371A2227"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009CFF6C"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8. Quyền và nghĩa vụ của chủ sở hữu công ty</w:t>
      </w:r>
    </w:p>
    <w:bookmarkEnd w:id="71"/>
    <w:p w14:paraId="21FF9021" w14:textId="77777777" w:rsidR="00C7290C" w:rsidRPr="00C7290C" w:rsidRDefault="00C7290C" w:rsidP="00441BC1">
      <w:pPr>
        <w:snapToGrid w:val="0"/>
        <w:spacing w:before="120" w:after="120" w:line="240" w:lineRule="auto"/>
        <w:ind w:firstLine="360"/>
        <w:rPr>
          <w:b/>
          <w:bCs/>
          <w:sz w:val="24"/>
          <w:szCs w:val="24"/>
          <w:lang w:val="vi-VN"/>
        </w:rPr>
      </w:pPr>
      <w:r w:rsidRPr="00C7290C">
        <w:rPr>
          <w:b/>
          <w:bCs/>
          <w:sz w:val="24"/>
          <w:szCs w:val="24"/>
          <w:lang w:val="vi-VN"/>
        </w:rPr>
        <w:t>- Quyền của chủ sở hữu công ty.</w:t>
      </w:r>
    </w:p>
    <w:p w14:paraId="6448F6D0"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1. Quyết định nội dung Điều lệ công ty, sửa đổi, bổ sung Điều lệ công ty;</w:t>
      </w:r>
    </w:p>
    <w:p w14:paraId="5E317113"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2. Quyết định tăng vốn điều lệ của công ty; chuyển nhượng một phần hoặc toàn bộ vốn điều lệ của công ty cho tổ chức, cá nhân khác; quyết định phát hành trái phiếu;</w:t>
      </w:r>
    </w:p>
    <w:p w14:paraId="29CBD074"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3. Quyết định thành lập công ty con, góp vốn vào công ty khác;</w:t>
      </w:r>
    </w:p>
    <w:p w14:paraId="0B08B0DC"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4. Quyết định việc sử dụng lợi nhuận sau khi đã hoàn thành nghĩa vụ thuế và các nghĩa vụ tài chính khác của công ty;</w:t>
      </w:r>
    </w:p>
    <w:p w14:paraId="67759CAB"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5. Quyết định tổ chức lại, giải thể và yêu cầu phá sản công ty;</w:t>
      </w:r>
    </w:p>
    <w:p w14:paraId="26084788"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6. Thu hồi toàn bộ giá trị tài sản của công ty sau khi công ty hoàn thành giải thể hoặc phá sản;</w:t>
      </w:r>
    </w:p>
    <w:p w14:paraId="26ACE61A"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7. Quyền khác theo quy định của Luật Doanh nghiệp và Điều lệ công ty (</w:t>
      </w:r>
      <w:r w:rsidRPr="00C7290C">
        <w:rPr>
          <w:bCs/>
          <w:i/>
          <w:sz w:val="24"/>
          <w:szCs w:val="24"/>
          <w:lang w:val="vi-VN"/>
        </w:rPr>
        <w:t>nếu có</w:t>
      </w:r>
      <w:r w:rsidRPr="00C7290C">
        <w:rPr>
          <w:bCs/>
          <w:sz w:val="24"/>
          <w:szCs w:val="24"/>
          <w:lang w:val="vi-VN"/>
        </w:rPr>
        <w:t>).</w:t>
      </w:r>
    </w:p>
    <w:p w14:paraId="5204480A" w14:textId="77777777" w:rsidR="00C7290C" w:rsidRPr="00C7290C" w:rsidRDefault="00C7290C" w:rsidP="00441BC1">
      <w:pPr>
        <w:snapToGrid w:val="0"/>
        <w:spacing w:before="120" w:after="120" w:line="240" w:lineRule="auto"/>
        <w:ind w:firstLine="360"/>
        <w:rPr>
          <w:b/>
          <w:bCs/>
          <w:sz w:val="24"/>
          <w:szCs w:val="24"/>
          <w:lang w:val="vi-VN"/>
        </w:rPr>
      </w:pPr>
      <w:r w:rsidRPr="00C7290C">
        <w:rPr>
          <w:b/>
          <w:bCs/>
          <w:sz w:val="24"/>
          <w:szCs w:val="24"/>
          <w:lang w:val="vi-VN"/>
        </w:rPr>
        <w:t>- Nghĩa vụ của Chủ sở hữu Công ty</w:t>
      </w:r>
    </w:p>
    <w:p w14:paraId="094C843F" w14:textId="77777777" w:rsidR="00C7290C" w:rsidRPr="00C7290C" w:rsidRDefault="00C7290C" w:rsidP="00441BC1">
      <w:pPr>
        <w:snapToGrid w:val="0"/>
        <w:spacing w:before="120" w:after="120" w:line="240" w:lineRule="auto"/>
        <w:ind w:firstLine="360"/>
        <w:rPr>
          <w:spacing w:val="-4"/>
          <w:sz w:val="24"/>
          <w:szCs w:val="24"/>
          <w:lang w:val="vi-VN"/>
        </w:rPr>
      </w:pPr>
      <w:bookmarkStart w:id="72" w:name="_Toc115580063"/>
      <w:r w:rsidRPr="00C7290C">
        <w:rPr>
          <w:spacing w:val="-4"/>
          <w:sz w:val="24"/>
          <w:szCs w:val="24"/>
          <w:lang w:val="vi-VN"/>
        </w:rPr>
        <w:t>1. Góp đủ và đúng hạn vốn điều lệ công ty.</w:t>
      </w:r>
    </w:p>
    <w:p w14:paraId="577A2BD8"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2. Tuân thủ Điều lệ công ty.</w:t>
      </w:r>
    </w:p>
    <w:p w14:paraId="04F0D7D6"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sidRPr="00C7290C">
        <w:rPr>
          <w:sz w:val="24"/>
          <w:szCs w:val="24"/>
          <w:lang w:val="vi-VN"/>
        </w:rPr>
        <w:t>(hoặc Tổng giám đốc)</w:t>
      </w:r>
      <w:r w:rsidRPr="00C7290C">
        <w:rPr>
          <w:spacing w:val="-4"/>
          <w:sz w:val="24"/>
          <w:szCs w:val="24"/>
          <w:lang w:val="vi-VN"/>
        </w:rPr>
        <w:t>.</w:t>
      </w:r>
    </w:p>
    <w:p w14:paraId="2694E278"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38C0D223"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584A5990"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6. Chủ sở hữu công ty không được rút lợi nhuận khi công ty không thanh toán đủ các khoản nợ và nghĩa vụ tài sản khác đến hạn.</w:t>
      </w:r>
    </w:p>
    <w:p w14:paraId="375AC2C7" w14:textId="77777777" w:rsidR="00C7290C" w:rsidRPr="00C7290C" w:rsidRDefault="00C7290C" w:rsidP="00441BC1">
      <w:pPr>
        <w:snapToGrid w:val="0"/>
        <w:spacing w:before="120" w:after="120" w:line="240" w:lineRule="auto"/>
        <w:ind w:firstLine="360"/>
        <w:rPr>
          <w:spacing w:val="-4"/>
          <w:sz w:val="24"/>
          <w:szCs w:val="24"/>
          <w:lang w:val="vi-VN"/>
        </w:rPr>
      </w:pPr>
      <w:r w:rsidRPr="00C7290C">
        <w:rPr>
          <w:spacing w:val="-4"/>
          <w:sz w:val="24"/>
          <w:szCs w:val="24"/>
          <w:lang w:val="vi-VN"/>
        </w:rPr>
        <w:t>7. Nghĩa vụ khác theo quy định của Luật Doanh nghiệp và Điều lệ công ty</w:t>
      </w:r>
      <w:bookmarkEnd w:id="72"/>
      <w:r w:rsidRPr="00C7290C">
        <w:rPr>
          <w:spacing w:val="-4"/>
          <w:sz w:val="24"/>
          <w:szCs w:val="24"/>
          <w:lang w:val="vi-VN"/>
        </w:rPr>
        <w:t xml:space="preserve"> </w:t>
      </w:r>
      <w:r w:rsidRPr="00C7290C">
        <w:rPr>
          <w:bCs/>
          <w:sz w:val="24"/>
          <w:szCs w:val="24"/>
          <w:lang w:val="vi-VN"/>
        </w:rPr>
        <w:t>(</w:t>
      </w:r>
      <w:r w:rsidRPr="00C7290C">
        <w:rPr>
          <w:bCs/>
          <w:i/>
          <w:sz w:val="24"/>
          <w:szCs w:val="24"/>
          <w:lang w:val="vi-VN"/>
        </w:rPr>
        <w:t>nếu có</w:t>
      </w:r>
      <w:r w:rsidRPr="00C7290C">
        <w:rPr>
          <w:bCs/>
          <w:sz w:val="24"/>
          <w:szCs w:val="24"/>
          <w:lang w:val="vi-VN"/>
        </w:rPr>
        <w:t>).</w:t>
      </w:r>
    </w:p>
    <w:p w14:paraId="2FEF217D" w14:textId="77777777" w:rsidR="00C7290C" w:rsidRPr="00C7290C" w:rsidRDefault="00C7290C" w:rsidP="00441BC1">
      <w:pPr>
        <w:snapToGrid w:val="0"/>
        <w:spacing w:before="120" w:after="120" w:line="240" w:lineRule="auto"/>
        <w:ind w:firstLine="360"/>
        <w:rPr>
          <w:sz w:val="24"/>
          <w:szCs w:val="24"/>
          <w:lang w:val="vi-VN"/>
        </w:rPr>
      </w:pPr>
    </w:p>
    <w:p w14:paraId="03E4800C"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Chương III</w:t>
      </w:r>
    </w:p>
    <w:p w14:paraId="7010F258" w14:textId="77777777" w:rsidR="00C7290C" w:rsidRPr="00C7290C" w:rsidRDefault="00C7290C" w:rsidP="00441BC1">
      <w:pPr>
        <w:snapToGrid w:val="0"/>
        <w:spacing w:before="120" w:after="120" w:line="240" w:lineRule="auto"/>
        <w:jc w:val="center"/>
        <w:rPr>
          <w:b/>
          <w:bCs/>
          <w:sz w:val="24"/>
          <w:szCs w:val="24"/>
          <w:lang w:val="vi-VN"/>
        </w:rPr>
      </w:pPr>
      <w:r w:rsidRPr="00C7290C">
        <w:rPr>
          <w:b/>
          <w:bCs/>
          <w:sz w:val="24"/>
          <w:szCs w:val="24"/>
          <w:lang w:val="vi-VN"/>
        </w:rPr>
        <w:t>CƠ CẤU TỔ CHỨC QUẢN LÝ CÔNG TY</w:t>
      </w:r>
    </w:p>
    <w:p w14:paraId="552E1DB1"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9. Cơ cấu tổ chức quản lý</w:t>
      </w:r>
    </w:p>
    <w:p w14:paraId="6535F5BA" w14:textId="77777777" w:rsidR="00C7290C" w:rsidRPr="00C7290C" w:rsidRDefault="00C7290C" w:rsidP="00441BC1">
      <w:pPr>
        <w:snapToGrid w:val="0"/>
        <w:spacing w:before="120" w:after="120" w:line="240" w:lineRule="auto"/>
        <w:ind w:firstLine="360"/>
        <w:rPr>
          <w:bCs/>
          <w:sz w:val="24"/>
          <w:szCs w:val="24"/>
          <w:lang w:val="vi-VN"/>
        </w:rPr>
      </w:pPr>
      <w:bookmarkStart w:id="73" w:name="_Hlk60645860"/>
      <w:r w:rsidRPr="00C7290C">
        <w:rPr>
          <w:sz w:val="24"/>
          <w:szCs w:val="24"/>
          <w:lang w:val="vi-VN"/>
        </w:rPr>
        <w:t>1</w:t>
      </w:r>
      <w:r w:rsidRPr="00C7290C">
        <w:rPr>
          <w:bCs/>
          <w:sz w:val="24"/>
          <w:szCs w:val="24"/>
          <w:lang w:val="vi-VN"/>
        </w:rPr>
        <w:t>. Công ty có Chủ tịch công ty, Giám đốc (hoặc Tổng giám đốc).</w:t>
      </w:r>
    </w:p>
    <w:p w14:paraId="6220C605"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 xml:space="preserve">2. Chủ sở hữu công ty là Chủ tịch công ty và có thể kiêm hoặc thuê người khác làm Giám đốc </w:t>
      </w:r>
      <w:r w:rsidRPr="00C7290C">
        <w:rPr>
          <w:sz w:val="24"/>
          <w:szCs w:val="24"/>
          <w:lang w:val="vi-VN"/>
        </w:rPr>
        <w:t>(hoặc Tổng giám đốc)</w:t>
      </w:r>
      <w:r w:rsidRPr="00C7290C">
        <w:rPr>
          <w:bCs/>
          <w:sz w:val="24"/>
          <w:szCs w:val="24"/>
          <w:lang w:val="vi-VN"/>
        </w:rPr>
        <w:t>.</w:t>
      </w:r>
    </w:p>
    <w:p w14:paraId="1E59ABC6"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3. Quyền, nghĩa vụ của Giám đốc (hoặc Tổng giám đốc) được quy định tại Điều lệ công ty và hợp đồng lao động.</w:t>
      </w:r>
    </w:p>
    <w:p w14:paraId="711F8B5E"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10. Chủ tịch công ty</w:t>
      </w:r>
    </w:p>
    <w:p w14:paraId="62327714"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1.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450F23B1"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2. Quyền, nghĩa vụ và chế độ làm việc của Chủ tịch công ty được thực hiện theo quy định tại Điều lệ công ty, Luật Doanh nghiệp và quy định khác của pháp luật có liên quan.</w:t>
      </w:r>
    </w:p>
    <w:p w14:paraId="70D90694"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3. Quyết định của Chủ tịch công ty về thực hiện quyền và nghĩa vụ của chủ sở hữu công ty có hiệu lực kể từ ngày được chủ sở hữu công ty phê duyệt.</w:t>
      </w:r>
    </w:p>
    <w:p w14:paraId="50DE4E55"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11. Giám đốc (hoặc Tổng giám đốc)</w:t>
      </w:r>
    </w:p>
    <w:p w14:paraId="7B6FE260"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1.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Chủ tịch công ty về việc thực hiện quyền và nghĩa vụ của mình. Chủ tịch công ty có thể kiêm Giám đốc (hoặc Tổng giám đốc).</w:t>
      </w:r>
    </w:p>
    <w:p w14:paraId="0E4C725E"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2. Giám đốc (hoặc Tổng giám đốc) có quyền và nghĩa vụ sau đây:</w:t>
      </w:r>
    </w:p>
    <w:p w14:paraId="25CC2C6F"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a) Tổ chức thực hiện nghị quyết, quyết định của Chủ tịch công ty;</w:t>
      </w:r>
    </w:p>
    <w:p w14:paraId="24D15F37"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b) Quyết định các vấn đề liên quan đến hoạt động kinh doanh hằng ngày của công ty;</w:t>
      </w:r>
    </w:p>
    <w:p w14:paraId="0F3E8000"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c) Tổ chức thực hiện kế hoạch kinh doanh và phương án đầu tư của công ty;</w:t>
      </w:r>
    </w:p>
    <w:p w14:paraId="6BC12A42"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d) Ban hành quy chế quản lý nội bộ của công ty;</w:t>
      </w:r>
    </w:p>
    <w:p w14:paraId="6C7F10E6"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đ) Bổ nhiệm, miễn nhiệm, bãi nhiệm người quản lý công ty, trừ các chức danh thuộc thẩm quyền của Chủ tịch công ty;</w:t>
      </w:r>
    </w:p>
    <w:p w14:paraId="61B8292F"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e) Ký hợp đồng nhân danh công ty, trừ trường hợp thuộc thẩm quyền của Chủ tịch công ty;</w:t>
      </w:r>
    </w:p>
    <w:p w14:paraId="7110E3FC"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g) Kiến nghị phương án cơ cấu tổ chức công ty;</w:t>
      </w:r>
    </w:p>
    <w:p w14:paraId="30073AAD"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h) Trình báo cáo tài chính hằng năm lên Chủ tịch công ty;</w:t>
      </w:r>
    </w:p>
    <w:p w14:paraId="2062C9B4"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i) Kiến nghị phương án sử dụng lợi nhuận hoặc xử lý lỗ trong kinh doanh;</w:t>
      </w:r>
    </w:p>
    <w:p w14:paraId="08E0C37A"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k) Tuyển dụng lao động; .</w:t>
      </w:r>
    </w:p>
    <w:p w14:paraId="31B7E4EE"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l) Quyền và nghĩa vụ khác được quy định tại Điều lệ công ty và hợp đồng lao động.</w:t>
      </w:r>
    </w:p>
    <w:p w14:paraId="76D64E7B"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3. Giám đốc (hoặc Tổng giám đốc) phải có tiêu chuẩn và điều kiện sau đây:</w:t>
      </w:r>
    </w:p>
    <w:p w14:paraId="168DC497"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a) Không thuộc đối tượng quy định tại khoản 2 Điều 17 của Luật Doanh nghiệp;</w:t>
      </w:r>
    </w:p>
    <w:p w14:paraId="57BB8ABA" w14:textId="77777777" w:rsidR="00C7290C" w:rsidRPr="00C7290C" w:rsidRDefault="00C7290C" w:rsidP="00441BC1">
      <w:pPr>
        <w:snapToGrid w:val="0"/>
        <w:spacing w:before="120" w:after="120" w:line="240" w:lineRule="auto"/>
        <w:ind w:firstLine="360"/>
        <w:rPr>
          <w:bCs/>
          <w:sz w:val="24"/>
          <w:szCs w:val="24"/>
          <w:lang w:val="vi-VN"/>
        </w:rPr>
      </w:pPr>
      <w:r w:rsidRPr="00C7290C">
        <w:rPr>
          <w:bCs/>
          <w:sz w:val="24"/>
          <w:szCs w:val="24"/>
          <w:lang w:val="vi-VN"/>
        </w:rPr>
        <w:t>b) Có trình độ chuyên môn, kinh nghiệm trong quản trị kinh doanh của công ty.</w:t>
      </w:r>
    </w:p>
    <w:p w14:paraId="50C5F269"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 xml:space="preserve">Điều 12. Tiền lương, thù lao, thưởng và lợi ích khác của người quản lý công ty </w:t>
      </w:r>
    </w:p>
    <w:p w14:paraId="54F1951D"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1. Người quản lý công ty được hưởng tiền lương, thù lao, thưởng và lợi ích khác theo kết quả và hiệu quả kinh doanh của công ty.</w:t>
      </w:r>
    </w:p>
    <w:p w14:paraId="52F253BF"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14:paraId="3583BAE7" w14:textId="77777777" w:rsidR="00C7290C" w:rsidRPr="00C7290C" w:rsidRDefault="00C7290C" w:rsidP="00441BC1">
      <w:pPr>
        <w:snapToGrid w:val="0"/>
        <w:spacing w:before="120" w:after="120" w:line="240" w:lineRule="auto"/>
        <w:ind w:firstLine="360"/>
        <w:rPr>
          <w:sz w:val="24"/>
          <w:szCs w:val="24"/>
          <w:lang w:val="vi-VN"/>
        </w:rPr>
      </w:pPr>
      <w:bookmarkStart w:id="74" w:name="_Toc115580070"/>
      <w:r w:rsidRPr="00C7290C">
        <w:rPr>
          <w:sz w:val="24"/>
          <w:szCs w:val="24"/>
          <w:lang w:val="vi-VN"/>
        </w:rPr>
        <w:t>3. Tiền lương, thù lao, thưởng và lợi ích khác của Kiểm toán viên có thể do chủ sở hữu công ty chi trả trực tiếp theo quy định.</w:t>
      </w:r>
      <w:bookmarkEnd w:id="74"/>
    </w:p>
    <w:p w14:paraId="19A5F4B4"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13. Nguyên tắc giải quyết tranh chấp nội bộ</w:t>
      </w:r>
    </w:p>
    <w:p w14:paraId="0EA96D7E" w14:textId="77777777" w:rsidR="00C7290C" w:rsidRPr="00C7290C" w:rsidRDefault="00C7290C" w:rsidP="00441BC1">
      <w:pPr>
        <w:snapToGrid w:val="0"/>
        <w:spacing w:before="120" w:after="120" w:line="240" w:lineRule="auto"/>
        <w:ind w:firstLine="360"/>
        <w:rPr>
          <w:sz w:val="24"/>
          <w:szCs w:val="24"/>
          <w:shd w:val="clear" w:color="auto" w:fill="FFFFFF"/>
          <w:lang w:val="vi-VN"/>
        </w:rPr>
      </w:pPr>
      <w:r w:rsidRPr="00C7290C">
        <w:rPr>
          <w:sz w:val="24"/>
          <w:szCs w:val="24"/>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14DA34EC" w14:textId="77777777" w:rsidR="00C7290C" w:rsidRPr="00C7290C" w:rsidRDefault="00C7290C" w:rsidP="00441BC1">
      <w:pPr>
        <w:snapToGrid w:val="0"/>
        <w:spacing w:before="120" w:after="120" w:line="240" w:lineRule="auto"/>
        <w:ind w:firstLine="360"/>
        <w:rPr>
          <w:sz w:val="24"/>
          <w:szCs w:val="24"/>
          <w:shd w:val="clear" w:color="auto" w:fill="FFFFFF"/>
          <w:lang w:val="vi-VN"/>
        </w:rPr>
      </w:pPr>
      <w:r w:rsidRPr="00C7290C">
        <w:rPr>
          <w:sz w:val="24"/>
          <w:szCs w:val="24"/>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122CF36A" w14:textId="77777777" w:rsidR="00C7290C" w:rsidRPr="00C7290C" w:rsidRDefault="00C7290C" w:rsidP="00441BC1">
      <w:pPr>
        <w:snapToGrid w:val="0"/>
        <w:spacing w:before="120" w:after="120" w:line="240" w:lineRule="auto"/>
        <w:rPr>
          <w:sz w:val="24"/>
          <w:szCs w:val="24"/>
          <w:shd w:val="clear" w:color="auto" w:fill="FFFFFF"/>
          <w:lang w:val="vi-VN"/>
        </w:rPr>
      </w:pPr>
    </w:p>
    <w:p w14:paraId="6182ED64" w14:textId="77777777" w:rsidR="00C7290C" w:rsidRPr="00C7290C" w:rsidRDefault="00C7290C" w:rsidP="00441BC1">
      <w:pPr>
        <w:snapToGrid w:val="0"/>
        <w:spacing w:before="120" w:after="120" w:line="240" w:lineRule="auto"/>
        <w:jc w:val="center"/>
        <w:rPr>
          <w:b/>
          <w:sz w:val="24"/>
          <w:szCs w:val="24"/>
          <w:lang w:val="vi-VN"/>
        </w:rPr>
      </w:pPr>
      <w:bookmarkStart w:id="75" w:name="_Hlk60645937"/>
      <w:bookmarkEnd w:id="73"/>
      <w:r w:rsidRPr="00C7290C">
        <w:rPr>
          <w:b/>
          <w:sz w:val="24"/>
          <w:szCs w:val="24"/>
          <w:lang w:val="vi-VN"/>
        </w:rPr>
        <w:t>Chương IV</w:t>
      </w:r>
    </w:p>
    <w:p w14:paraId="76DA04E5"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NĂM TÀI CHÍNH,  PHÂN PHỐI LỢI NHUẬN</w:t>
      </w:r>
    </w:p>
    <w:p w14:paraId="24FAB0CA" w14:textId="77777777" w:rsidR="00C7290C" w:rsidRPr="00C7290C" w:rsidRDefault="00C7290C" w:rsidP="00441BC1">
      <w:pPr>
        <w:keepNext/>
        <w:snapToGrid w:val="0"/>
        <w:spacing w:before="120" w:after="120" w:line="240" w:lineRule="auto"/>
        <w:ind w:firstLine="360"/>
        <w:jc w:val="center"/>
        <w:outlineLvl w:val="6"/>
        <w:rPr>
          <w:b/>
          <w:bCs/>
          <w:sz w:val="24"/>
          <w:szCs w:val="24"/>
          <w:lang w:val="vi-VN"/>
        </w:rPr>
      </w:pPr>
    </w:p>
    <w:p w14:paraId="405D08EE"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14. Năm tài chính</w:t>
      </w:r>
    </w:p>
    <w:p w14:paraId="4C2C5A3E"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nl-NL"/>
        </w:rPr>
        <w:t xml:space="preserve">Năm tài chính của Công ty bắt đầu từ ngày đầu tiên của tháng 1 (một) hàng năm và kết thúc vào ngày thứ 31 của tháng 12. </w:t>
      </w:r>
    </w:p>
    <w:p w14:paraId="5C8ED6D0"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Năm tài chính đầu tiên bắt đầu từ ngày cấp Giấy chứng nhận đăng ký doanh nghiệp và kết thúc vào ngày thứ 31 của tháng 12 ngay sau ngày cấp Giấy chứng nhận đăng ký doanh nghiệp đó.</w:t>
      </w:r>
    </w:p>
    <w:p w14:paraId="6ED3BEAE"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15. Phân phối lợi nhuận, lập quỹ, Nguyên tắc xử lý lỗ trong kinh doanh</w:t>
      </w:r>
    </w:p>
    <w:p w14:paraId="4C47003D" w14:textId="77777777" w:rsidR="00C7290C" w:rsidRPr="00C7290C" w:rsidRDefault="00C7290C" w:rsidP="00441BC1">
      <w:pPr>
        <w:numPr>
          <w:ilvl w:val="0"/>
          <w:numId w:val="10"/>
        </w:numPr>
        <w:snapToGrid w:val="0"/>
        <w:spacing w:before="120" w:after="120" w:line="240" w:lineRule="auto"/>
        <w:ind w:firstLine="360"/>
        <w:jc w:val="both"/>
        <w:rPr>
          <w:sz w:val="24"/>
          <w:szCs w:val="24"/>
          <w:lang w:val="vi-VN"/>
        </w:rPr>
      </w:pPr>
      <w:r w:rsidRPr="00C7290C">
        <w:rPr>
          <w:sz w:val="24"/>
          <w:szCs w:val="24"/>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5AE0F4B5" w14:textId="77777777" w:rsidR="00C7290C" w:rsidRPr="00C7290C" w:rsidRDefault="00C7290C" w:rsidP="00441BC1">
      <w:pPr>
        <w:numPr>
          <w:ilvl w:val="0"/>
          <w:numId w:val="10"/>
        </w:numPr>
        <w:snapToGrid w:val="0"/>
        <w:spacing w:before="120" w:after="120" w:line="240" w:lineRule="auto"/>
        <w:ind w:firstLine="360"/>
        <w:jc w:val="both"/>
        <w:rPr>
          <w:sz w:val="24"/>
          <w:szCs w:val="24"/>
          <w:lang w:val="vi-VN"/>
        </w:rPr>
      </w:pPr>
      <w:r w:rsidRPr="00C7290C">
        <w:rPr>
          <w:sz w:val="24"/>
          <w:szCs w:val="24"/>
          <w:lang w:val="vi-VN"/>
        </w:rPr>
        <w:t>Các vấn đề khác liên quan đến phân phối lợi nhuận được thực hiện theo quy định của pháp luật.</w:t>
      </w:r>
    </w:p>
    <w:p w14:paraId="0318A7B6"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3. Trường hợp quyết toán năm tài chính bị lỗ, Chủ tịch công ty được quyết định theo các hướng sau:</w:t>
      </w:r>
    </w:p>
    <w:p w14:paraId="63E6B06E"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a) Trích quỹ dự trữ để bù;</w:t>
      </w:r>
    </w:p>
    <w:p w14:paraId="240B5876"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b) Chuyển sang năm sau để trừ vào lợi nhuận của năm tài chính sau trước khi phân phối lợi nhuận.</w:t>
      </w:r>
    </w:p>
    <w:p w14:paraId="624D71F2"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Chương V</w:t>
      </w:r>
    </w:p>
    <w:p w14:paraId="50192AE7" w14:textId="77777777" w:rsidR="00C7290C" w:rsidRPr="00C7290C" w:rsidRDefault="00C7290C" w:rsidP="00441BC1">
      <w:pPr>
        <w:keepNext/>
        <w:snapToGrid w:val="0"/>
        <w:spacing w:before="120" w:after="120" w:line="240" w:lineRule="auto"/>
        <w:jc w:val="center"/>
        <w:outlineLvl w:val="6"/>
        <w:rPr>
          <w:b/>
          <w:bCs/>
          <w:sz w:val="24"/>
          <w:szCs w:val="24"/>
          <w:lang w:val="nl-NL"/>
        </w:rPr>
      </w:pPr>
      <w:r w:rsidRPr="00C7290C">
        <w:rPr>
          <w:b/>
          <w:bCs/>
          <w:sz w:val="24"/>
          <w:szCs w:val="24"/>
          <w:lang w:val="nl-NL"/>
        </w:rPr>
        <w:t>THÀNH LẬP, TỔ CHỨC LẠI, GIẢI THỂ</w:t>
      </w:r>
    </w:p>
    <w:p w14:paraId="708FBF86" w14:textId="77777777" w:rsidR="00C7290C" w:rsidRPr="00C7290C" w:rsidRDefault="00C7290C" w:rsidP="00441BC1">
      <w:pPr>
        <w:snapToGrid w:val="0"/>
        <w:spacing w:before="120" w:after="120" w:line="240" w:lineRule="auto"/>
        <w:rPr>
          <w:b/>
          <w:sz w:val="24"/>
          <w:szCs w:val="24"/>
          <w:lang w:val="nl-NL"/>
        </w:rPr>
      </w:pPr>
      <w:r w:rsidRPr="00C7290C">
        <w:rPr>
          <w:b/>
          <w:sz w:val="24"/>
          <w:szCs w:val="24"/>
          <w:lang w:val="nl-NL"/>
        </w:rPr>
        <w:t>Điều 16. Thành lập, tổ chức lại</w:t>
      </w:r>
    </w:p>
    <w:p w14:paraId="55B36F30" w14:textId="77777777" w:rsidR="00C7290C" w:rsidRPr="00C7290C" w:rsidRDefault="00C7290C" w:rsidP="00441BC1">
      <w:pPr>
        <w:snapToGrid w:val="0"/>
        <w:spacing w:before="120" w:after="120" w:line="240" w:lineRule="auto"/>
        <w:ind w:firstLine="360"/>
        <w:rPr>
          <w:sz w:val="24"/>
          <w:szCs w:val="24"/>
          <w:lang w:val="nl-NL"/>
        </w:rPr>
      </w:pPr>
      <w:r w:rsidRPr="00C7290C">
        <w:rPr>
          <w:sz w:val="24"/>
          <w:szCs w:val="24"/>
          <w:lang w:val="nl-NL"/>
        </w:rPr>
        <w:t xml:space="preserve">Công ty được thành lập sau khi Bản điều lệ này được </w:t>
      </w:r>
      <w:r w:rsidRPr="00C7290C">
        <w:rPr>
          <w:sz w:val="24"/>
          <w:szCs w:val="24"/>
          <w:lang w:val="vi-VN"/>
        </w:rPr>
        <w:t>Chủ sở hữu</w:t>
      </w:r>
      <w:r w:rsidRPr="00C7290C">
        <w:rPr>
          <w:sz w:val="24"/>
          <w:szCs w:val="24"/>
          <w:lang w:val="nl-NL"/>
        </w:rPr>
        <w:t xml:space="preserve"> thông qua và được Cơ quan đăng ký kinh doanh cấp Giấy chứng nhận đăng ký doanh nghiệp.</w:t>
      </w:r>
    </w:p>
    <w:p w14:paraId="5FBD79D9" w14:textId="77777777" w:rsidR="00C7290C" w:rsidRPr="00C7290C" w:rsidRDefault="00C7290C" w:rsidP="00441BC1">
      <w:pPr>
        <w:snapToGrid w:val="0"/>
        <w:spacing w:before="120" w:after="120" w:line="240" w:lineRule="auto"/>
        <w:ind w:firstLine="360"/>
        <w:rPr>
          <w:sz w:val="24"/>
          <w:szCs w:val="24"/>
          <w:lang w:val="nl-NL"/>
        </w:rPr>
      </w:pPr>
      <w:r w:rsidRPr="00C7290C">
        <w:rPr>
          <w:sz w:val="24"/>
          <w:szCs w:val="24"/>
          <w:lang w:val="nl-NL"/>
        </w:rPr>
        <w:t>Mọi phí tổn liên hệ đến việc thành  lập công ty đều được ghi vào mục chi phí của công ty và được tính hoàn giảm vào chi phí của năm tài chính đầu tiên đầu tiên.</w:t>
      </w:r>
    </w:p>
    <w:p w14:paraId="02F86BE0" w14:textId="77777777" w:rsidR="00C7290C" w:rsidRPr="00C7290C" w:rsidRDefault="00C7290C" w:rsidP="00441BC1">
      <w:pPr>
        <w:snapToGrid w:val="0"/>
        <w:spacing w:before="120" w:after="120" w:line="240" w:lineRule="auto"/>
        <w:ind w:firstLine="360"/>
        <w:rPr>
          <w:sz w:val="24"/>
          <w:szCs w:val="24"/>
          <w:lang w:val="nl-NL"/>
        </w:rPr>
      </w:pPr>
      <w:r w:rsidRPr="00C7290C">
        <w:rPr>
          <w:iCs/>
          <w:sz w:val="24"/>
          <w:szCs w:val="24"/>
          <w:shd w:val="clear" w:color="auto" w:fill="FFFFFF"/>
          <w:lang w:val="nl-NL"/>
        </w:rPr>
        <w:t>Việc tổ chức lại doanh nghiệp (</w:t>
      </w:r>
      <w:r w:rsidRPr="00C7290C">
        <w:rPr>
          <w:sz w:val="24"/>
          <w:szCs w:val="24"/>
          <w:shd w:val="clear" w:color="auto" w:fill="FFFFFF"/>
          <w:lang w:val="nl-NL"/>
        </w:rPr>
        <w:t>chia, tách, hợp nhất, sáp nhập hoặc chuyển đổi loại hình doanh nghiệp) công ty thực hiện quy định của Luật Doanh nghiệp.</w:t>
      </w:r>
    </w:p>
    <w:p w14:paraId="0F4F3563" w14:textId="77777777" w:rsidR="00C7290C" w:rsidRPr="00C7290C" w:rsidRDefault="00C7290C" w:rsidP="00441BC1">
      <w:pPr>
        <w:snapToGrid w:val="0"/>
        <w:spacing w:before="120" w:after="120" w:line="240" w:lineRule="auto"/>
        <w:rPr>
          <w:b/>
          <w:sz w:val="24"/>
          <w:szCs w:val="24"/>
          <w:lang w:val="nl-NL"/>
        </w:rPr>
      </w:pPr>
      <w:r w:rsidRPr="00C7290C">
        <w:rPr>
          <w:b/>
          <w:sz w:val="24"/>
          <w:szCs w:val="24"/>
          <w:lang w:val="nl-NL"/>
        </w:rPr>
        <w:t xml:space="preserve">Điều 17. </w:t>
      </w:r>
      <w:bookmarkStart w:id="76" w:name="_Toc115580161"/>
      <w:r w:rsidRPr="00C7290C">
        <w:rPr>
          <w:b/>
          <w:sz w:val="24"/>
          <w:szCs w:val="24"/>
          <w:lang w:val="nl-NL"/>
        </w:rPr>
        <w:t>Các trường hợp và điều kiện giải thể doanh</w:t>
      </w:r>
      <w:r w:rsidRPr="00C7290C">
        <w:rPr>
          <w:rStyle w:val="apple-converted-space"/>
          <w:b/>
          <w:sz w:val="24"/>
          <w:szCs w:val="24"/>
          <w:lang w:val="vi-VN"/>
        </w:rPr>
        <w:t> </w:t>
      </w:r>
      <w:bookmarkEnd w:id="76"/>
      <w:r w:rsidRPr="00C7290C">
        <w:rPr>
          <w:b/>
          <w:sz w:val="24"/>
          <w:szCs w:val="24"/>
          <w:lang w:val="nl-NL"/>
        </w:rPr>
        <w:t>nghiệp</w:t>
      </w:r>
    </w:p>
    <w:p w14:paraId="6CBFD59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1. Công ty bị giải thể trong các trường hợp sau đây:</w:t>
      </w:r>
    </w:p>
    <w:p w14:paraId="16728675"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a) Kết thúc thời hạn hoạt động đã ghi trong Điều lệ công ty mà không có quyết định gia hạn;</w:t>
      </w:r>
    </w:p>
    <w:p w14:paraId="429D06C1"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b) Theo nghị quyết, quyết định của Chủ sở hữu;</w:t>
      </w:r>
    </w:p>
    <w:p w14:paraId="1D18E232" w14:textId="77777777" w:rsidR="00C7290C" w:rsidRPr="00C7290C" w:rsidRDefault="00C7290C" w:rsidP="00441BC1">
      <w:pPr>
        <w:snapToGrid w:val="0"/>
        <w:spacing w:before="120" w:after="120" w:line="240" w:lineRule="auto"/>
        <w:ind w:firstLine="360"/>
        <w:rPr>
          <w:sz w:val="24"/>
          <w:szCs w:val="24"/>
          <w:lang w:val="vi-VN"/>
        </w:rPr>
      </w:pPr>
      <w:r w:rsidRPr="00C7290C">
        <w:rPr>
          <w:spacing w:val="-2"/>
          <w:sz w:val="24"/>
          <w:szCs w:val="24"/>
          <w:lang w:val="vi-VN"/>
        </w:rPr>
        <w:t>c) Bị thu hồi Giấy chứng nhận đăng ký doanh nghiệp, trừ trường hợp Luật Quản lý thuế có quy định khác.</w:t>
      </w:r>
    </w:p>
    <w:p w14:paraId="5EAA67F6"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4A63335D"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18. Trình tự, thủ tục thanh lý tài sản và giải thể doanh nghiệp</w:t>
      </w:r>
    </w:p>
    <w:p w14:paraId="5AB65F4F" w14:textId="77777777" w:rsidR="00C7290C" w:rsidRPr="00C7290C" w:rsidRDefault="00C7290C" w:rsidP="00441BC1">
      <w:pPr>
        <w:snapToGrid w:val="0"/>
        <w:spacing w:before="120" w:after="120" w:line="240" w:lineRule="auto"/>
        <w:ind w:firstLine="360"/>
        <w:rPr>
          <w:sz w:val="24"/>
          <w:szCs w:val="24"/>
          <w:lang w:val="vi-VN"/>
        </w:rPr>
      </w:pPr>
      <w:bookmarkStart w:id="77" w:name="_Hlk60645556"/>
      <w:r w:rsidRPr="00C7290C">
        <w:rPr>
          <w:sz w:val="24"/>
          <w:szCs w:val="24"/>
          <w:lang w:val="vi-VN"/>
        </w:rPr>
        <w:t>Việc giải thể doanh nghiệp trong các trường hợp quy định tại khoản 1 Điều 17 của Điều lệ này được thực hiện theo quy định sau đây:</w:t>
      </w:r>
    </w:p>
    <w:p w14:paraId="21734273"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1. Thông qua nghị quyết, quyết định giải thể doanh nghiệp. Nghị quyết, quyết định giải thể doanh nghiệp phải bao gồm các nội dung chủ yếu sau đây:</w:t>
      </w:r>
    </w:p>
    <w:p w14:paraId="5DC90D11"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a) Tên, địa chỉ trụ sở chính của doanh nghiệp;</w:t>
      </w:r>
    </w:p>
    <w:p w14:paraId="05073679"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b) Lý do giải thể;</w:t>
      </w:r>
    </w:p>
    <w:p w14:paraId="00C165A6"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c) Thời hạn, thủ tục thanh lý hợp đồng và thanh toán các khoản nợ của doanh nghiệp;</w:t>
      </w:r>
    </w:p>
    <w:p w14:paraId="166552C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d) Phương án xử lý các nghĩa vụ phát sinh từ hợp đồng lao động;</w:t>
      </w:r>
    </w:p>
    <w:p w14:paraId="48260625"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đ) Họ, tên, chữ ký của chủ sở hữu công ty.</w:t>
      </w:r>
    </w:p>
    <w:p w14:paraId="75C69AF5"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2. Chủ sở hữu công ty trực tiếp tổ chức thanh lý tài sản doanh nghiệp;</w:t>
      </w:r>
    </w:p>
    <w:p w14:paraId="5F33A588"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5B624E69"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4. Các khoản nợ của doanh nghiệp được thanh toán theo thứ tự ưu tiên sau đây:</w:t>
      </w:r>
    </w:p>
    <w:p w14:paraId="65670396"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3C016B7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b) Nợ thuế;</w:t>
      </w:r>
    </w:p>
    <w:p w14:paraId="1D852D4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c) Các khoản nợ khác;</w:t>
      </w:r>
    </w:p>
    <w:p w14:paraId="19276765"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5. Sau khi đã thanh toán chi phí giải thể doanh nghiệp và các khoản nợ, phần còn lại thuộc về chủ sở hữu;</w:t>
      </w:r>
    </w:p>
    <w:p w14:paraId="17B65CAB"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4A0DD0D4" w14:textId="77777777" w:rsidR="00C7290C" w:rsidRPr="00C7290C" w:rsidRDefault="00C7290C" w:rsidP="00441BC1">
      <w:pPr>
        <w:snapToGrid w:val="0"/>
        <w:spacing w:before="120" w:after="120" w:line="240" w:lineRule="auto"/>
        <w:ind w:firstLine="360"/>
        <w:rPr>
          <w:sz w:val="24"/>
          <w:szCs w:val="24"/>
          <w:lang w:val="vi-VN"/>
        </w:rPr>
      </w:pPr>
    </w:p>
    <w:bookmarkEnd w:id="77"/>
    <w:p w14:paraId="0F114483" w14:textId="77777777" w:rsidR="00C7290C" w:rsidRPr="00C7290C" w:rsidRDefault="00C7290C" w:rsidP="00441BC1">
      <w:pPr>
        <w:snapToGrid w:val="0"/>
        <w:spacing w:before="120" w:after="120" w:line="240" w:lineRule="auto"/>
        <w:jc w:val="center"/>
        <w:rPr>
          <w:b/>
          <w:sz w:val="24"/>
          <w:szCs w:val="24"/>
          <w:lang w:val="vi-VN"/>
        </w:rPr>
      </w:pPr>
      <w:r w:rsidRPr="00C7290C">
        <w:rPr>
          <w:b/>
          <w:sz w:val="24"/>
          <w:szCs w:val="24"/>
          <w:lang w:val="vi-VN"/>
        </w:rPr>
        <w:t>Chương VI</w:t>
      </w:r>
    </w:p>
    <w:p w14:paraId="247E13DB" w14:textId="77777777" w:rsidR="00C7290C" w:rsidRPr="00C7290C" w:rsidRDefault="00C7290C" w:rsidP="00441BC1">
      <w:pPr>
        <w:snapToGrid w:val="0"/>
        <w:spacing w:before="120" w:after="120" w:line="240" w:lineRule="auto"/>
        <w:ind w:firstLine="360"/>
        <w:jc w:val="center"/>
        <w:rPr>
          <w:b/>
          <w:sz w:val="24"/>
          <w:szCs w:val="24"/>
          <w:lang w:val="vi-VN"/>
        </w:rPr>
      </w:pPr>
      <w:r w:rsidRPr="00C7290C">
        <w:rPr>
          <w:b/>
          <w:sz w:val="24"/>
          <w:szCs w:val="24"/>
          <w:lang w:val="vi-VN"/>
        </w:rPr>
        <w:t>HIỆU LỰC THỰC HIỆN</w:t>
      </w:r>
    </w:p>
    <w:p w14:paraId="13CC903A" w14:textId="77777777" w:rsidR="00C7290C" w:rsidRPr="00C7290C" w:rsidRDefault="00C7290C" w:rsidP="00441BC1">
      <w:pPr>
        <w:snapToGrid w:val="0"/>
        <w:spacing w:before="120" w:after="120" w:line="240" w:lineRule="auto"/>
        <w:ind w:firstLine="360"/>
        <w:jc w:val="center"/>
        <w:rPr>
          <w:b/>
          <w:bCs/>
          <w:sz w:val="24"/>
          <w:szCs w:val="24"/>
          <w:lang w:val="vi-VN"/>
        </w:rPr>
      </w:pPr>
    </w:p>
    <w:p w14:paraId="29C5C87B"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19. Hiệu lực của Điều lệ</w:t>
      </w:r>
    </w:p>
    <w:p w14:paraId="23A8CE22"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Điều lệ này có hiệu lực kể từ ngày được Cơ quan đăng ký kinh doanh cấp Giấy chứng nhận đăng ký doanh nghiệp.</w:t>
      </w:r>
    </w:p>
    <w:p w14:paraId="1DF8B1B7"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20.  Thể thức sửa đổi, bổ sung các điều, khoản của Điều lệ</w:t>
      </w:r>
    </w:p>
    <w:p w14:paraId="68C67845" w14:textId="77777777" w:rsidR="00C7290C" w:rsidRPr="00C7290C" w:rsidRDefault="00C7290C" w:rsidP="00441BC1">
      <w:pPr>
        <w:snapToGrid w:val="0"/>
        <w:spacing w:before="120" w:after="120" w:line="240" w:lineRule="auto"/>
        <w:ind w:firstLine="360"/>
        <w:rPr>
          <w:sz w:val="24"/>
          <w:szCs w:val="24"/>
          <w:lang w:val="vi-VN"/>
        </w:rPr>
      </w:pPr>
      <w:r w:rsidRPr="00C7290C">
        <w:rPr>
          <w:sz w:val="24"/>
          <w:szCs w:val="24"/>
          <w:lang w:val="vi-VN"/>
        </w:rPr>
        <w:t>1. Những vấn đề liên quan đến hoạt động của Công ty không được nêu trong Bản Điều lệ này sẽ do Luật doanh nghiệp và các văn bản pháp luật liên quan khác điều chỉnh.</w:t>
      </w:r>
    </w:p>
    <w:p w14:paraId="2100D126" w14:textId="77777777" w:rsidR="00C7290C" w:rsidRPr="00C7290C" w:rsidRDefault="00C7290C" w:rsidP="00441BC1">
      <w:pPr>
        <w:keepNext/>
        <w:snapToGrid w:val="0"/>
        <w:spacing w:before="120" w:after="120" w:line="240" w:lineRule="auto"/>
        <w:ind w:firstLine="360"/>
        <w:outlineLvl w:val="5"/>
        <w:rPr>
          <w:sz w:val="24"/>
          <w:szCs w:val="24"/>
          <w:lang w:val="vi-VN"/>
        </w:rPr>
      </w:pPr>
      <w:r w:rsidRPr="00C7290C">
        <w:rPr>
          <w:sz w:val="24"/>
          <w:szCs w:val="24"/>
          <w:lang w:val="vi-VN"/>
        </w:rPr>
        <w:t>2. Khi muốn bổ sung, sửa đổi nội dung Điều lệ này, Chủ Sở hữu công ty sẽ xem xét, quyết định theo tình hình thực tế.</w:t>
      </w:r>
    </w:p>
    <w:p w14:paraId="37646FBA" w14:textId="77777777" w:rsidR="00C7290C" w:rsidRPr="00C7290C" w:rsidRDefault="00C7290C" w:rsidP="00441BC1">
      <w:pPr>
        <w:snapToGrid w:val="0"/>
        <w:spacing w:before="120" w:after="120" w:line="240" w:lineRule="auto"/>
        <w:rPr>
          <w:b/>
          <w:sz w:val="24"/>
          <w:szCs w:val="24"/>
          <w:lang w:val="vi-VN"/>
        </w:rPr>
      </w:pPr>
      <w:r w:rsidRPr="00C7290C">
        <w:rPr>
          <w:b/>
          <w:sz w:val="24"/>
          <w:szCs w:val="24"/>
          <w:lang w:val="vi-VN"/>
        </w:rPr>
        <w:t>Điều 21. Điều khoản cuối cùng</w:t>
      </w:r>
    </w:p>
    <w:p w14:paraId="231F1301"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 xml:space="preserve">1. Những vấn đề liên quan đến hoạt động của Công ty không được nêu trong Bản Điều lệ này sẽ do Luật Doanh nghiệp và các văn bản pháp luật liên quan khác điều chỉnh. </w:t>
      </w:r>
    </w:p>
    <w:p w14:paraId="7A28DE6F"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0CEA36B2"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3. Khi muốn sửa đổi, bổ sung nội dung của Điều lệ này, chủ sở hữu công ty sẽ quyết định.</w:t>
      </w:r>
    </w:p>
    <w:p w14:paraId="10411393"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Bản điều lệ này đã được chủ sở hữu công ty xem xét từng chương, từng điều và ký tên.</w:t>
      </w:r>
    </w:p>
    <w:p w14:paraId="2B9897C4"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Bản điều lệ này gồm  6 chương  21 điều, được lập thành 03 bản có giá trị như nhau: 01 bản đăng ký tại cơ quan đăng ký kinh doanh, 01 bản lưu trữ tại trụ sở công ty,  chủ sở hữu giữ 01 bản.</w:t>
      </w:r>
    </w:p>
    <w:p w14:paraId="1802F7DF" w14:textId="77777777" w:rsidR="00C7290C" w:rsidRPr="00C7290C" w:rsidRDefault="00C7290C" w:rsidP="00441BC1">
      <w:pPr>
        <w:tabs>
          <w:tab w:val="left" w:pos="90"/>
        </w:tabs>
        <w:snapToGrid w:val="0"/>
        <w:spacing w:before="120" w:after="120" w:line="240" w:lineRule="auto"/>
        <w:ind w:firstLine="360"/>
        <w:rPr>
          <w:sz w:val="24"/>
          <w:szCs w:val="24"/>
          <w:lang w:val="vi-VN"/>
        </w:rPr>
      </w:pPr>
      <w:r w:rsidRPr="00C7290C">
        <w:rPr>
          <w:sz w:val="24"/>
          <w:szCs w:val="24"/>
          <w:lang w:val="vi-VN"/>
        </w:rPr>
        <w:t>Mọi sự sao chép, trích lục phải được ký xác nhận của chủ sở hữu công ty.</w:t>
      </w:r>
    </w:p>
    <w:p w14:paraId="44EBEC4B" w14:textId="77777777" w:rsidR="00C7290C" w:rsidRPr="00C7290C" w:rsidRDefault="00C7290C" w:rsidP="00441BC1">
      <w:pPr>
        <w:snapToGrid w:val="0"/>
        <w:spacing w:before="120" w:after="120" w:line="240" w:lineRule="auto"/>
        <w:jc w:val="right"/>
        <w:rPr>
          <w:i/>
          <w:sz w:val="24"/>
          <w:szCs w:val="24"/>
          <w:lang w:val="vi-VN"/>
        </w:rPr>
      </w:pPr>
      <w:r w:rsidRPr="00C7290C">
        <w:rPr>
          <w:i/>
          <w:sz w:val="24"/>
          <w:szCs w:val="24"/>
          <w:lang w:val="vi-VN"/>
        </w:rPr>
        <w:t xml:space="preserve"> Thành phố Hồ Chí Minh, ngày </w:t>
      </w:r>
      <w:bookmarkStart w:id="78" w:name="ngay_BKL"/>
      <w:r w:rsidRPr="00C7290C">
        <w:rPr>
          <w:sz w:val="24"/>
          <w:szCs w:val="24"/>
          <w:lang w:val="vi-VN"/>
        </w:rPr>
        <w:t>[…]</w:t>
      </w:r>
      <w:r w:rsidRPr="00C7290C">
        <w:rPr>
          <w:i/>
          <w:sz w:val="24"/>
          <w:szCs w:val="24"/>
          <w:lang w:val="vi-VN"/>
        </w:rPr>
        <w:t xml:space="preserve"> </w:t>
      </w:r>
      <w:bookmarkEnd w:id="78"/>
      <w:r w:rsidRPr="00C7290C">
        <w:rPr>
          <w:i/>
          <w:sz w:val="24"/>
          <w:szCs w:val="24"/>
          <w:lang w:val="vi-VN"/>
        </w:rPr>
        <w:t xml:space="preserve">tháng </w:t>
      </w:r>
      <w:bookmarkStart w:id="79" w:name="thang_BKL"/>
      <w:r w:rsidRPr="00C7290C">
        <w:rPr>
          <w:sz w:val="24"/>
          <w:szCs w:val="24"/>
          <w:lang w:val="vi-VN"/>
        </w:rPr>
        <w:t>[…]</w:t>
      </w:r>
      <w:r w:rsidRPr="00C7290C">
        <w:rPr>
          <w:i/>
          <w:sz w:val="24"/>
          <w:szCs w:val="24"/>
          <w:lang w:val="vi-VN"/>
        </w:rPr>
        <w:t xml:space="preserve"> </w:t>
      </w:r>
      <w:bookmarkEnd w:id="79"/>
      <w:r w:rsidRPr="00C7290C">
        <w:rPr>
          <w:i/>
          <w:sz w:val="24"/>
          <w:szCs w:val="24"/>
          <w:lang w:val="vi-VN"/>
        </w:rPr>
        <w:t xml:space="preserve">năm </w:t>
      </w:r>
      <w:bookmarkStart w:id="80" w:name="nam_BKL"/>
      <w:r w:rsidRPr="00C7290C">
        <w:rPr>
          <w:sz w:val="24"/>
          <w:szCs w:val="24"/>
          <w:lang w:val="vi-VN"/>
        </w:rPr>
        <w:t>[…]</w:t>
      </w:r>
      <w:r w:rsidRPr="00C7290C">
        <w:rPr>
          <w:i/>
          <w:sz w:val="24"/>
          <w:szCs w:val="24"/>
          <w:lang w:val="vi-VN"/>
        </w:rPr>
        <w:t xml:space="preserve">  </w:t>
      </w:r>
      <w:bookmarkEnd w:id="80"/>
    </w:p>
    <w:p w14:paraId="29D4E19F" w14:textId="77777777" w:rsidR="00C7290C" w:rsidRPr="00C7290C" w:rsidRDefault="00C7290C" w:rsidP="00441BC1">
      <w:pPr>
        <w:snapToGrid w:val="0"/>
        <w:spacing w:before="120" w:after="120" w:line="240" w:lineRule="auto"/>
        <w:ind w:firstLine="360"/>
        <w:jc w:val="right"/>
        <w:rPr>
          <w:bCs/>
          <w:sz w:val="24"/>
          <w:szCs w:val="24"/>
          <w:lang w:val="vi-VN"/>
        </w:rPr>
      </w:pPr>
      <w:r w:rsidRPr="00C7290C">
        <w:rPr>
          <w:bCs/>
          <w:sz w:val="24"/>
          <w:szCs w:val="24"/>
          <w:lang w:val="vi-VN"/>
        </w:rPr>
        <w:t xml:space="preserve">                                      </w:t>
      </w:r>
      <w:r w:rsidRPr="00C7290C">
        <w:rPr>
          <w:bCs/>
          <w:sz w:val="24"/>
          <w:szCs w:val="24"/>
          <w:lang w:val="vi-VN"/>
        </w:rPr>
        <w:tab/>
      </w:r>
      <w:bookmarkEnd w:id="75"/>
      <w:r w:rsidRPr="00C7290C">
        <w:rPr>
          <w:bCs/>
          <w:sz w:val="24"/>
          <w:szCs w:val="24"/>
          <w:lang w:val="vi-VN"/>
        </w:rPr>
        <w:t>Họ, tên, chữ ký của Chủ sở hữu công ty</w:t>
      </w:r>
    </w:p>
    <w:p w14:paraId="78972A31" w14:textId="77777777" w:rsidR="006A230D" w:rsidRPr="00C7290C" w:rsidRDefault="006A230D" w:rsidP="00441BC1">
      <w:pPr>
        <w:snapToGrid w:val="0"/>
        <w:spacing w:before="120" w:after="120" w:line="240" w:lineRule="auto"/>
        <w:rPr>
          <w:sz w:val="24"/>
          <w:szCs w:val="24"/>
          <w:lang w:val="vi-VN"/>
        </w:rPr>
      </w:pPr>
    </w:p>
    <w:sectPr w:rsidR="006A230D" w:rsidRPr="00C7290C"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AFF7" w14:textId="77777777" w:rsidR="00CF087D" w:rsidRDefault="00CF087D" w:rsidP="004703B8">
      <w:pPr>
        <w:spacing w:after="0" w:line="240" w:lineRule="auto"/>
      </w:pPr>
      <w:r>
        <w:separator/>
      </w:r>
    </w:p>
  </w:endnote>
  <w:endnote w:type="continuationSeparator" w:id="0">
    <w:p w14:paraId="7113B27C" w14:textId="77777777" w:rsidR="00CF087D" w:rsidRDefault="00CF087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3FDE" w14:textId="77777777" w:rsidR="00AC0DFD" w:rsidRDefault="00AC0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18BDF1E6" w:rsidR="004703B8" w:rsidRPr="00AC0DFD" w:rsidRDefault="004703B8" w:rsidP="00AC0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B07E" w14:textId="77777777" w:rsidR="00AC0DFD" w:rsidRDefault="00AC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0A81" w14:textId="77777777" w:rsidR="00CF087D" w:rsidRDefault="00CF087D" w:rsidP="004703B8">
      <w:pPr>
        <w:spacing w:after="0" w:line="240" w:lineRule="auto"/>
      </w:pPr>
      <w:r>
        <w:separator/>
      </w:r>
    </w:p>
  </w:footnote>
  <w:footnote w:type="continuationSeparator" w:id="0">
    <w:p w14:paraId="3989061D" w14:textId="77777777" w:rsidR="00CF087D" w:rsidRDefault="00CF087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11F8" w14:textId="77777777" w:rsidR="00AC0DFD" w:rsidRDefault="00AC0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837E" w14:textId="77777777" w:rsidR="00AC0DFD" w:rsidRPr="00AC0DFD" w:rsidRDefault="00AC0DFD" w:rsidP="00AC0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814D" w14:textId="77777777" w:rsidR="00AC0DFD" w:rsidRDefault="00AC0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51602078">
    <w:abstractNumId w:val="5"/>
  </w:num>
  <w:num w:numId="2" w16cid:durableId="1930894548">
    <w:abstractNumId w:val="0"/>
  </w:num>
  <w:num w:numId="3" w16cid:durableId="332996529">
    <w:abstractNumId w:val="6"/>
  </w:num>
  <w:num w:numId="4" w16cid:durableId="1189298447">
    <w:abstractNumId w:val="4"/>
  </w:num>
  <w:num w:numId="5" w16cid:durableId="699671962">
    <w:abstractNumId w:val="2"/>
  </w:num>
  <w:num w:numId="6" w16cid:durableId="1797406875">
    <w:abstractNumId w:val="3"/>
  </w:num>
  <w:num w:numId="7" w16cid:durableId="975722834">
    <w:abstractNumId w:val="8"/>
  </w:num>
  <w:num w:numId="8" w16cid:durableId="1674799603">
    <w:abstractNumId w:val="1"/>
  </w:num>
  <w:num w:numId="9" w16cid:durableId="1996256524">
    <w:abstractNumId w:val="7"/>
  </w:num>
  <w:num w:numId="10" w16cid:durableId="314532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66377"/>
    <w:rsid w:val="00172758"/>
    <w:rsid w:val="00176D36"/>
    <w:rsid w:val="00187616"/>
    <w:rsid w:val="001B2E6B"/>
    <w:rsid w:val="001D466C"/>
    <w:rsid w:val="001F1672"/>
    <w:rsid w:val="0025501A"/>
    <w:rsid w:val="00263788"/>
    <w:rsid w:val="00272E47"/>
    <w:rsid w:val="002A5649"/>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1BC1"/>
    <w:rsid w:val="00443886"/>
    <w:rsid w:val="0046549C"/>
    <w:rsid w:val="004703B8"/>
    <w:rsid w:val="0047155C"/>
    <w:rsid w:val="004753EC"/>
    <w:rsid w:val="0047751E"/>
    <w:rsid w:val="004838B9"/>
    <w:rsid w:val="00486101"/>
    <w:rsid w:val="0049220E"/>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D2260"/>
    <w:rsid w:val="00700C34"/>
    <w:rsid w:val="00710CC7"/>
    <w:rsid w:val="00720AFE"/>
    <w:rsid w:val="0072111F"/>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2680"/>
    <w:rsid w:val="00866235"/>
    <w:rsid w:val="008754C5"/>
    <w:rsid w:val="008A5726"/>
    <w:rsid w:val="008F3CA3"/>
    <w:rsid w:val="00905845"/>
    <w:rsid w:val="00924FCD"/>
    <w:rsid w:val="009309D7"/>
    <w:rsid w:val="00940764"/>
    <w:rsid w:val="009517AE"/>
    <w:rsid w:val="0096432D"/>
    <w:rsid w:val="00986BA7"/>
    <w:rsid w:val="009A2DDD"/>
    <w:rsid w:val="009D25DA"/>
    <w:rsid w:val="009E02C2"/>
    <w:rsid w:val="00A13CF8"/>
    <w:rsid w:val="00A15C88"/>
    <w:rsid w:val="00A21DE7"/>
    <w:rsid w:val="00A40F13"/>
    <w:rsid w:val="00A738F5"/>
    <w:rsid w:val="00A9541D"/>
    <w:rsid w:val="00A977CA"/>
    <w:rsid w:val="00AB307F"/>
    <w:rsid w:val="00AC0DFD"/>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B1CE8"/>
    <w:rsid w:val="00BB6BD8"/>
    <w:rsid w:val="00BD46D7"/>
    <w:rsid w:val="00BF2301"/>
    <w:rsid w:val="00C41A18"/>
    <w:rsid w:val="00C46AF7"/>
    <w:rsid w:val="00C53092"/>
    <w:rsid w:val="00C5692D"/>
    <w:rsid w:val="00C65579"/>
    <w:rsid w:val="00C66843"/>
    <w:rsid w:val="00C7290C"/>
    <w:rsid w:val="00C86B05"/>
    <w:rsid w:val="00CC7289"/>
    <w:rsid w:val="00CD5688"/>
    <w:rsid w:val="00CD6447"/>
    <w:rsid w:val="00CE7694"/>
    <w:rsid w:val="00CF087D"/>
    <w:rsid w:val="00CF7838"/>
    <w:rsid w:val="00D03B14"/>
    <w:rsid w:val="00D11525"/>
    <w:rsid w:val="00D16C3D"/>
    <w:rsid w:val="00D24F66"/>
    <w:rsid w:val="00D26B04"/>
    <w:rsid w:val="00D30E61"/>
    <w:rsid w:val="00D31B4B"/>
    <w:rsid w:val="00D32BA1"/>
    <w:rsid w:val="00D405D9"/>
    <w:rsid w:val="00D569AD"/>
    <w:rsid w:val="00D60DD0"/>
    <w:rsid w:val="00D6158E"/>
    <w:rsid w:val="00D81F12"/>
    <w:rsid w:val="00DA0336"/>
    <w:rsid w:val="00DA296A"/>
    <w:rsid w:val="00DB0038"/>
    <w:rsid w:val="00DC0AB3"/>
    <w:rsid w:val="00DD5409"/>
    <w:rsid w:val="00DD5F3A"/>
    <w:rsid w:val="00DF4C03"/>
    <w:rsid w:val="00E05E96"/>
    <w:rsid w:val="00E122A2"/>
    <w:rsid w:val="00E2586B"/>
    <w:rsid w:val="00E35039"/>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6B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paragraph" w:styleId="Heading5">
    <w:name w:val="heading 5"/>
    <w:basedOn w:val="Normal"/>
    <w:next w:val="Normal"/>
    <w:link w:val="Heading5Char"/>
    <w:uiPriority w:val="9"/>
    <w:semiHidden/>
    <w:unhideWhenUsed/>
    <w:qFormat/>
    <w:rsid w:val="00C569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apple-converted-space">
    <w:name w:val="apple-converted-space"/>
    <w:rsid w:val="00C7290C"/>
  </w:style>
  <w:style w:type="paragraph" w:styleId="Revision">
    <w:name w:val="Revision"/>
    <w:hidden/>
    <w:uiPriority w:val="99"/>
    <w:semiHidden/>
    <w:rsid w:val="00BB6BD8"/>
    <w:pPr>
      <w:spacing w:after="0" w:line="240" w:lineRule="auto"/>
    </w:pPr>
  </w:style>
  <w:style w:type="character" w:customStyle="1" w:styleId="Heading3Char">
    <w:name w:val="Heading 3 Char"/>
    <w:basedOn w:val="DefaultParagraphFont"/>
    <w:link w:val="Heading3"/>
    <w:uiPriority w:val="9"/>
    <w:semiHidden/>
    <w:rsid w:val="00BB6BD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5692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2744</Words>
  <Characters>15644</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Điều 2. Tên Doanh nghiệp</vt:lpstr>
      <vt:lpstr>        Điều 3. Trụ sở chính và địa chỉ chi nhánh, văn phòng đại diện</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11</cp:revision>
  <dcterms:created xsi:type="dcterms:W3CDTF">2022-09-08T04:59:00Z</dcterms:created>
  <dcterms:modified xsi:type="dcterms:W3CDTF">2022-09-12T12:18:00Z</dcterms:modified>
</cp:coreProperties>
</file>