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348"/>
        <w:gridCol w:w="5508"/>
      </w:tblGrid>
      <w:tr w:rsidR="00DB7E82" w:rsidRPr="0064644F">
        <w:trPr>
          <w:tblCellSpacing w:w="0" w:type="dxa"/>
        </w:trPr>
        <w:tc>
          <w:tcPr>
            <w:tcW w:w="3348" w:type="dxa"/>
            <w:shd w:val="clear" w:color="auto" w:fill="FFFFFF"/>
            <w:tcMar>
              <w:top w:w="0" w:type="dxa"/>
              <w:left w:w="108" w:type="dxa"/>
              <w:bottom w:w="0" w:type="dxa"/>
              <w:right w:w="108" w:type="dxa"/>
            </w:tcMar>
          </w:tcPr>
          <w:p w:rsidR="00DB7E82" w:rsidRPr="0064644F" w:rsidRDefault="00DB7E82" w:rsidP="00DB7E82">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BỘ CÔNG THƯƠNG</w:t>
            </w:r>
            <w:r w:rsidRPr="0064644F">
              <w:rPr>
                <w:rFonts w:ascii="Arial" w:hAnsi="Arial" w:cs="Arial"/>
                <w:b/>
                <w:bCs/>
                <w:sz w:val="20"/>
                <w:szCs w:val="18"/>
                <w:lang w:val="vi-VN"/>
              </w:rPr>
              <w:br/>
              <w:t>------</w:t>
            </w:r>
            <w:r w:rsidRPr="0064644F">
              <w:rPr>
                <w:rFonts w:ascii="Arial" w:hAnsi="Arial" w:cs="Arial"/>
                <w:b/>
                <w:bCs/>
                <w:sz w:val="20"/>
                <w:szCs w:val="18"/>
              </w:rPr>
              <w:t>-</w:t>
            </w:r>
          </w:p>
        </w:tc>
        <w:tc>
          <w:tcPr>
            <w:tcW w:w="5508" w:type="dxa"/>
            <w:shd w:val="clear" w:color="auto" w:fill="FFFFFF"/>
            <w:tcMar>
              <w:top w:w="0" w:type="dxa"/>
              <w:left w:w="108" w:type="dxa"/>
              <w:bottom w:w="0" w:type="dxa"/>
              <w:right w:w="108" w:type="dxa"/>
            </w:tcMar>
          </w:tcPr>
          <w:p w:rsidR="00DB7E82" w:rsidRPr="0064644F" w:rsidRDefault="00DB7E82" w:rsidP="00DB7E82">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CỘNG HÒA XÃ HỘI CHỦ NGHĨA VIỆT NAM</w:t>
            </w:r>
            <w:r w:rsidRPr="0064644F">
              <w:rPr>
                <w:rFonts w:ascii="Arial" w:hAnsi="Arial" w:cs="Arial"/>
                <w:b/>
                <w:bCs/>
                <w:sz w:val="20"/>
                <w:szCs w:val="18"/>
                <w:lang w:val="vi-VN"/>
              </w:rPr>
              <w:br/>
              <w:t>Độc lập - Tự do - Hạnh phúc</w:t>
            </w:r>
            <w:r w:rsidRPr="0064644F">
              <w:rPr>
                <w:rFonts w:ascii="Arial" w:hAnsi="Arial" w:cs="Arial"/>
                <w:b/>
                <w:bCs/>
                <w:sz w:val="20"/>
                <w:szCs w:val="18"/>
                <w:lang w:val="vi-VN"/>
              </w:rPr>
              <w:br/>
              <w:t>---------------</w:t>
            </w:r>
          </w:p>
        </w:tc>
      </w:tr>
      <w:tr w:rsidR="00DB7E82" w:rsidRPr="0064644F">
        <w:trPr>
          <w:tblCellSpacing w:w="0" w:type="dxa"/>
        </w:trPr>
        <w:tc>
          <w:tcPr>
            <w:tcW w:w="3348" w:type="dxa"/>
            <w:shd w:val="clear" w:color="auto" w:fill="FFFFFF"/>
            <w:tcMar>
              <w:top w:w="0" w:type="dxa"/>
              <w:left w:w="108" w:type="dxa"/>
              <w:bottom w:w="0" w:type="dxa"/>
              <w:right w:w="108" w:type="dxa"/>
            </w:tcMar>
          </w:tcPr>
          <w:p w:rsidR="00DB7E82" w:rsidRPr="0064644F" w:rsidRDefault="00DB7E82" w:rsidP="00DB7E82">
            <w:pPr>
              <w:pStyle w:val="NormalWeb"/>
              <w:spacing w:before="120" w:beforeAutospacing="0" w:after="0" w:afterAutospacing="0"/>
              <w:jc w:val="center"/>
              <w:rPr>
                <w:rFonts w:ascii="Arial" w:hAnsi="Arial" w:cs="Arial"/>
                <w:color w:val="000000"/>
                <w:sz w:val="20"/>
                <w:szCs w:val="18"/>
              </w:rPr>
            </w:pPr>
            <w:r w:rsidRPr="0064644F">
              <w:rPr>
                <w:rFonts w:ascii="Arial" w:hAnsi="Arial" w:cs="Arial"/>
                <w:sz w:val="20"/>
                <w:szCs w:val="18"/>
                <w:lang w:val="vi-VN"/>
              </w:rPr>
              <w:t>Số: 32/2022/TT-BCT</w:t>
            </w:r>
          </w:p>
        </w:tc>
        <w:tc>
          <w:tcPr>
            <w:tcW w:w="5508" w:type="dxa"/>
            <w:shd w:val="clear" w:color="auto" w:fill="FFFFFF"/>
            <w:tcMar>
              <w:top w:w="0" w:type="dxa"/>
              <w:left w:w="108" w:type="dxa"/>
              <w:bottom w:w="0" w:type="dxa"/>
              <w:right w:w="108" w:type="dxa"/>
            </w:tcMar>
          </w:tcPr>
          <w:p w:rsidR="00DB7E82" w:rsidRPr="0064644F" w:rsidRDefault="00DB7E82" w:rsidP="00DB7E82">
            <w:pPr>
              <w:pStyle w:val="NormalWeb"/>
              <w:spacing w:before="120" w:beforeAutospacing="0" w:after="0" w:afterAutospacing="0"/>
              <w:jc w:val="right"/>
              <w:rPr>
                <w:rFonts w:ascii="Arial" w:hAnsi="Arial" w:cs="Arial"/>
                <w:color w:val="000000"/>
                <w:sz w:val="20"/>
                <w:szCs w:val="18"/>
              </w:rPr>
            </w:pPr>
            <w:r w:rsidRPr="0064644F">
              <w:rPr>
                <w:rFonts w:ascii="Arial" w:hAnsi="Arial" w:cs="Arial"/>
                <w:i/>
                <w:iCs/>
                <w:sz w:val="20"/>
                <w:szCs w:val="18"/>
                <w:lang w:val="vi-VN"/>
              </w:rPr>
              <w:t>Hà Nội, ngày 18 tháng 11 năm 2022</w:t>
            </w:r>
          </w:p>
        </w:tc>
      </w:tr>
    </w:tbl>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 </w:t>
      </w:r>
    </w:p>
    <w:p w:rsidR="00DB7E82" w:rsidRPr="0064644F" w:rsidRDefault="00DB7E82" w:rsidP="00DB7E82">
      <w:pPr>
        <w:pStyle w:val="NormalWeb"/>
        <w:shd w:val="clear" w:color="auto" w:fill="FFFFFF"/>
        <w:spacing w:before="120" w:beforeAutospacing="0" w:after="0" w:afterAutospacing="0"/>
        <w:jc w:val="center"/>
        <w:rPr>
          <w:rFonts w:ascii="Arial" w:hAnsi="Arial" w:cs="Arial"/>
          <w:b/>
          <w:color w:val="000000"/>
          <w:szCs w:val="18"/>
        </w:rPr>
      </w:pPr>
      <w:bookmarkStart w:id="0" w:name="loai_1"/>
      <w:r w:rsidRPr="0064644F">
        <w:rPr>
          <w:rFonts w:ascii="Arial" w:hAnsi="Arial" w:cs="Arial"/>
          <w:b/>
          <w:bCs/>
          <w:lang w:val="vi-VN"/>
        </w:rPr>
        <w:t>THÔNG TƯ</w:t>
      </w:r>
      <w:bookmarkEnd w:id="0"/>
    </w:p>
    <w:p w:rsidR="00DB7E82" w:rsidRPr="0064644F" w:rsidRDefault="00454793" w:rsidP="00DB7E82">
      <w:pPr>
        <w:pStyle w:val="NormalWeb"/>
        <w:shd w:val="clear" w:color="auto" w:fill="FFFFFF"/>
        <w:spacing w:before="120" w:beforeAutospacing="0" w:after="0" w:afterAutospacing="0"/>
        <w:jc w:val="center"/>
        <w:rPr>
          <w:rFonts w:ascii="Arial" w:hAnsi="Arial" w:cs="Arial"/>
          <w:color w:val="000000"/>
          <w:sz w:val="20"/>
          <w:szCs w:val="18"/>
        </w:rPr>
      </w:pPr>
      <w:bookmarkStart w:id="1" w:name="loai_1_name"/>
      <w:r w:rsidRPr="00454793">
        <w:rPr>
          <w:rFonts w:ascii="Arial" w:hAnsi="Arial" w:cs="Arial"/>
          <w:sz w:val="20"/>
          <w:szCs w:val="18"/>
          <w:lang w:val="vi-VN"/>
        </w:rPr>
        <w:t>SỬA ĐỔI THÔNG TƯ SỐ 05/2022/TT-BCT NGÀY 18 THÁNG 02 NĂM 2022 CỦA BỘ TRƯỞNG BỘ CÔNG THƯƠNG QUY ĐỊNH QUY TẮC XUẤT XỨ HÀNG HÓA TRONG HIỆP ĐỊNH ĐỐI TÁC KINH TẾ TOÀN DIỆN KHU VỰC</w:t>
      </w:r>
      <w:bookmarkEnd w:id="1"/>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i/>
          <w:iCs/>
          <w:sz w:val="20"/>
          <w:szCs w:val="18"/>
          <w:lang w:val="vi-VN"/>
        </w:rPr>
        <w:t>Căn cứ Nghị định số 98/2017/NĐ-CP ngày 18 tháng 8 năm 2017 của Chính phủ quy định chức năng, nhiệm vụ, quyền hạn và cơ cấu tổ chức của Bộ Công Thương;</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i/>
          <w:iCs/>
          <w:sz w:val="20"/>
          <w:szCs w:val="18"/>
          <w:lang w:val="vi-VN"/>
        </w:rPr>
        <w:t xml:space="preserve">Căn cứ Nghị định số 31/2018/NĐ-CP ngày 08 tháng 3 năm 2018 của Chính phủ quy định chi </w:t>
      </w:r>
      <w:r w:rsidR="0064644F" w:rsidRPr="0064644F">
        <w:rPr>
          <w:rFonts w:ascii="Arial" w:hAnsi="Arial" w:cs="Arial"/>
          <w:i/>
          <w:iCs/>
          <w:sz w:val="20"/>
          <w:szCs w:val="18"/>
          <w:lang w:val="vi-VN"/>
        </w:rPr>
        <w:t>tiết</w:t>
      </w:r>
      <w:r w:rsidRPr="0064644F">
        <w:rPr>
          <w:rFonts w:ascii="Arial" w:hAnsi="Arial" w:cs="Arial"/>
          <w:i/>
          <w:iCs/>
          <w:sz w:val="20"/>
          <w:szCs w:val="18"/>
          <w:lang w:val="vi-VN"/>
        </w:rPr>
        <w:t xml:space="preserve"> Luật Quản lý ngoại thương về xuất xứ hàng hóa;</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i/>
          <w:iCs/>
          <w:sz w:val="20"/>
          <w:szCs w:val="18"/>
          <w:lang w:val="vi-VN"/>
        </w:rPr>
        <w:t>Thực hiện Hiệp định Đối tác Kinh tế toàn diện khu vực ký ngày 15 tháng 11 năm 2020 qua hình thức trực tuyến;</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i/>
          <w:iCs/>
          <w:sz w:val="20"/>
          <w:szCs w:val="18"/>
          <w:lang w:val="vi-VN"/>
        </w:rPr>
        <w:t>Theo đề nghị của Cục trưởng Cục Xuất nhập khẩu;</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i/>
          <w:iCs/>
          <w:sz w:val="20"/>
          <w:szCs w:val="18"/>
          <w:lang w:val="vi-VN"/>
        </w:rPr>
        <w:t>Bộ trưởng Bộ Công Thương ban hành Thông tư sửa đổi Thông tư số 05/2022/TT-BCT ngày 18 tháng 02 năm 2022 của Bộ trưởng Bộ Công Thương quy định Quy tắc xuất xứ hàng hóa trong Hiệp định Đối tác Kinh tế toàn diện khu vực (sau đây gọi là Thông tư số 05/2022/TT-BCT).</w:t>
      </w:r>
    </w:p>
    <w:p w:rsidR="00DB7E82" w:rsidRPr="0064644F" w:rsidRDefault="0064644F" w:rsidP="00DB7E82">
      <w:pPr>
        <w:pStyle w:val="NormalWeb"/>
        <w:shd w:val="clear" w:color="auto" w:fill="FFFFFF"/>
        <w:spacing w:before="120" w:beforeAutospacing="0" w:after="0" w:afterAutospacing="0"/>
        <w:rPr>
          <w:rFonts w:ascii="Arial" w:hAnsi="Arial" w:cs="Arial"/>
          <w:color w:val="000000"/>
          <w:sz w:val="20"/>
          <w:szCs w:val="18"/>
        </w:rPr>
      </w:pPr>
      <w:bookmarkStart w:id="2" w:name="dieu_1"/>
      <w:r w:rsidRPr="0064644F">
        <w:rPr>
          <w:rFonts w:ascii="Arial" w:hAnsi="Arial" w:cs="Arial"/>
          <w:b/>
          <w:bCs/>
          <w:sz w:val="20"/>
          <w:szCs w:val="18"/>
          <w:lang w:val="vi-VN"/>
        </w:rPr>
        <w:t>Điều</w:t>
      </w:r>
      <w:r w:rsidR="00DB7E82" w:rsidRPr="0064644F">
        <w:rPr>
          <w:rFonts w:ascii="Arial" w:hAnsi="Arial" w:cs="Arial"/>
          <w:b/>
          <w:bCs/>
          <w:sz w:val="20"/>
          <w:szCs w:val="18"/>
          <w:lang w:val="vi-VN"/>
        </w:rPr>
        <w:t xml:space="preserve"> 1. Sửa đổi, bổ sung</w:t>
      </w:r>
      <w:bookmarkEnd w:id="2"/>
      <w:r w:rsidR="00DB7E82" w:rsidRPr="0064644F">
        <w:rPr>
          <w:rFonts w:ascii="Arial" w:hAnsi="Arial" w:cs="Arial"/>
          <w:b/>
          <w:bCs/>
          <w:sz w:val="20"/>
          <w:szCs w:val="18"/>
          <w:lang w:val="vi-VN"/>
        </w:rPr>
        <w:t xml:space="preserve"> </w:t>
      </w:r>
      <w:bookmarkStart w:id="3" w:name="dc_1"/>
      <w:r w:rsidRPr="0064644F">
        <w:rPr>
          <w:rFonts w:ascii="Arial" w:hAnsi="Arial" w:cs="Arial"/>
          <w:b/>
          <w:bCs/>
          <w:sz w:val="20"/>
          <w:szCs w:val="18"/>
          <w:lang w:val="vi-VN"/>
        </w:rPr>
        <w:t>Điều 4 Thông tư số 05/2022/TT-BCT</w:t>
      </w:r>
      <w:bookmarkEnd w:id="3"/>
      <w:r w:rsidR="00DB7E82" w:rsidRPr="0064644F">
        <w:rPr>
          <w:rFonts w:ascii="Arial" w:hAnsi="Arial" w:cs="Arial"/>
          <w:b/>
          <w:bCs/>
          <w:sz w:val="20"/>
          <w:szCs w:val="18"/>
          <w:lang w:val="vi-VN"/>
        </w:rPr>
        <w:t> </w:t>
      </w:r>
      <w:bookmarkStart w:id="4" w:name="dieu_1_name"/>
      <w:r w:rsidR="00DB7E82" w:rsidRPr="0064644F">
        <w:rPr>
          <w:rFonts w:ascii="Arial" w:hAnsi="Arial" w:cs="Arial"/>
          <w:b/>
          <w:bCs/>
          <w:sz w:val="20"/>
          <w:szCs w:val="18"/>
          <w:lang w:val="vi-VN"/>
        </w:rPr>
        <w:t>như sau:</w:t>
      </w:r>
      <w:bookmarkEnd w:id="4"/>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 xml:space="preserve">1. Thay thế </w:t>
      </w:r>
      <w:r w:rsidR="0064644F" w:rsidRPr="0064644F">
        <w:rPr>
          <w:rFonts w:ascii="Arial" w:hAnsi="Arial" w:cs="Arial"/>
          <w:sz w:val="20"/>
          <w:szCs w:val="18"/>
          <w:lang w:val="vi-VN"/>
        </w:rPr>
        <w:t>Phụ lục</w:t>
      </w:r>
      <w:r w:rsidRPr="0064644F">
        <w:rPr>
          <w:rFonts w:ascii="Arial" w:hAnsi="Arial" w:cs="Arial"/>
          <w:sz w:val="20"/>
          <w:szCs w:val="18"/>
          <w:lang w:val="vi-VN"/>
        </w:rPr>
        <w:t xml:space="preserve"> I (Quy tắc cụ thể mặt hàng) tại </w:t>
      </w:r>
      <w:bookmarkStart w:id="5" w:name="dc_2"/>
      <w:r w:rsidR="0064644F" w:rsidRPr="0064644F">
        <w:rPr>
          <w:rFonts w:ascii="Arial" w:hAnsi="Arial" w:cs="Arial"/>
          <w:sz w:val="20"/>
          <w:szCs w:val="18"/>
          <w:lang w:val="vi-VN"/>
        </w:rPr>
        <w:t>điểm a khoản 1 Điều 4 Thông tư số 05/2022/TT-BCT</w:t>
      </w:r>
      <w:bookmarkEnd w:id="5"/>
      <w:r w:rsidRPr="0064644F">
        <w:rPr>
          <w:rFonts w:ascii="Arial" w:hAnsi="Arial" w:cs="Arial"/>
          <w:sz w:val="20"/>
          <w:szCs w:val="18"/>
          <w:lang w:val="vi-VN"/>
        </w:rPr>
        <w:t xml:space="preserve"> bằng </w:t>
      </w:r>
      <w:r w:rsidR="0064644F" w:rsidRPr="0064644F">
        <w:rPr>
          <w:rFonts w:ascii="Arial" w:hAnsi="Arial" w:cs="Arial"/>
          <w:sz w:val="20"/>
          <w:szCs w:val="18"/>
          <w:lang w:val="vi-VN"/>
        </w:rPr>
        <w:t>Phụ lục</w:t>
      </w:r>
      <w:r w:rsidRPr="0064644F">
        <w:rPr>
          <w:rFonts w:ascii="Arial" w:hAnsi="Arial" w:cs="Arial"/>
          <w:sz w:val="20"/>
          <w:szCs w:val="18"/>
          <w:lang w:val="vi-VN"/>
        </w:rPr>
        <w:t xml:space="preserve"> I ban hành kèm theo Thông tư này.</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 xml:space="preserve">2. Thay thế </w:t>
      </w:r>
      <w:r w:rsidR="0064644F" w:rsidRPr="0064644F">
        <w:rPr>
          <w:rFonts w:ascii="Arial" w:hAnsi="Arial" w:cs="Arial"/>
          <w:sz w:val="20"/>
          <w:szCs w:val="18"/>
          <w:lang w:val="vi-VN"/>
        </w:rPr>
        <w:t>Phụ lục</w:t>
      </w:r>
      <w:r w:rsidRPr="0064644F">
        <w:rPr>
          <w:rFonts w:ascii="Arial" w:hAnsi="Arial" w:cs="Arial"/>
          <w:sz w:val="20"/>
          <w:szCs w:val="18"/>
          <w:lang w:val="vi-VN"/>
        </w:rPr>
        <w:t xml:space="preserve"> III (</w:t>
      </w:r>
      <w:r w:rsidR="0064644F" w:rsidRPr="0064644F">
        <w:rPr>
          <w:rFonts w:ascii="Arial" w:hAnsi="Arial" w:cs="Arial"/>
          <w:sz w:val="20"/>
          <w:szCs w:val="18"/>
          <w:lang w:val="vi-VN"/>
        </w:rPr>
        <w:t>Mẫu</w:t>
      </w:r>
      <w:r w:rsidRPr="0064644F">
        <w:rPr>
          <w:rFonts w:ascii="Arial" w:hAnsi="Arial" w:cs="Arial"/>
          <w:sz w:val="20"/>
          <w:szCs w:val="18"/>
          <w:lang w:val="vi-VN"/>
        </w:rPr>
        <w:t xml:space="preserve"> C/O RCEP xuất khẩu và </w:t>
      </w:r>
      <w:r w:rsidR="0064644F" w:rsidRPr="0064644F">
        <w:rPr>
          <w:rFonts w:ascii="Arial" w:hAnsi="Arial" w:cs="Arial"/>
          <w:sz w:val="20"/>
          <w:szCs w:val="18"/>
          <w:lang w:val="vi-VN"/>
        </w:rPr>
        <w:t>mẫu</w:t>
      </w:r>
      <w:r w:rsidRPr="0064644F">
        <w:rPr>
          <w:rFonts w:ascii="Arial" w:hAnsi="Arial" w:cs="Arial"/>
          <w:sz w:val="20"/>
          <w:szCs w:val="18"/>
          <w:lang w:val="vi-VN"/>
        </w:rPr>
        <w:t xml:space="preserve"> </w:t>
      </w:r>
      <w:r w:rsidR="0064644F" w:rsidRPr="0064644F">
        <w:rPr>
          <w:rFonts w:ascii="Arial" w:hAnsi="Arial" w:cs="Arial"/>
          <w:sz w:val="20"/>
          <w:szCs w:val="18"/>
          <w:lang w:val="vi-VN"/>
        </w:rPr>
        <w:t>Tờ khai</w:t>
      </w:r>
      <w:r w:rsidRPr="0064644F">
        <w:rPr>
          <w:rFonts w:ascii="Arial" w:hAnsi="Arial" w:cs="Arial"/>
          <w:sz w:val="20"/>
          <w:szCs w:val="18"/>
          <w:lang w:val="vi-VN"/>
        </w:rPr>
        <w:t xml:space="preserve"> bổ sung C/O) tại </w:t>
      </w:r>
      <w:bookmarkStart w:id="6" w:name="dc_3"/>
      <w:r w:rsidR="0064644F" w:rsidRPr="0064644F">
        <w:rPr>
          <w:rFonts w:ascii="Arial" w:hAnsi="Arial" w:cs="Arial"/>
          <w:sz w:val="20"/>
          <w:szCs w:val="18"/>
          <w:lang w:val="vi-VN"/>
        </w:rPr>
        <w:t>điểm c khoản 1 Điều 4 Thông tư số 05/2022/TT-BCT</w:t>
      </w:r>
      <w:bookmarkEnd w:id="6"/>
      <w:r w:rsidRPr="0064644F">
        <w:rPr>
          <w:rFonts w:ascii="Arial" w:hAnsi="Arial" w:cs="Arial"/>
          <w:sz w:val="20"/>
          <w:szCs w:val="18"/>
          <w:lang w:val="vi-VN"/>
        </w:rPr>
        <w:t xml:space="preserve"> bằng </w:t>
      </w:r>
      <w:r w:rsidR="0064644F" w:rsidRPr="0064644F">
        <w:rPr>
          <w:rFonts w:ascii="Arial" w:hAnsi="Arial" w:cs="Arial"/>
          <w:sz w:val="20"/>
          <w:szCs w:val="18"/>
          <w:lang w:val="vi-VN"/>
        </w:rPr>
        <w:t>Phụ lục</w:t>
      </w:r>
      <w:r w:rsidRPr="0064644F">
        <w:rPr>
          <w:rFonts w:ascii="Arial" w:hAnsi="Arial" w:cs="Arial"/>
          <w:sz w:val="20"/>
          <w:szCs w:val="18"/>
          <w:lang w:val="vi-VN"/>
        </w:rPr>
        <w:t xml:space="preserve"> II ban hành kèm theo Thông tư này.</w:t>
      </w:r>
    </w:p>
    <w:p w:rsidR="00DB7E82" w:rsidRPr="0064644F" w:rsidRDefault="00454793" w:rsidP="00DB7E82">
      <w:pPr>
        <w:pStyle w:val="NormalWeb"/>
        <w:shd w:val="clear" w:color="auto" w:fill="FFFFFF"/>
        <w:spacing w:before="120" w:beforeAutospacing="0" w:after="0" w:afterAutospacing="0"/>
        <w:rPr>
          <w:rFonts w:ascii="Arial" w:hAnsi="Arial" w:cs="Arial"/>
          <w:color w:val="000000"/>
          <w:sz w:val="20"/>
          <w:szCs w:val="18"/>
        </w:rPr>
      </w:pPr>
      <w:bookmarkStart w:id="7" w:name="dieu_2"/>
      <w:r w:rsidRPr="00454793">
        <w:rPr>
          <w:rFonts w:ascii="Arial" w:hAnsi="Arial" w:cs="Arial"/>
          <w:b/>
          <w:bCs/>
          <w:sz w:val="20"/>
          <w:szCs w:val="18"/>
          <w:lang w:val="vi-VN"/>
        </w:rPr>
        <w:t>Điều 2. Điều khoản thi hành</w:t>
      </w:r>
      <w:bookmarkEnd w:id="7"/>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1. Thông tư này có hiệu lực thi hành kể từ ngày 01 tháng 01 năm 2023.</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2. Trường hợp các văn bản quy phạm pháp luật được viện dẫn tại Thông tư này có sự thay đổi, bổ sung hoặc thay thế thì thực hiện theo quy định tại văn bản mới./.</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908"/>
        <w:gridCol w:w="3948"/>
      </w:tblGrid>
      <w:tr w:rsidR="00DB7E82" w:rsidRPr="0064644F">
        <w:trPr>
          <w:tblCellSpacing w:w="0" w:type="dxa"/>
        </w:trPr>
        <w:tc>
          <w:tcPr>
            <w:tcW w:w="4908" w:type="dxa"/>
            <w:shd w:val="clear" w:color="auto" w:fill="FFFFFF"/>
            <w:tcMar>
              <w:top w:w="0" w:type="dxa"/>
              <w:left w:w="108" w:type="dxa"/>
              <w:bottom w:w="0" w:type="dxa"/>
              <w:right w:w="108" w:type="dxa"/>
            </w:tcMar>
          </w:tcPr>
          <w:p w:rsidR="00DB7E82" w:rsidRPr="0064644F" w:rsidRDefault="00DB7E82" w:rsidP="00DB7E82">
            <w:pPr>
              <w:pStyle w:val="NormalWeb"/>
              <w:spacing w:before="120" w:beforeAutospacing="0" w:after="0" w:afterAutospacing="0"/>
              <w:rPr>
                <w:rFonts w:ascii="Arial" w:hAnsi="Arial" w:cs="Arial"/>
                <w:color w:val="000000"/>
                <w:sz w:val="20"/>
                <w:szCs w:val="18"/>
              </w:rPr>
            </w:pPr>
            <w:r w:rsidRPr="0064644F">
              <w:rPr>
                <w:rFonts w:ascii="Arial" w:hAnsi="Arial" w:cs="Arial"/>
                <w:sz w:val="20"/>
                <w:szCs w:val="18"/>
                <w:lang w:val="vi-VN"/>
              </w:rPr>
              <w:t> </w:t>
            </w:r>
          </w:p>
          <w:p w:rsidR="00DB7E82" w:rsidRPr="0064644F" w:rsidRDefault="00DB7E82" w:rsidP="00DB7E82">
            <w:pPr>
              <w:pStyle w:val="NormalWeb"/>
              <w:spacing w:before="120" w:beforeAutospacing="0" w:after="0" w:afterAutospacing="0"/>
              <w:rPr>
                <w:rFonts w:ascii="Arial" w:hAnsi="Arial" w:cs="Arial"/>
                <w:color w:val="000000"/>
                <w:sz w:val="20"/>
                <w:szCs w:val="18"/>
              </w:rPr>
            </w:pPr>
            <w:r w:rsidRPr="0064644F">
              <w:rPr>
                <w:rFonts w:ascii="Arial" w:hAnsi="Arial" w:cs="Arial"/>
                <w:b/>
                <w:bCs/>
                <w:i/>
                <w:iCs/>
                <w:sz w:val="20"/>
                <w:szCs w:val="18"/>
                <w:lang w:val="vi-VN"/>
              </w:rPr>
              <w:t>Nơi nhận:</w:t>
            </w:r>
            <w:r w:rsidRPr="0064644F">
              <w:rPr>
                <w:rFonts w:ascii="Arial" w:hAnsi="Arial" w:cs="Arial"/>
                <w:b/>
                <w:bCs/>
                <w:i/>
                <w:iCs/>
                <w:sz w:val="20"/>
                <w:szCs w:val="18"/>
                <w:lang w:val="vi-VN"/>
              </w:rPr>
              <w:br/>
            </w:r>
            <w:r w:rsidRPr="0064644F">
              <w:rPr>
                <w:rFonts w:ascii="Arial" w:hAnsi="Arial" w:cs="Arial"/>
                <w:sz w:val="16"/>
                <w:szCs w:val="16"/>
                <w:lang w:val="vi-VN"/>
              </w:rPr>
              <w:t>- Thủ tướng, các Phó thủ tướng Chính phủ;</w:t>
            </w:r>
            <w:r w:rsidRPr="0064644F">
              <w:rPr>
                <w:rFonts w:ascii="Arial" w:hAnsi="Arial" w:cs="Arial"/>
                <w:sz w:val="16"/>
                <w:szCs w:val="16"/>
                <w:lang w:val="vi-VN"/>
              </w:rPr>
              <w:br/>
              <w:t>- Văn phòng Chủ tịch nước, Văn phòng Tổng bí thư,</w:t>
            </w:r>
            <w:r w:rsidRPr="0064644F">
              <w:rPr>
                <w:rFonts w:ascii="Arial" w:hAnsi="Arial" w:cs="Arial"/>
                <w:sz w:val="16"/>
                <w:szCs w:val="16"/>
                <w:lang w:val="vi-VN"/>
              </w:rPr>
              <w:br/>
              <w:t>- Văn phòng Quốc hội, Văn phòng TƯ và các Ban của Đảng;</w:t>
            </w:r>
            <w:r w:rsidRPr="0064644F">
              <w:rPr>
                <w:rFonts w:ascii="Arial" w:hAnsi="Arial" w:cs="Arial"/>
                <w:sz w:val="16"/>
                <w:szCs w:val="16"/>
                <w:lang w:val="vi-VN"/>
              </w:rPr>
              <w:br/>
              <w:t>- Các Bộ, cơ quan ngang Bộ, cơ quan thuộc Chính phủ;</w:t>
            </w:r>
            <w:r w:rsidRPr="0064644F">
              <w:rPr>
                <w:rFonts w:ascii="Arial" w:hAnsi="Arial" w:cs="Arial"/>
                <w:sz w:val="16"/>
                <w:szCs w:val="16"/>
                <w:lang w:val="vi-VN"/>
              </w:rPr>
              <w:br/>
              <w:t>- UBND các tỉnh, TP trực thuộc TƯ;</w:t>
            </w:r>
            <w:r w:rsidRPr="0064644F">
              <w:rPr>
                <w:rFonts w:ascii="Arial" w:hAnsi="Arial" w:cs="Arial"/>
                <w:sz w:val="16"/>
                <w:szCs w:val="16"/>
                <w:lang w:val="vi-VN"/>
              </w:rPr>
              <w:br/>
              <w:t>- Viện KSND tối cao, Toà án ND tối cao;</w:t>
            </w:r>
            <w:r w:rsidRPr="0064644F">
              <w:rPr>
                <w:rFonts w:ascii="Arial" w:hAnsi="Arial" w:cs="Arial"/>
                <w:sz w:val="16"/>
                <w:szCs w:val="16"/>
                <w:lang w:val="vi-VN"/>
              </w:rPr>
              <w:br/>
              <w:t>- Bộ Tư pháp (Cục Kiểm tra văn bản quy phạm pháp luật);</w:t>
            </w:r>
            <w:r w:rsidRPr="0064644F">
              <w:rPr>
                <w:rFonts w:ascii="Arial" w:hAnsi="Arial" w:cs="Arial"/>
                <w:sz w:val="16"/>
                <w:szCs w:val="16"/>
                <w:lang w:val="vi-VN"/>
              </w:rPr>
              <w:br/>
              <w:t>- Công báo;</w:t>
            </w:r>
            <w:r w:rsidRPr="0064644F">
              <w:rPr>
                <w:rFonts w:ascii="Arial" w:hAnsi="Arial" w:cs="Arial"/>
                <w:sz w:val="16"/>
                <w:szCs w:val="16"/>
                <w:lang w:val="vi-VN"/>
              </w:rPr>
              <w:br/>
              <w:t>- Kiểm toán Nhà nước;</w:t>
            </w:r>
            <w:r w:rsidRPr="0064644F">
              <w:rPr>
                <w:rFonts w:ascii="Arial" w:hAnsi="Arial" w:cs="Arial"/>
                <w:sz w:val="16"/>
                <w:szCs w:val="16"/>
                <w:lang w:val="vi-VN"/>
              </w:rPr>
              <w:br/>
              <w:t>- Cổng thông tin điện tử: Chính phủ, Bộ Công Thương;</w:t>
            </w:r>
            <w:r w:rsidRPr="0064644F">
              <w:rPr>
                <w:rFonts w:ascii="Arial" w:hAnsi="Arial" w:cs="Arial"/>
                <w:sz w:val="16"/>
                <w:szCs w:val="16"/>
                <w:lang w:val="vi-VN"/>
              </w:rPr>
              <w:br/>
              <w:t>- Sở Công Thương các tỉnh, thành phố;</w:t>
            </w:r>
            <w:r w:rsidRPr="0064644F">
              <w:rPr>
                <w:rFonts w:ascii="Arial" w:hAnsi="Arial" w:cs="Arial"/>
                <w:sz w:val="16"/>
                <w:szCs w:val="16"/>
                <w:lang w:val="vi-VN"/>
              </w:rPr>
              <w:br/>
              <w:t>- Bộ Công Thương: Bộ trưởng, các Thứ trưởng, các Tổng cục, Cục, Vụ thuộc Bộ, các Phòng QLXNKKV (19);</w:t>
            </w:r>
            <w:r w:rsidRPr="0064644F">
              <w:rPr>
                <w:rFonts w:ascii="Arial" w:hAnsi="Arial" w:cs="Arial"/>
                <w:sz w:val="16"/>
                <w:szCs w:val="16"/>
                <w:lang w:val="vi-VN"/>
              </w:rPr>
              <w:br/>
              <w:t>- Lưu: VT, XNK (3).</w:t>
            </w:r>
          </w:p>
        </w:tc>
        <w:tc>
          <w:tcPr>
            <w:tcW w:w="3948" w:type="dxa"/>
            <w:shd w:val="clear" w:color="auto" w:fill="FFFFFF"/>
            <w:tcMar>
              <w:top w:w="0" w:type="dxa"/>
              <w:left w:w="108" w:type="dxa"/>
              <w:bottom w:w="0" w:type="dxa"/>
              <w:right w:w="108" w:type="dxa"/>
            </w:tcMar>
          </w:tcPr>
          <w:p w:rsidR="00DB7E82" w:rsidRPr="0064644F" w:rsidRDefault="00DB7E82" w:rsidP="00DB7E82">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KT. BỘ TRƯỞNG</w:t>
            </w:r>
            <w:r w:rsidRPr="0064644F">
              <w:rPr>
                <w:rFonts w:ascii="Arial" w:hAnsi="Arial" w:cs="Arial"/>
                <w:b/>
                <w:bCs/>
                <w:sz w:val="20"/>
                <w:szCs w:val="18"/>
                <w:lang w:val="vi-VN"/>
              </w:rPr>
              <w:br/>
              <w:t>THỨ TRƯỞNG</w:t>
            </w:r>
            <w:r w:rsidRPr="0064644F">
              <w:rPr>
                <w:rFonts w:ascii="Arial" w:hAnsi="Arial" w:cs="Arial"/>
                <w:b/>
                <w:bCs/>
                <w:sz w:val="20"/>
                <w:szCs w:val="18"/>
                <w:lang w:val="vi-VN"/>
              </w:rPr>
              <w:br/>
            </w:r>
            <w:r w:rsidRPr="0064644F">
              <w:rPr>
                <w:rFonts w:ascii="Arial" w:hAnsi="Arial" w:cs="Arial"/>
                <w:b/>
                <w:bCs/>
                <w:sz w:val="20"/>
                <w:szCs w:val="18"/>
                <w:lang w:val="vi-VN"/>
              </w:rPr>
              <w:br/>
            </w:r>
            <w:r w:rsidRPr="0064644F">
              <w:rPr>
                <w:rFonts w:ascii="Arial" w:hAnsi="Arial" w:cs="Arial"/>
                <w:b/>
                <w:bCs/>
                <w:sz w:val="20"/>
                <w:szCs w:val="18"/>
                <w:lang w:val="vi-VN"/>
              </w:rPr>
              <w:br/>
            </w:r>
            <w:r w:rsidRPr="0064644F">
              <w:rPr>
                <w:rFonts w:ascii="Arial" w:hAnsi="Arial" w:cs="Arial"/>
                <w:b/>
                <w:bCs/>
                <w:sz w:val="20"/>
                <w:szCs w:val="18"/>
                <w:lang w:val="vi-VN"/>
              </w:rPr>
              <w:br/>
            </w:r>
            <w:r w:rsidRPr="0064644F">
              <w:rPr>
                <w:rFonts w:ascii="Arial" w:hAnsi="Arial" w:cs="Arial"/>
                <w:b/>
                <w:bCs/>
                <w:sz w:val="20"/>
                <w:szCs w:val="18"/>
                <w:lang w:val="vi-VN"/>
              </w:rPr>
              <w:br/>
              <w:t>Trần Quốc Khánh</w:t>
            </w:r>
          </w:p>
          <w:p w:rsidR="00DB7E82" w:rsidRPr="0064644F" w:rsidRDefault="00DB7E82" w:rsidP="00DB7E82">
            <w:pPr>
              <w:pStyle w:val="NormalWeb"/>
              <w:spacing w:before="120" w:beforeAutospacing="0" w:after="0" w:afterAutospacing="0"/>
              <w:rPr>
                <w:rFonts w:ascii="Arial" w:hAnsi="Arial" w:cs="Arial"/>
                <w:color w:val="000000"/>
                <w:sz w:val="20"/>
                <w:szCs w:val="18"/>
              </w:rPr>
            </w:pPr>
          </w:p>
        </w:tc>
      </w:tr>
    </w:tbl>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 </w:t>
      </w:r>
    </w:p>
    <w:p w:rsidR="00DB7E82" w:rsidRPr="0064644F" w:rsidRDefault="0064644F" w:rsidP="00DB7E82">
      <w:pPr>
        <w:pStyle w:val="NormalWeb"/>
        <w:shd w:val="clear" w:color="auto" w:fill="FFFFFF"/>
        <w:spacing w:before="120" w:beforeAutospacing="0" w:after="0" w:afterAutospacing="0"/>
        <w:jc w:val="center"/>
        <w:rPr>
          <w:rFonts w:ascii="Arial" w:hAnsi="Arial" w:cs="Arial"/>
          <w:b/>
          <w:color w:val="000000"/>
          <w:szCs w:val="18"/>
        </w:rPr>
      </w:pPr>
      <w:bookmarkStart w:id="8" w:name="chuong_pl_1"/>
      <w:r w:rsidRPr="0064644F">
        <w:rPr>
          <w:rFonts w:ascii="Arial" w:hAnsi="Arial" w:cs="Arial"/>
          <w:b/>
          <w:bCs/>
          <w:lang w:val="vi-VN"/>
        </w:rPr>
        <w:t>PHỤ LỤC</w:t>
      </w:r>
      <w:r w:rsidR="00DB7E82" w:rsidRPr="0064644F">
        <w:rPr>
          <w:rFonts w:ascii="Arial" w:hAnsi="Arial" w:cs="Arial"/>
          <w:b/>
          <w:bCs/>
          <w:lang w:val="vi-VN"/>
        </w:rPr>
        <w:t xml:space="preserve"> I</w:t>
      </w:r>
      <w:bookmarkEnd w:id="8"/>
    </w:p>
    <w:p w:rsidR="00DB7E82" w:rsidRPr="0064644F" w:rsidRDefault="00DB7E82" w:rsidP="00DB7E82">
      <w:pPr>
        <w:pStyle w:val="NormalWeb"/>
        <w:shd w:val="clear" w:color="auto" w:fill="FFFFFF"/>
        <w:spacing w:before="120" w:beforeAutospacing="0" w:after="0" w:afterAutospacing="0"/>
        <w:jc w:val="center"/>
        <w:rPr>
          <w:rFonts w:ascii="Arial" w:hAnsi="Arial" w:cs="Arial"/>
          <w:color w:val="000000"/>
          <w:sz w:val="20"/>
          <w:szCs w:val="18"/>
        </w:rPr>
      </w:pPr>
      <w:bookmarkStart w:id="9" w:name="chuong_pl_1_name"/>
      <w:r w:rsidRPr="0064644F">
        <w:rPr>
          <w:rFonts w:ascii="Arial" w:hAnsi="Arial" w:cs="Arial"/>
          <w:sz w:val="20"/>
          <w:szCs w:val="18"/>
          <w:lang w:val="vi-VN"/>
        </w:rPr>
        <w:t>QUY TẮC CỤ THỂ MẶT HÀNG</w:t>
      </w:r>
      <w:bookmarkEnd w:id="9"/>
      <w:r w:rsidRPr="0064644F">
        <w:rPr>
          <w:rFonts w:ascii="Arial" w:hAnsi="Arial" w:cs="Arial"/>
          <w:sz w:val="20"/>
          <w:szCs w:val="18"/>
          <w:lang w:val="vi-VN"/>
        </w:rPr>
        <w:br/>
      </w:r>
      <w:r w:rsidRPr="0064644F">
        <w:rPr>
          <w:rFonts w:ascii="Arial" w:hAnsi="Arial" w:cs="Arial"/>
          <w:i/>
          <w:iCs/>
          <w:sz w:val="20"/>
          <w:szCs w:val="18"/>
          <w:lang w:val="vi-VN"/>
        </w:rPr>
        <w:t>(Ban hành kèm theo Thông tư số 32/2022/TT-BCT ngày 18 tháng 11 năm 2022 của Bộ trưởng Bộ Công Thương sửa đổi Thông tư số 05/2022/TT-BCT ngày 18 tháng 02 năm 2022 của Bộ trưởng Bộ Công Thương quy định Quy tắc xuất xứ hàng hóa trong RCEP)</w:t>
      </w:r>
    </w:p>
    <w:p w:rsidR="00DB7E82" w:rsidRPr="0064644F" w:rsidRDefault="00CB0EE7" w:rsidP="00DB7E82">
      <w:pPr>
        <w:pStyle w:val="NormalWeb"/>
        <w:shd w:val="clear" w:color="auto" w:fill="FFFFFF"/>
        <w:spacing w:before="120" w:beforeAutospacing="0" w:after="0" w:afterAutospacing="0"/>
        <w:rPr>
          <w:rFonts w:ascii="Arial" w:hAnsi="Arial" w:cs="Arial"/>
          <w:color w:val="000000"/>
          <w:sz w:val="20"/>
          <w:szCs w:val="18"/>
        </w:rPr>
      </w:pPr>
      <w:bookmarkStart w:id="10" w:name="dieu_1_1"/>
      <w:r w:rsidRPr="00CB0EE7">
        <w:rPr>
          <w:rFonts w:ascii="Arial" w:hAnsi="Arial" w:cs="Arial"/>
          <w:sz w:val="20"/>
          <w:szCs w:val="18"/>
        </w:rPr>
        <w:t>1. Theo quy định tại</w:t>
      </w:r>
      <w:bookmarkEnd w:id="10"/>
      <w:r w:rsidR="00DB7E82" w:rsidRPr="0064644F">
        <w:rPr>
          <w:rFonts w:ascii="Arial" w:hAnsi="Arial" w:cs="Arial"/>
          <w:sz w:val="20"/>
          <w:szCs w:val="18"/>
          <w:lang w:val="vi-VN"/>
        </w:rPr>
        <w:t xml:space="preserve"> </w:t>
      </w:r>
      <w:bookmarkStart w:id="11" w:name="dc_4"/>
      <w:r w:rsidR="0064644F" w:rsidRPr="0064644F">
        <w:rPr>
          <w:rFonts w:ascii="Arial" w:hAnsi="Arial" w:cs="Arial"/>
          <w:sz w:val="20"/>
          <w:szCs w:val="18"/>
          <w:lang w:val="vi-VN"/>
        </w:rPr>
        <w:t>Điều 5 Thông tư số 05/2022/TT-BCT</w:t>
      </w:r>
      <w:bookmarkEnd w:id="11"/>
      <w:r w:rsidR="00DB7E82" w:rsidRPr="0064644F">
        <w:rPr>
          <w:rFonts w:ascii="Arial" w:hAnsi="Arial" w:cs="Arial"/>
          <w:sz w:val="20"/>
          <w:szCs w:val="18"/>
        </w:rPr>
        <w:t> </w:t>
      </w:r>
      <w:bookmarkStart w:id="12" w:name="dieu_1_1_name"/>
      <w:r w:rsidR="00454793" w:rsidRPr="00454793">
        <w:rPr>
          <w:rFonts w:ascii="Arial" w:hAnsi="Arial" w:cs="Arial"/>
          <w:sz w:val="20"/>
          <w:szCs w:val="18"/>
          <w:lang w:val="vi-VN"/>
        </w:rPr>
        <w:t>ngày 18 tháng 02 năm 2022 của Bộ trưởng Bộ Công Thương quy định Quy tắc xuất xứ hàng hóa trong Hiệp định Đối tác Kinh tế toàn diện khu vực (sau đây gọi là Thông tư số 05/2022/TT-BCT), Phụ lục này đưa ra các quy định để xác định xuất xứ hàng hóa.</w:t>
      </w:r>
      <w:bookmarkEnd w:id="12"/>
    </w:p>
    <w:p w:rsidR="00DB7E82" w:rsidRPr="0064644F" w:rsidRDefault="00CB0EE7" w:rsidP="00DB7E82">
      <w:pPr>
        <w:pStyle w:val="NormalWeb"/>
        <w:shd w:val="clear" w:color="auto" w:fill="FFFFFF"/>
        <w:spacing w:before="120" w:beforeAutospacing="0" w:after="0" w:afterAutospacing="0"/>
        <w:rPr>
          <w:rFonts w:ascii="Arial" w:hAnsi="Arial" w:cs="Arial"/>
          <w:color w:val="000000"/>
          <w:sz w:val="20"/>
          <w:szCs w:val="18"/>
        </w:rPr>
      </w:pPr>
      <w:bookmarkStart w:id="13" w:name="dieu_2_1"/>
      <w:r w:rsidRPr="00CB0EE7">
        <w:rPr>
          <w:rFonts w:ascii="Arial" w:hAnsi="Arial" w:cs="Arial"/>
          <w:sz w:val="20"/>
          <w:szCs w:val="18"/>
        </w:rPr>
        <w:t xml:space="preserve">2. Tiêu chí “hàng hóa có xuất xứ thuần túy hoặc được sản xuất toàn bộ tại một nước thành viên” và “hàng hóa được sản xuất tại một nước thành viên chỉ từ nguyên liệu có xuất xứ từ một hay nhiều </w:t>
      </w:r>
      <w:r w:rsidRPr="00CB0EE7">
        <w:rPr>
          <w:rFonts w:ascii="Arial" w:hAnsi="Arial" w:cs="Arial"/>
          <w:sz w:val="20"/>
          <w:szCs w:val="18"/>
        </w:rPr>
        <w:lastRenderedPageBreak/>
        <w:t>nước thành viên” nêu tại</w:t>
      </w:r>
      <w:bookmarkEnd w:id="13"/>
      <w:r w:rsidR="00DB7E82" w:rsidRPr="0064644F">
        <w:rPr>
          <w:rFonts w:ascii="Arial" w:hAnsi="Arial" w:cs="Arial"/>
          <w:sz w:val="20"/>
          <w:szCs w:val="18"/>
          <w:lang w:val="vi-VN"/>
        </w:rPr>
        <w:t xml:space="preserve"> </w:t>
      </w:r>
      <w:bookmarkStart w:id="14" w:name="dc_5"/>
      <w:r w:rsidR="0064644F" w:rsidRPr="0064644F">
        <w:rPr>
          <w:rFonts w:ascii="Arial" w:hAnsi="Arial" w:cs="Arial"/>
          <w:sz w:val="20"/>
          <w:szCs w:val="18"/>
          <w:lang w:val="vi-VN"/>
        </w:rPr>
        <w:t>khoản 1 và khoản 2 Điều 5 Thông tư số 05/2022/TT-BCT</w:t>
      </w:r>
      <w:bookmarkEnd w:id="14"/>
      <w:r w:rsidR="00DB7E82" w:rsidRPr="0064644F">
        <w:rPr>
          <w:rFonts w:ascii="Arial" w:hAnsi="Arial" w:cs="Arial"/>
          <w:sz w:val="20"/>
          <w:szCs w:val="18"/>
          <w:lang w:val="vi-VN"/>
        </w:rPr>
        <w:t> </w:t>
      </w:r>
      <w:bookmarkStart w:id="15" w:name="dieu_2_1_name"/>
      <w:r w:rsidRPr="00CB0EE7">
        <w:rPr>
          <w:rFonts w:ascii="Arial" w:hAnsi="Arial" w:cs="Arial"/>
          <w:sz w:val="20"/>
          <w:szCs w:val="18"/>
          <w:lang w:val="vi-VN"/>
        </w:rPr>
        <w:t>được áp dụng đối với tất cả các dòng hàng.</w:t>
      </w:r>
      <w:bookmarkEnd w:id="15"/>
    </w:p>
    <w:p w:rsidR="00DB7E82" w:rsidRPr="0064644F" w:rsidRDefault="006944DE" w:rsidP="00DB7E82">
      <w:pPr>
        <w:pStyle w:val="NormalWeb"/>
        <w:shd w:val="clear" w:color="auto" w:fill="FFFFFF"/>
        <w:spacing w:before="120" w:beforeAutospacing="0" w:after="0" w:afterAutospacing="0"/>
        <w:rPr>
          <w:rFonts w:ascii="Arial" w:hAnsi="Arial" w:cs="Arial"/>
          <w:color w:val="000000"/>
          <w:sz w:val="20"/>
          <w:szCs w:val="18"/>
        </w:rPr>
      </w:pPr>
      <w:bookmarkStart w:id="16" w:name="dieu_3"/>
      <w:r w:rsidRPr="006944DE">
        <w:rPr>
          <w:rFonts w:ascii="Arial" w:hAnsi="Arial" w:cs="Arial"/>
          <w:sz w:val="20"/>
          <w:szCs w:val="18"/>
        </w:rPr>
        <w:t>3. Để diễn giải Quy tắc cụ thể mặt hàng trong Phụ lục này, một số thuật ngữ được hiểu như sau:</w:t>
      </w:r>
      <w:bookmarkEnd w:id="16"/>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a) </w:t>
      </w:r>
      <w:r w:rsidRPr="0064644F">
        <w:rPr>
          <w:rFonts w:ascii="Arial" w:hAnsi="Arial" w:cs="Arial"/>
          <w:b/>
          <w:bCs/>
          <w:sz w:val="20"/>
          <w:szCs w:val="18"/>
          <w:lang w:val="vi-VN"/>
        </w:rPr>
        <w:t>Phần </w:t>
      </w:r>
      <w:r w:rsidRPr="0064644F">
        <w:rPr>
          <w:rFonts w:ascii="Arial" w:hAnsi="Arial" w:cs="Arial"/>
          <w:sz w:val="20"/>
          <w:szCs w:val="18"/>
          <w:lang w:val="vi-VN"/>
        </w:rPr>
        <w:t>là một phần của Hệ thống hài hòa mô tả và mã hóa hàng hóa.</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b) </w:t>
      </w:r>
      <w:r w:rsidR="0064644F" w:rsidRPr="0064644F">
        <w:rPr>
          <w:rFonts w:ascii="Arial" w:hAnsi="Arial" w:cs="Arial"/>
          <w:b/>
          <w:bCs/>
          <w:sz w:val="20"/>
          <w:szCs w:val="18"/>
          <w:lang w:val="vi-VN"/>
        </w:rPr>
        <w:t>Chương</w:t>
      </w:r>
      <w:r w:rsidRPr="0064644F">
        <w:rPr>
          <w:rFonts w:ascii="Arial" w:hAnsi="Arial" w:cs="Arial"/>
          <w:b/>
          <w:bCs/>
          <w:sz w:val="20"/>
          <w:szCs w:val="18"/>
          <w:lang w:val="vi-VN"/>
        </w:rPr>
        <w:t> </w:t>
      </w:r>
      <w:r w:rsidRPr="0064644F">
        <w:rPr>
          <w:rFonts w:ascii="Arial" w:hAnsi="Arial" w:cs="Arial"/>
          <w:sz w:val="20"/>
          <w:szCs w:val="18"/>
          <w:lang w:val="vi-VN"/>
        </w:rPr>
        <w:t>là hai chữ số đầu tiên của mã số hàng hóa trong Hệ thống hài hòa mô tả và mã hóa hàng hóa.</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c) </w:t>
      </w:r>
      <w:r w:rsidRPr="0064644F">
        <w:rPr>
          <w:rFonts w:ascii="Arial" w:hAnsi="Arial" w:cs="Arial"/>
          <w:b/>
          <w:bCs/>
          <w:sz w:val="20"/>
          <w:szCs w:val="18"/>
          <w:lang w:val="vi-VN"/>
        </w:rPr>
        <w:t>Nhóm </w:t>
      </w:r>
      <w:r w:rsidRPr="0064644F">
        <w:rPr>
          <w:rFonts w:ascii="Arial" w:hAnsi="Arial" w:cs="Arial"/>
          <w:sz w:val="20"/>
          <w:szCs w:val="18"/>
          <w:lang w:val="vi-VN"/>
        </w:rPr>
        <w:t>là bốn chữ số đầu tiên của mã số hàng hóa trong Hệ thống hài hòa mô tả và mã hóa hàng hóa.</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d) </w:t>
      </w:r>
      <w:r w:rsidRPr="0064644F">
        <w:rPr>
          <w:rFonts w:ascii="Arial" w:hAnsi="Arial" w:cs="Arial"/>
          <w:b/>
          <w:bCs/>
          <w:sz w:val="20"/>
          <w:szCs w:val="18"/>
          <w:lang w:val="vi-VN"/>
        </w:rPr>
        <w:t>Phân nhóm </w:t>
      </w:r>
      <w:r w:rsidRPr="0064644F">
        <w:rPr>
          <w:rFonts w:ascii="Arial" w:hAnsi="Arial" w:cs="Arial"/>
          <w:sz w:val="20"/>
          <w:szCs w:val="18"/>
          <w:lang w:val="vi-VN"/>
        </w:rPr>
        <w:t>là sáu chữ số đầu tiên của mã số hàng hóa trong Hệ thống hài hòa mô tả và mã hóa hàng hóa.</w:t>
      </w:r>
    </w:p>
    <w:p w:rsidR="00DB7E82" w:rsidRPr="0064644F" w:rsidRDefault="00454793" w:rsidP="00DB7E82">
      <w:pPr>
        <w:pStyle w:val="NormalWeb"/>
        <w:shd w:val="clear" w:color="auto" w:fill="FFFFFF"/>
        <w:spacing w:before="120" w:beforeAutospacing="0" w:after="0" w:afterAutospacing="0"/>
        <w:rPr>
          <w:rFonts w:ascii="Arial" w:hAnsi="Arial" w:cs="Arial"/>
          <w:color w:val="000000"/>
          <w:sz w:val="20"/>
          <w:szCs w:val="18"/>
        </w:rPr>
      </w:pPr>
      <w:bookmarkStart w:id="17" w:name="dieu_4"/>
      <w:r w:rsidRPr="00454793">
        <w:rPr>
          <w:rFonts w:ascii="Arial" w:hAnsi="Arial" w:cs="Arial"/>
          <w:sz w:val="20"/>
          <w:szCs w:val="18"/>
        </w:rPr>
        <w:t>4. Trường hợp có nhiều tiêu chí xuất xứ hàng hóa để lựa chọn trong Quy tắc cụ thể mặt hàng, hàng hóa có xuất xứ khi đáp ứng một trong các tiêu chí xuất xứ đó.</w:t>
      </w:r>
      <w:bookmarkEnd w:id="17"/>
    </w:p>
    <w:p w:rsidR="00DB7E82" w:rsidRPr="0064644F" w:rsidRDefault="00454793" w:rsidP="00DB7E82">
      <w:pPr>
        <w:pStyle w:val="NormalWeb"/>
        <w:shd w:val="clear" w:color="auto" w:fill="FFFFFF"/>
        <w:spacing w:before="120" w:beforeAutospacing="0" w:after="0" w:afterAutospacing="0"/>
        <w:rPr>
          <w:rFonts w:ascii="Arial" w:hAnsi="Arial" w:cs="Arial"/>
          <w:color w:val="000000"/>
          <w:sz w:val="20"/>
          <w:szCs w:val="18"/>
        </w:rPr>
      </w:pPr>
      <w:bookmarkStart w:id="18" w:name="dieu_5"/>
      <w:r w:rsidRPr="00454793">
        <w:rPr>
          <w:rFonts w:ascii="Arial" w:hAnsi="Arial" w:cs="Arial"/>
          <w:sz w:val="20"/>
          <w:szCs w:val="18"/>
        </w:rPr>
        <w:t>5. Tiêu chí chuyển đổi mã số hàng hóa (sau đây gọi là “CTC”) chỉ áp dụng cho nguyên liệu không có xuất xứ.</w:t>
      </w:r>
      <w:bookmarkEnd w:id="18"/>
    </w:p>
    <w:p w:rsidR="00DB7E82" w:rsidRPr="0064644F" w:rsidRDefault="006944DE" w:rsidP="00DB7E82">
      <w:pPr>
        <w:pStyle w:val="NormalWeb"/>
        <w:shd w:val="clear" w:color="auto" w:fill="FFFFFF"/>
        <w:spacing w:before="120" w:beforeAutospacing="0" w:after="0" w:afterAutospacing="0"/>
        <w:rPr>
          <w:rFonts w:ascii="Arial" w:hAnsi="Arial" w:cs="Arial"/>
          <w:color w:val="000000"/>
          <w:sz w:val="20"/>
          <w:szCs w:val="18"/>
        </w:rPr>
      </w:pPr>
      <w:bookmarkStart w:id="19" w:name="dieu_6"/>
      <w:r w:rsidRPr="006944DE">
        <w:rPr>
          <w:rFonts w:ascii="Arial" w:hAnsi="Arial" w:cs="Arial"/>
          <w:sz w:val="20"/>
          <w:szCs w:val="18"/>
        </w:rPr>
        <w:t>6. Trường hợp tiêu chí chuyển đổi mã số hàng hóa có quy định nguyên liệu loại trừ, quy định loại trừ áp dụng với nguyên liệu không có xuất xứ.</w:t>
      </w:r>
      <w:bookmarkEnd w:id="19"/>
    </w:p>
    <w:p w:rsidR="00DB7E82" w:rsidRPr="0064644F" w:rsidRDefault="00454793" w:rsidP="00DB7E82">
      <w:pPr>
        <w:pStyle w:val="NormalWeb"/>
        <w:shd w:val="clear" w:color="auto" w:fill="FFFFFF"/>
        <w:spacing w:before="120" w:beforeAutospacing="0" w:after="0" w:afterAutospacing="0"/>
        <w:rPr>
          <w:rFonts w:ascii="Arial" w:hAnsi="Arial" w:cs="Arial"/>
          <w:color w:val="000000"/>
          <w:sz w:val="20"/>
          <w:szCs w:val="18"/>
        </w:rPr>
      </w:pPr>
      <w:bookmarkStart w:id="20" w:name="dieu_7"/>
      <w:r w:rsidRPr="00454793">
        <w:rPr>
          <w:rFonts w:ascii="Arial" w:hAnsi="Arial" w:cs="Arial"/>
          <w:sz w:val="20"/>
          <w:szCs w:val="18"/>
        </w:rPr>
        <w:t>7. Theo quy định tại Phụ lục này:</w:t>
      </w:r>
      <w:bookmarkEnd w:id="20"/>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a) </w:t>
      </w:r>
      <w:r w:rsidRPr="0064644F">
        <w:rPr>
          <w:rFonts w:ascii="Arial" w:hAnsi="Arial" w:cs="Arial"/>
          <w:b/>
          <w:bCs/>
          <w:sz w:val="20"/>
          <w:szCs w:val="18"/>
          <w:lang w:val="vi-VN"/>
        </w:rPr>
        <w:t>RVC40 </w:t>
      </w:r>
      <w:r w:rsidRPr="0064644F">
        <w:rPr>
          <w:rFonts w:ascii="Arial" w:hAnsi="Arial" w:cs="Arial"/>
          <w:sz w:val="20"/>
          <w:szCs w:val="18"/>
          <w:lang w:val="vi-VN"/>
        </w:rPr>
        <w:t xml:space="preserve">là hàm lượng giá trị khu vực (sau đây gọi là “RVC”) không thấp hơn 40% được tính theo quy định tại </w:t>
      </w:r>
      <w:bookmarkStart w:id="21" w:name="dc_6"/>
      <w:r w:rsidR="0064644F" w:rsidRPr="0064644F">
        <w:rPr>
          <w:rFonts w:ascii="Arial" w:hAnsi="Arial" w:cs="Arial"/>
          <w:sz w:val="20"/>
          <w:szCs w:val="18"/>
          <w:lang w:val="vi-VN"/>
        </w:rPr>
        <w:t>Điều 8 Thông tư số 05/2022/TT-BCT</w:t>
      </w:r>
      <w:bookmarkEnd w:id="21"/>
      <w:r w:rsidRPr="0064644F">
        <w:rPr>
          <w:rFonts w:ascii="Arial" w:hAnsi="Arial" w:cs="Arial"/>
          <w:sz w:val="20"/>
          <w:szCs w:val="18"/>
          <w:lang w:val="vi-VN"/>
        </w:rPr>
        <w:t> .</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b) CC </w:t>
      </w:r>
      <w:r w:rsidRPr="0064644F">
        <w:rPr>
          <w:rFonts w:ascii="Arial" w:hAnsi="Arial" w:cs="Arial"/>
          <w:sz w:val="20"/>
          <w:szCs w:val="18"/>
          <w:lang w:val="vi-VN"/>
        </w:rPr>
        <w:t>là chuyển đổi mã số hàng hóa ở cấp độ 2 số.</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c) </w:t>
      </w:r>
      <w:r w:rsidRPr="0064644F">
        <w:rPr>
          <w:rFonts w:ascii="Arial" w:hAnsi="Arial" w:cs="Arial"/>
          <w:b/>
          <w:bCs/>
          <w:sz w:val="20"/>
          <w:szCs w:val="18"/>
          <w:lang w:val="vi-VN"/>
        </w:rPr>
        <w:t>CTH </w:t>
      </w:r>
      <w:r w:rsidRPr="0064644F">
        <w:rPr>
          <w:rFonts w:ascii="Arial" w:hAnsi="Arial" w:cs="Arial"/>
          <w:sz w:val="20"/>
          <w:szCs w:val="18"/>
          <w:lang w:val="vi-VN"/>
        </w:rPr>
        <w:t>là chuyển đổi mã số hàng hóa ở cấp độ 4 s</w:t>
      </w:r>
      <w:r w:rsidRPr="0064644F">
        <w:rPr>
          <w:rFonts w:ascii="Arial" w:hAnsi="Arial" w:cs="Arial"/>
          <w:sz w:val="20"/>
          <w:szCs w:val="18"/>
        </w:rPr>
        <w:t>ố</w:t>
      </w:r>
      <w:r w:rsidRPr="0064644F">
        <w:rPr>
          <w:rFonts w:ascii="Arial" w:hAnsi="Arial" w:cs="Arial"/>
          <w:sz w:val="20"/>
          <w:szCs w:val="18"/>
          <w:lang w:val="vi-VN"/>
        </w:rPr>
        <w:t>.</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d) </w:t>
      </w:r>
      <w:r w:rsidRPr="0064644F">
        <w:rPr>
          <w:rFonts w:ascii="Arial" w:hAnsi="Arial" w:cs="Arial"/>
          <w:b/>
          <w:bCs/>
          <w:sz w:val="20"/>
          <w:szCs w:val="18"/>
          <w:lang w:val="vi-VN"/>
        </w:rPr>
        <w:t>CTSH </w:t>
      </w:r>
      <w:r w:rsidRPr="0064644F">
        <w:rPr>
          <w:rFonts w:ascii="Arial" w:hAnsi="Arial" w:cs="Arial"/>
          <w:sz w:val="20"/>
          <w:szCs w:val="18"/>
          <w:lang w:val="vi-VN"/>
        </w:rPr>
        <w:t>là chuyển đổi mã số hàng hóa ở cấp độ 6 số.</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đ) WO </w:t>
      </w:r>
      <w:r w:rsidRPr="0064644F">
        <w:rPr>
          <w:rFonts w:ascii="Arial" w:hAnsi="Arial" w:cs="Arial"/>
          <w:sz w:val="20"/>
          <w:szCs w:val="18"/>
          <w:lang w:val="vi-VN"/>
        </w:rPr>
        <w:t xml:space="preserve">là hàng hóa có xuất xứ thuần túy hoặc được sản xuất toàn bộ tại một nước thành viên theo quy định tại </w:t>
      </w:r>
      <w:bookmarkStart w:id="22" w:name="dc_7"/>
      <w:r w:rsidR="0064644F" w:rsidRPr="0064644F">
        <w:rPr>
          <w:rFonts w:ascii="Arial" w:hAnsi="Arial" w:cs="Arial"/>
          <w:sz w:val="20"/>
          <w:szCs w:val="18"/>
          <w:lang w:val="vi-VN"/>
        </w:rPr>
        <w:t>Điều 6 Thông tư số 05/2022/TT-BCT</w:t>
      </w:r>
      <w:bookmarkEnd w:id="22"/>
      <w:r w:rsidRPr="0064644F">
        <w:rPr>
          <w:rFonts w:ascii="Arial" w:hAnsi="Arial" w:cs="Arial"/>
          <w:sz w:val="20"/>
          <w:szCs w:val="18"/>
        </w:rPr>
        <w:t>. </w:t>
      </w:r>
      <w:r w:rsidRPr="0064644F">
        <w:rPr>
          <w:rFonts w:ascii="Arial" w:hAnsi="Arial" w:cs="Arial"/>
          <w:sz w:val="20"/>
          <w:szCs w:val="18"/>
          <w:lang w:val="vi-VN"/>
        </w:rPr>
        <w:t>Khi tiêu chí xuất xứ hàng hóa là WO, hàng hóa đó v</w:t>
      </w:r>
      <w:r w:rsidRPr="0064644F">
        <w:rPr>
          <w:rFonts w:ascii="Arial" w:hAnsi="Arial" w:cs="Arial"/>
          <w:sz w:val="20"/>
          <w:szCs w:val="18"/>
        </w:rPr>
        <w:t>ẫ</w:t>
      </w:r>
      <w:r w:rsidRPr="0064644F">
        <w:rPr>
          <w:rFonts w:ascii="Arial" w:hAnsi="Arial" w:cs="Arial"/>
          <w:sz w:val="20"/>
          <w:szCs w:val="18"/>
          <w:lang w:val="vi-VN"/>
        </w:rPr>
        <w:t xml:space="preserve">n được coi là có xuất xứ nếu đáp ứng tiêu chí hàng hóa được sản xuất tại một nước thành viên chỉ từ nguyên liệu có xuất xứ từ một hay nhiều nước thành viên theo quy định tại </w:t>
      </w:r>
      <w:bookmarkStart w:id="23" w:name="dc_8"/>
      <w:r w:rsidR="0064644F" w:rsidRPr="0064644F">
        <w:rPr>
          <w:rFonts w:ascii="Arial" w:hAnsi="Arial" w:cs="Arial"/>
          <w:sz w:val="20"/>
          <w:szCs w:val="18"/>
          <w:lang w:val="vi-VN"/>
        </w:rPr>
        <w:t>khoản 2 Điều 5 Thông tư số 05/2022/TT-BCT</w:t>
      </w:r>
      <w:bookmarkEnd w:id="23"/>
      <w:r w:rsidRPr="0064644F">
        <w:rPr>
          <w:rFonts w:ascii="Arial" w:hAnsi="Arial" w:cs="Arial"/>
          <w:sz w:val="20"/>
          <w:szCs w:val="18"/>
          <w:lang w:val="vi-VN"/>
        </w:rPr>
        <w:t> .</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b/>
          <w:bCs/>
          <w:sz w:val="20"/>
          <w:szCs w:val="18"/>
        </w:rPr>
        <w:t>e) </w:t>
      </w:r>
      <w:r w:rsidRPr="0064644F">
        <w:rPr>
          <w:rFonts w:ascii="Arial" w:hAnsi="Arial" w:cs="Arial"/>
          <w:b/>
          <w:bCs/>
          <w:sz w:val="20"/>
          <w:szCs w:val="18"/>
          <w:lang w:val="vi-VN"/>
        </w:rPr>
        <w:t>CR </w:t>
      </w:r>
      <w:r w:rsidRPr="0064644F">
        <w:rPr>
          <w:rFonts w:ascii="Arial" w:hAnsi="Arial" w:cs="Arial"/>
          <w:sz w:val="20"/>
          <w:szCs w:val="18"/>
          <w:lang w:val="vi-VN"/>
        </w:rPr>
        <w:t>là quy tắc phản ứng hóa học. Sản phẩm hóa học được coi là có xuất xứ nếu quy tắc phản ứng hóa học diễn ra tại nước thành viên đó. Phản ứng hóa học là một quá trình (bao gồm quá trình sinh hóa) dẫn tới việc sinh ra một phân tử có cấu trúc mới bằng việc phá vỡ các liên kết nội phân tử và tạo nên các liên kết nội phân tử mới, hoặc bằng việc thay đổi mạng không gian nguyên tử. Các công đoạn dưới đây không được coi là phản ứng hóa học:</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e</w:t>
      </w:r>
      <w:r w:rsidRPr="0064644F">
        <w:rPr>
          <w:rFonts w:ascii="Arial" w:hAnsi="Arial" w:cs="Arial"/>
          <w:sz w:val="20"/>
          <w:szCs w:val="18"/>
        </w:rPr>
        <w:t>1</w:t>
      </w:r>
      <w:r w:rsidRPr="0064644F">
        <w:rPr>
          <w:rFonts w:ascii="Arial" w:hAnsi="Arial" w:cs="Arial"/>
          <w:sz w:val="20"/>
          <w:szCs w:val="18"/>
          <w:lang w:val="vi-VN"/>
        </w:rPr>
        <w:t>) Hòa tan vào nước hoặc các dung môi khác.</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e2) Khử các dung môi bao gồm cả việc khử nước.</w:t>
      </w:r>
    </w:p>
    <w:p w:rsidR="00DB7E82" w:rsidRPr="0064644F" w:rsidRDefault="00DB7E82" w:rsidP="00DB7E82">
      <w:pPr>
        <w:pStyle w:val="NormalWeb"/>
        <w:shd w:val="clear" w:color="auto" w:fill="FFFFFF"/>
        <w:spacing w:before="120" w:beforeAutospacing="0" w:after="0" w:afterAutospacing="0"/>
        <w:rPr>
          <w:rFonts w:ascii="Arial" w:hAnsi="Arial" w:cs="Arial"/>
          <w:color w:val="000000"/>
          <w:sz w:val="20"/>
          <w:szCs w:val="18"/>
        </w:rPr>
      </w:pPr>
      <w:r w:rsidRPr="0064644F">
        <w:rPr>
          <w:rFonts w:ascii="Arial" w:hAnsi="Arial" w:cs="Arial"/>
          <w:sz w:val="20"/>
          <w:szCs w:val="18"/>
          <w:lang w:val="vi-VN"/>
        </w:rPr>
        <w:t>e3) Thêm nước vào hoặc loại bỏ nước ra khỏi các chất kết tinh.</w:t>
      </w:r>
    </w:p>
    <w:p w:rsidR="00DB7E82" w:rsidRPr="0064644F" w:rsidRDefault="00454793" w:rsidP="00DB7E82">
      <w:pPr>
        <w:pStyle w:val="NormalWeb"/>
        <w:shd w:val="clear" w:color="auto" w:fill="FFFFFF"/>
        <w:spacing w:before="120" w:beforeAutospacing="0" w:after="0" w:afterAutospacing="0"/>
        <w:rPr>
          <w:rFonts w:ascii="Arial" w:hAnsi="Arial" w:cs="Arial"/>
          <w:color w:val="000000"/>
          <w:sz w:val="20"/>
          <w:szCs w:val="18"/>
        </w:rPr>
      </w:pPr>
      <w:bookmarkStart w:id="24" w:name="dieu_8"/>
      <w:r w:rsidRPr="00454793">
        <w:rPr>
          <w:rFonts w:ascii="Arial" w:hAnsi="Arial" w:cs="Arial"/>
          <w:sz w:val="20"/>
          <w:szCs w:val="18"/>
        </w:rPr>
        <w:t>8. Phụ lục này được xây dựng dựa trên Hệ thống hài hòa mô tả và mã hóa hàng năm 2022 (sau đây gọi là Phiên bản HS 2022).</w:t>
      </w:r>
      <w:bookmarkEnd w:id="24"/>
    </w:p>
    <w:p w:rsidR="005B4AA5" w:rsidRPr="0064644F" w:rsidRDefault="005B4AA5" w:rsidP="00DB7E82">
      <w:pPr>
        <w:pStyle w:val="NormalWeb"/>
        <w:shd w:val="clear" w:color="auto" w:fill="FFFFFF"/>
        <w:spacing w:before="120" w:beforeAutospacing="0" w:after="0" w:afterAutospacing="0"/>
        <w:rPr>
          <w:rFonts w:ascii="Arial" w:hAnsi="Arial" w:cs="Arial"/>
          <w:sz w:val="20"/>
          <w:szCs w:val="18"/>
        </w:rPr>
      </w:pPr>
    </w:p>
    <w:tbl>
      <w:tblPr>
        <w:tblW w:w="500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
        <w:gridCol w:w="1175"/>
        <w:gridCol w:w="8"/>
        <w:gridCol w:w="701"/>
        <w:gridCol w:w="8"/>
        <w:gridCol w:w="1169"/>
        <w:gridCol w:w="10"/>
        <w:gridCol w:w="3911"/>
        <w:gridCol w:w="2070"/>
      </w:tblGrid>
      <w:tr w:rsidR="005B4AA5" w:rsidRPr="0064644F">
        <w:trPr>
          <w:gridBefore w:val="1"/>
          <w:wBefore w:w="6" w:type="pct"/>
        </w:trPr>
        <w:tc>
          <w:tcPr>
            <w:tcW w:w="1693" w:type="pct"/>
            <w:gridSpan w:val="6"/>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Phiên bản HS 2022</w:t>
            </w:r>
          </w:p>
        </w:tc>
        <w:tc>
          <w:tcPr>
            <w:tcW w:w="2158"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Mô tả hàng hóa</w:t>
            </w:r>
          </w:p>
        </w:tc>
        <w:tc>
          <w:tcPr>
            <w:tcW w:w="1143"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Quy tắc cụ thể mặt hàng</w:t>
            </w:r>
          </w:p>
        </w:tc>
      </w:tr>
      <w:tr w:rsidR="005B4AA5" w:rsidRPr="0064644F">
        <w:trPr>
          <w:gridBefore w:val="1"/>
          <w:wBefore w:w="6" w:type="pct"/>
        </w:trPr>
        <w:tc>
          <w:tcPr>
            <w:tcW w:w="654" w:type="pct"/>
            <w:gridSpan w:val="2"/>
            <w:shd w:val="clear" w:color="auto" w:fill="FFFFFF"/>
            <w:vAlign w:val="center"/>
          </w:tcPr>
          <w:p w:rsidR="005B4AA5" w:rsidRPr="0064644F" w:rsidRDefault="0064644F" w:rsidP="005B4AA5">
            <w:pPr>
              <w:pStyle w:val="NormalWeb"/>
              <w:spacing w:before="120" w:beforeAutospacing="0" w:after="0" w:afterAutospacing="0"/>
              <w:rPr>
                <w:rFonts w:ascii="Arial" w:hAnsi="Arial" w:cs="Arial"/>
                <w:color w:val="000000"/>
                <w:sz w:val="20"/>
                <w:szCs w:val="18"/>
              </w:rPr>
            </w:pPr>
            <w:r w:rsidRPr="0064644F">
              <w:rPr>
                <w:rFonts w:ascii="Arial" w:hAnsi="Arial" w:cs="Arial"/>
                <w:b/>
                <w:bCs/>
                <w:sz w:val="20"/>
                <w:szCs w:val="18"/>
                <w:lang w:val="vi-VN"/>
              </w:rPr>
              <w:t>Chương</w:t>
            </w:r>
          </w:p>
        </w:tc>
        <w:tc>
          <w:tcPr>
            <w:tcW w:w="390" w:type="pct"/>
            <w:gridSpan w:val="2"/>
            <w:shd w:val="clear" w:color="auto" w:fill="FFFFFF"/>
            <w:vAlign w:val="center"/>
          </w:tcPr>
          <w:p w:rsidR="005B4AA5" w:rsidRPr="0064644F" w:rsidRDefault="005B4AA5" w:rsidP="005B4AA5">
            <w:pPr>
              <w:pStyle w:val="NormalWeb"/>
              <w:spacing w:before="120" w:beforeAutospacing="0" w:after="0" w:afterAutospacing="0"/>
              <w:rPr>
                <w:rFonts w:ascii="Arial" w:hAnsi="Arial" w:cs="Arial"/>
                <w:color w:val="000000"/>
                <w:sz w:val="20"/>
                <w:szCs w:val="18"/>
              </w:rPr>
            </w:pPr>
            <w:r w:rsidRPr="0064644F">
              <w:rPr>
                <w:rFonts w:ascii="Arial" w:hAnsi="Arial" w:cs="Arial"/>
                <w:b/>
                <w:bCs/>
                <w:sz w:val="20"/>
                <w:szCs w:val="18"/>
                <w:lang w:val="vi-VN"/>
              </w:rPr>
              <w:t>Nhóm</w:t>
            </w:r>
          </w:p>
        </w:tc>
        <w:tc>
          <w:tcPr>
            <w:tcW w:w="649" w:type="pct"/>
            <w:gridSpan w:val="2"/>
            <w:shd w:val="clear" w:color="auto" w:fill="FFFFFF"/>
            <w:vAlign w:val="center"/>
          </w:tcPr>
          <w:p w:rsidR="005B4AA5" w:rsidRPr="0064644F" w:rsidRDefault="005B4AA5" w:rsidP="005B4AA5">
            <w:pPr>
              <w:pStyle w:val="NormalWeb"/>
              <w:spacing w:before="120" w:beforeAutospacing="0" w:after="0" w:afterAutospacing="0"/>
              <w:rPr>
                <w:rFonts w:ascii="Arial" w:hAnsi="Arial" w:cs="Arial"/>
                <w:color w:val="000000"/>
                <w:sz w:val="20"/>
                <w:szCs w:val="18"/>
              </w:rPr>
            </w:pPr>
            <w:r w:rsidRPr="0064644F">
              <w:rPr>
                <w:rFonts w:ascii="Arial" w:hAnsi="Arial" w:cs="Arial"/>
                <w:b/>
                <w:bCs/>
                <w:sz w:val="20"/>
                <w:szCs w:val="18"/>
                <w:lang w:val="vi-VN"/>
              </w:rPr>
              <w:t>Phân nhóm</w:t>
            </w:r>
          </w:p>
        </w:tc>
        <w:tc>
          <w:tcPr>
            <w:tcW w:w="2158" w:type="pct"/>
            <w:shd w:val="clear" w:color="auto" w:fill="FFFFFF"/>
            <w:vAlign w:val="center"/>
          </w:tcPr>
          <w:p w:rsidR="005B4AA5" w:rsidRPr="0064644F" w:rsidRDefault="005B4AA5" w:rsidP="005B4AA5">
            <w:pPr>
              <w:spacing w:before="120"/>
              <w:rPr>
                <w:rFonts w:ascii="Arial" w:hAnsi="Arial" w:cs="Arial"/>
                <w:sz w:val="20"/>
                <w:szCs w:val="20"/>
              </w:rPr>
            </w:pPr>
          </w:p>
        </w:tc>
        <w:tc>
          <w:tcPr>
            <w:tcW w:w="1143" w:type="pct"/>
            <w:shd w:val="clear" w:color="auto" w:fill="FFFFFF"/>
            <w:vAlign w:val="center"/>
          </w:tcPr>
          <w:p w:rsidR="005B4AA5" w:rsidRPr="0064644F" w:rsidRDefault="005B4AA5" w:rsidP="005B4AA5">
            <w:pPr>
              <w:spacing w:before="120"/>
              <w:jc w:val="center"/>
              <w:rPr>
                <w:rFonts w:ascii="Arial" w:hAnsi="Arial" w:cs="Arial"/>
                <w:sz w:val="20"/>
                <w:szCs w:val="20"/>
              </w:rPr>
            </w:pPr>
          </w:p>
        </w:tc>
      </w:tr>
      <w:tr w:rsidR="005B4AA5" w:rsidRPr="0064644F">
        <w:trPr>
          <w:gridBefore w:val="1"/>
          <w:wBefore w:w="6" w:type="pct"/>
        </w:trPr>
        <w:tc>
          <w:tcPr>
            <w:tcW w:w="4994" w:type="pct"/>
            <w:gridSpan w:val="8"/>
            <w:shd w:val="clear" w:color="auto" w:fill="FFFFFF"/>
            <w:vAlign w:val="center"/>
          </w:tcPr>
          <w:p w:rsidR="005B4AA5" w:rsidRPr="0064644F" w:rsidRDefault="00454793" w:rsidP="005B4AA5">
            <w:pPr>
              <w:spacing w:before="120"/>
              <w:jc w:val="center"/>
              <w:rPr>
                <w:rFonts w:ascii="Arial" w:hAnsi="Arial" w:cs="Arial"/>
                <w:sz w:val="20"/>
                <w:szCs w:val="20"/>
              </w:rPr>
            </w:pPr>
            <w:bookmarkStart w:id="25" w:name="chuong_1"/>
            <w:r w:rsidRPr="00454793">
              <w:rPr>
                <w:rFonts w:ascii="Arial" w:hAnsi="Arial" w:cs="Arial"/>
                <w:b/>
                <w:bCs/>
                <w:sz w:val="20"/>
                <w:szCs w:val="18"/>
                <w:lang w:val="vi-VN"/>
              </w:rPr>
              <w:t>PHẦN I - ĐỘNG VẬT SỐNG; CÁC SẢN PHẨM TỪ ĐỘNG VẬT</w:t>
            </w:r>
            <w:bookmarkEnd w:id="25"/>
          </w:p>
        </w:tc>
      </w:tr>
      <w:tr w:rsidR="005B4AA5" w:rsidRPr="0064644F">
        <w:trPr>
          <w:gridBefore w:val="1"/>
          <w:wBefore w:w="6" w:type="pct"/>
        </w:trPr>
        <w:tc>
          <w:tcPr>
            <w:tcW w:w="648"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01</w:t>
            </w:r>
          </w:p>
        </w:tc>
        <w:tc>
          <w:tcPr>
            <w:tcW w:w="396" w:type="pct"/>
            <w:gridSpan w:val="3"/>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p>
        </w:tc>
        <w:tc>
          <w:tcPr>
            <w:tcW w:w="649" w:type="pct"/>
            <w:gridSpan w:val="2"/>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p>
        </w:tc>
        <w:tc>
          <w:tcPr>
            <w:tcW w:w="2158" w:type="pct"/>
            <w:shd w:val="clear" w:color="auto" w:fill="FFFFFF"/>
            <w:vAlign w:val="center"/>
          </w:tcPr>
          <w:p w:rsidR="005B4AA5" w:rsidRPr="0064644F" w:rsidRDefault="0064644F" w:rsidP="005B4AA5">
            <w:pPr>
              <w:pStyle w:val="NormalWeb"/>
              <w:spacing w:before="120" w:beforeAutospacing="0" w:after="0" w:afterAutospacing="0"/>
              <w:rPr>
                <w:rFonts w:ascii="Arial" w:hAnsi="Arial" w:cs="Arial"/>
                <w:color w:val="000000"/>
                <w:sz w:val="20"/>
                <w:szCs w:val="18"/>
              </w:rPr>
            </w:pPr>
            <w:r w:rsidRPr="0064644F">
              <w:rPr>
                <w:rFonts w:ascii="Arial" w:hAnsi="Arial" w:cs="Arial"/>
                <w:b/>
                <w:bCs/>
                <w:sz w:val="20"/>
                <w:szCs w:val="18"/>
                <w:lang w:val="vi-VN"/>
              </w:rPr>
              <w:t>CHƯƠNG</w:t>
            </w:r>
            <w:r w:rsidR="005B4AA5" w:rsidRPr="0064644F">
              <w:rPr>
                <w:rFonts w:ascii="Arial" w:hAnsi="Arial" w:cs="Arial"/>
                <w:b/>
                <w:bCs/>
                <w:sz w:val="20"/>
                <w:szCs w:val="18"/>
                <w:lang w:val="vi-VN"/>
              </w:rPr>
              <w:t xml:space="preserve"> 1: ĐỘNG VẬT SỐNG</w:t>
            </w:r>
          </w:p>
        </w:tc>
        <w:tc>
          <w:tcPr>
            <w:tcW w:w="1143"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sz w:val="20"/>
                <w:szCs w:val="18"/>
                <w:lang w:val="vi-VN"/>
              </w:rPr>
              <w:t>WO</w:t>
            </w:r>
          </w:p>
        </w:tc>
      </w:tr>
      <w:tr w:rsidR="005B4AA5" w:rsidRPr="0064644F">
        <w:trPr>
          <w:gridBefore w:val="1"/>
          <w:wBefore w:w="6" w:type="pct"/>
        </w:trPr>
        <w:tc>
          <w:tcPr>
            <w:tcW w:w="648"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02</w:t>
            </w:r>
          </w:p>
        </w:tc>
        <w:tc>
          <w:tcPr>
            <w:tcW w:w="396" w:type="pct"/>
            <w:gridSpan w:val="3"/>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p>
        </w:tc>
        <w:tc>
          <w:tcPr>
            <w:tcW w:w="649" w:type="pct"/>
            <w:gridSpan w:val="2"/>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p>
        </w:tc>
        <w:tc>
          <w:tcPr>
            <w:tcW w:w="2158" w:type="pct"/>
            <w:shd w:val="clear" w:color="auto" w:fill="FFFFFF"/>
            <w:vAlign w:val="center"/>
          </w:tcPr>
          <w:p w:rsidR="005B4AA5" w:rsidRPr="0064644F" w:rsidRDefault="0064644F" w:rsidP="005B4AA5">
            <w:pPr>
              <w:pStyle w:val="NormalWeb"/>
              <w:spacing w:before="120" w:beforeAutospacing="0" w:after="0" w:afterAutospacing="0"/>
              <w:rPr>
                <w:rFonts w:ascii="Arial" w:hAnsi="Arial" w:cs="Arial"/>
                <w:color w:val="000000"/>
                <w:sz w:val="20"/>
                <w:szCs w:val="18"/>
              </w:rPr>
            </w:pPr>
            <w:r w:rsidRPr="0064644F">
              <w:rPr>
                <w:rFonts w:ascii="Arial" w:hAnsi="Arial" w:cs="Arial"/>
                <w:b/>
                <w:bCs/>
                <w:sz w:val="20"/>
                <w:szCs w:val="18"/>
                <w:lang w:val="vi-VN"/>
              </w:rPr>
              <w:t>CHƯƠNG</w:t>
            </w:r>
            <w:r w:rsidR="005B4AA5" w:rsidRPr="0064644F">
              <w:rPr>
                <w:rFonts w:ascii="Arial" w:hAnsi="Arial" w:cs="Arial"/>
                <w:b/>
                <w:bCs/>
                <w:sz w:val="20"/>
                <w:szCs w:val="18"/>
                <w:lang w:val="vi-VN"/>
              </w:rPr>
              <w:t xml:space="preserve"> 2: THỊT VÀ PHỤ PHẨM DẠNG THỊT </w:t>
            </w:r>
            <w:r w:rsidR="005B4AA5" w:rsidRPr="0064644F">
              <w:rPr>
                <w:rFonts w:ascii="Arial" w:hAnsi="Arial" w:cs="Arial"/>
                <w:b/>
                <w:bCs/>
                <w:sz w:val="20"/>
                <w:szCs w:val="18"/>
              </w:rPr>
              <w:t>Ă</w:t>
            </w:r>
            <w:r w:rsidR="005B4AA5" w:rsidRPr="0064644F">
              <w:rPr>
                <w:rFonts w:ascii="Arial" w:hAnsi="Arial" w:cs="Arial"/>
                <w:b/>
                <w:bCs/>
                <w:sz w:val="20"/>
                <w:szCs w:val="18"/>
                <w:lang w:val="vi-VN"/>
              </w:rPr>
              <w:t>N ĐƯỢC SAU GIẾT M</w:t>
            </w:r>
            <w:r w:rsidR="005B4AA5" w:rsidRPr="0064644F">
              <w:rPr>
                <w:rFonts w:ascii="Arial" w:hAnsi="Arial" w:cs="Arial"/>
                <w:b/>
                <w:bCs/>
                <w:sz w:val="20"/>
                <w:szCs w:val="18"/>
              </w:rPr>
              <w:t>Ổ</w:t>
            </w:r>
          </w:p>
        </w:tc>
        <w:tc>
          <w:tcPr>
            <w:tcW w:w="1143"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sz w:val="20"/>
                <w:szCs w:val="18"/>
                <w:lang w:val="vi-VN"/>
              </w:rPr>
              <w:t>CC ngoại trừ từ</w:t>
            </w:r>
          </w:p>
        </w:tc>
      </w:tr>
      <w:tr w:rsidR="005B4AA5" w:rsidRPr="0064644F">
        <w:trPr>
          <w:gridBefore w:val="1"/>
          <w:wBefore w:w="6" w:type="pct"/>
        </w:trPr>
        <w:tc>
          <w:tcPr>
            <w:tcW w:w="648"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r w:rsidRPr="0064644F">
              <w:rPr>
                <w:rFonts w:ascii="Arial" w:hAnsi="Arial" w:cs="Arial"/>
                <w:b/>
                <w:bCs/>
                <w:sz w:val="20"/>
                <w:szCs w:val="18"/>
                <w:lang w:val="vi-VN"/>
              </w:rPr>
              <w:t>03</w:t>
            </w:r>
          </w:p>
        </w:tc>
        <w:tc>
          <w:tcPr>
            <w:tcW w:w="396" w:type="pct"/>
            <w:gridSpan w:val="3"/>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p>
        </w:tc>
        <w:tc>
          <w:tcPr>
            <w:tcW w:w="649" w:type="pct"/>
            <w:gridSpan w:val="2"/>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p>
        </w:tc>
        <w:tc>
          <w:tcPr>
            <w:tcW w:w="2158" w:type="pct"/>
            <w:shd w:val="clear" w:color="auto" w:fill="FFFFFF"/>
            <w:vAlign w:val="center"/>
          </w:tcPr>
          <w:p w:rsidR="005B4AA5" w:rsidRPr="0064644F" w:rsidRDefault="0064644F" w:rsidP="005B4AA5">
            <w:pPr>
              <w:pStyle w:val="NormalWeb"/>
              <w:spacing w:before="120" w:beforeAutospacing="0" w:after="0" w:afterAutospacing="0"/>
              <w:rPr>
                <w:rFonts w:ascii="Arial" w:hAnsi="Arial" w:cs="Arial"/>
                <w:color w:val="000000"/>
                <w:sz w:val="20"/>
                <w:szCs w:val="18"/>
              </w:rPr>
            </w:pPr>
            <w:r w:rsidRPr="0064644F">
              <w:rPr>
                <w:rFonts w:ascii="Arial" w:hAnsi="Arial" w:cs="Arial"/>
                <w:b/>
                <w:bCs/>
                <w:sz w:val="20"/>
                <w:szCs w:val="18"/>
                <w:lang w:val="vi-VN"/>
              </w:rPr>
              <w:t>CHƯƠNG</w:t>
            </w:r>
            <w:r w:rsidR="005B4AA5" w:rsidRPr="0064644F">
              <w:rPr>
                <w:rFonts w:ascii="Arial" w:hAnsi="Arial" w:cs="Arial"/>
                <w:b/>
                <w:bCs/>
                <w:sz w:val="20"/>
                <w:szCs w:val="18"/>
                <w:lang w:val="vi-VN"/>
              </w:rPr>
              <w:t xml:space="preserve"> 3: CÁ VÀ ĐỘNG VẬT GIÁP XÁC, ĐỘNG VẬT THÂN MỀM VÀ </w:t>
            </w:r>
            <w:r w:rsidR="005B4AA5" w:rsidRPr="0064644F">
              <w:rPr>
                <w:rFonts w:ascii="Arial" w:hAnsi="Arial" w:cs="Arial"/>
                <w:b/>
                <w:bCs/>
                <w:sz w:val="20"/>
                <w:szCs w:val="18"/>
              </w:rPr>
              <w:t>ĐỘNG VẬT</w:t>
            </w:r>
            <w:r w:rsidR="005B4AA5" w:rsidRPr="0064644F">
              <w:rPr>
                <w:rFonts w:ascii="Arial" w:hAnsi="Arial" w:cs="Arial"/>
                <w:b/>
                <w:bCs/>
                <w:sz w:val="20"/>
                <w:szCs w:val="18"/>
                <w:lang w:val="vi-VN"/>
              </w:rPr>
              <w:t> THỦY SINH KHÔNG XƯƠNG SỐNG KHÁC</w:t>
            </w:r>
          </w:p>
        </w:tc>
        <w:tc>
          <w:tcPr>
            <w:tcW w:w="1143" w:type="pct"/>
            <w:shd w:val="clear" w:color="auto" w:fill="FFFFFF"/>
            <w:vAlign w:val="center"/>
          </w:tcPr>
          <w:p w:rsidR="005B4AA5" w:rsidRPr="0064644F" w:rsidRDefault="005B4AA5" w:rsidP="005B4AA5">
            <w:pPr>
              <w:pStyle w:val="NormalWeb"/>
              <w:spacing w:before="120" w:beforeAutospacing="0" w:after="0" w:afterAutospacing="0"/>
              <w:jc w:val="center"/>
              <w:rPr>
                <w:rFonts w:ascii="Arial" w:hAnsi="Arial" w:cs="Arial"/>
                <w:color w:val="000000"/>
                <w:sz w:val="20"/>
                <w:szCs w:val="18"/>
              </w:rPr>
            </w:pPr>
          </w:p>
        </w:tc>
      </w:tr>
      <w:tr w:rsidR="00DB7E82" w:rsidRPr="0064644F">
        <w:tc>
          <w:tcPr>
            <w:tcW w:w="655" w:type="pct"/>
            <w:gridSpan w:val="2"/>
            <w:shd w:val="clear" w:color="auto" w:fill="FFFFFF"/>
            <w:vAlign w:val="center"/>
          </w:tcPr>
          <w:p w:rsidR="00DB7E82" w:rsidRPr="0064644F" w:rsidRDefault="00DB7E82" w:rsidP="005B4AA5">
            <w:pP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 sống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 tươi hoặc ướp lạnh, trừ phi-lê cá (fillets) và các loại thịt cá khác thuộc nhóm 03.04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 đông lạnh, trừ phi-lê cá (fillets) và các loại thịt cá khác thuộc nhóm 03.04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Phi-lê cá và các loại thịt cá khác (đã hoặc chưa xay, nghiền, băm), tươi, ướp lạnh hoặc đông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Phi-lê cá tươi hoặc ướp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(SEN)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da trơn (Pangasius spp., Silurus spp., Clarias spp., Ictalurus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sông Nile (Lates niloticus)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 CTH đối với cá chép (Catla catla, Osteochilus hasselti, Leptobarbus hoeveni, Cyprinus spp. (trừ Cyprinus carpio), Carassius spp. (trừ Carassius carassius), Labeo spp., Megalobrama spp.), 2. CC cho bất kỳ loại khác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Phi-lê cá tươi hoặc ướp lạnh của các loại cá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hồi chấm (trout) (Salmo trutta, Oncorhynchus mykiss, Oncorhynchus clarki,</w:t>
            </w:r>
          </w:p>
          <w:p w:rsidR="00DB7E82" w:rsidRPr="0064644F" w:rsidRDefault="00DB7E82" w:rsidP="00DB7E82">
            <w:pPr>
              <w:spacing w:before="120"/>
              <w:rPr>
                <w:rFonts w:ascii="Arial" w:hAnsi="Arial" w:cs="Arial"/>
                <w:sz w:val="20"/>
                <w:szCs w:val="20"/>
              </w:rPr>
            </w:pPr>
            <w:r w:rsidRPr="0064644F">
              <w:rPr>
                <w:rFonts w:ascii="Arial" w:hAnsi="Arial" w:cs="Arial"/>
                <w:sz w:val="20"/>
                <w:szCs w:val="20"/>
              </w:rPr>
              <w:t>Oncorhynchus aguabonita, Oncorhynchus gilae, Oncorhynchus apache và Oncorhynchus chrysogaster)</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bơn (Pleuronectidae, Bothidae, Cynoglossidae, Soleidae, Scophthalmidae và Citharidae)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thuộc các họ Bregmacerotidae, Euclichthyidae, Gadidae, Macrouridae, Melanonidae, Merlucciidae, Moridae và Muraenolepididae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kiếm (Xiphias gladius)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răng cưa (Dissostichus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nhám gốc và cá mập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đuối (Rajidae)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hồi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 thuộc các họ Brcgmacerotidae, Euclichthyidae, Gadidae, Macrouridae, Melanonidae, Merlucciidae, Moridae và Muraenolepididae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kiếm (Xiphias gladius)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răng cưa (Dissostichus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nhám gốc và cá mập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đuối (Rajidae)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Phi-lê đông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(SEN)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0304.62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da trơn (Pangasius spp., Silurus spp., Clarias spp., Ictalurus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0304.63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sông Nile (Lates niloticus)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 CC hoặc RVC40 đối với cá chép (Catla catla, Osteochilus hasselti, Leptobarbus hoeveni, Cyprinus spp. (trừ Cyprinus carpio), Carassius spp. (trừ Carassius carassius), Labeo spp., Megalobrama spp.), 2. CC cho bất kỳ loại khác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Phi-lê đông lạnh của cá thuộc các họ Bregmacerotidae, Euclichthyidae, Gadidae, Macrouridae, Melanonidae, Merlucciidae, Moridae và Muraenolepididae: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tuyết (Gadus morhua, Gadus ogac, Gadus macrocephalus)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0304.72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tuyết chấm đen (Melanogrammus aeglefmus)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0304.73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tuyết đen (Pollachius virens)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0304.74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tuyết hake (MerluCcius spp., Urophycis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0304.75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Minh Thái (Alaska Pollock) (Theragra chalcogramma)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Phi-lê đông lạnh của các loại cá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hồi chấm (trout) (Salmo trutta, Oncorhynchus mykiss, Oncorhynchus clarki, Oncorhynchus aguabonita, Oncorhynchus gilae, Oncorhynchus apache và Oncorhynchus chrysogaster)</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bơn (Plcuronectidae, Bothidae, Cynoglossidae, Soleidae, Scophthalmidae và Citharidae)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kiếm (Xiphias gladius)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răng cưa (Dissostichus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trích nước lạnh (Clupea harengus, Clupea pallasii)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ngừ đại dương (thuộc giống Thunus), cá ngừ vằn (cá ngừ sọc dưa) (KatsuWonus pelamis)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nhám gốc, cá mập khác, cá đuối (Rajidae)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 đông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kiếm (Xiphias gladius)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răng cưa (Dissostichus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Minh Thái (Alaska Pollock) (Theragra chalcogramma)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 thuộc các họ Bregmacerotidae, Euclichthyidae, Gadidae, Macrouridae, Melanonidae, Merlucciidae, Moridae và Muraenolepididae, trừ cá Minh Thái (Alaska Pollock) (Theragra chalcogramma)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nhám gốc và cá mập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đuối (Rajidae)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0304.99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 làm khô, muối hoặc ngâm nước muối; cá hun khói, đã hoặc chưa làm chín trước hoặc trong quá trình hun khói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Gan, sẹ và bọc trứng cá, làm khô, hun khói, muối hoặc ngâm nước muối: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Phi-lê cá, làm khô, muối hoặc ngâm nước muối, nhưng không hun khói: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thuộc các họ Bregmacerotidae, Euclichthyidae, Gadidae, Macrouridae, Melanonidae, Merlucciidae, Moridae và Muraenolepididae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 hun khói, kể cả phi-lê cá, trừ phụ phẩm ăn được sau giết mổ:</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trích nước lạnh (Clupea harengus, Clupea pallasii)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hồi chấm (trout) (Salmo trutta, Oncorhynchus mykiss, Oncorhynchus clarki, Oncorhynchus aguabonita, Oncorhynchus gilae, Oncorhynchus apache và Oncorhynchus chrysogaster)</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cá da trơn (Pangasius spp., Silurus spp., Clarias spp., Ictalurus spp.), cá chép (Cyprinus spp., Carassius spp., Ctenopharyngodon idellus, Hypophthalmichthys spp., Cirrhinus spp., Mylopharyngodon piceus, Catla catla, Labeo spp., Osteochilus hasseiti,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 khô, trừ phụ phẩm ăn được sau giết mổ, có hoặc không muối nhưng không hun khói: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tuyết (Gadus morhua, Gadus ogac, Gadus macrocephalus)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0305.53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thuộc các họ Bregmacerotidae, Euclichthyidae, Gadidae, Macrouridac,</w:t>
            </w:r>
          </w:p>
          <w:p w:rsidR="00DB7E82" w:rsidRPr="0064644F" w:rsidRDefault="00DB7E82" w:rsidP="00DB7E82">
            <w:pPr>
              <w:spacing w:before="120"/>
              <w:rPr>
                <w:rFonts w:ascii="Arial" w:hAnsi="Arial" w:cs="Arial"/>
                <w:sz w:val="20"/>
                <w:szCs w:val="20"/>
              </w:rPr>
            </w:pPr>
            <w:r w:rsidRPr="0064644F">
              <w:rPr>
                <w:rFonts w:ascii="Arial" w:hAnsi="Arial" w:cs="Arial"/>
                <w:sz w:val="20"/>
                <w:szCs w:val="20"/>
              </w:rPr>
              <w:t>Melanonidae, Merlucciidae, Moridae và Muraenolepididae, trừ cá tuyết (Gadus morhua, Gadus ogac, Gadus macrocephalus)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0305.54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trích nước lạnh (Clupea harengus, Clupea pallasii), cá cơm (cá trỏng) (Engraulis spp.), cá trích dầu (Sardina pilchardus, Sardinops spp.), cá trích xương (Sardinella spp.), cá trích kê hoặc cá trích cơm (Sprattus sprattus), cá nục hoa (Scomber scombrus, Scomber australasicus, Scomber japonicus), cá bạc má (Rastrelliger spp.), cá thu (Scomberomorus spp.), cá nục gai và cá sòng (Trachurus spp.), cá khế jacks, cá khế crevalles (Caranx spp.), cá giò (Rachycentron canadum), cá chim trắng (Pampus spp.), cá thu đao (Cololabis saira), cá nục (Decapterus spp.), cá trứng (Mallotus villosus), cá kiếm (Xiphias gladius), cá ngừ chấm (Euthynnus affinis), cá ngừ ba chấm (Sarda spp.), cá cờ gòn, cá cờ lá (sailfishes), cá cờ spearfish (Istiophoridae)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 muối nhưng không làm khô hoặc không hun khói và cá ngâm nước muối, trừ phụ phẩm ăn được sau giết mổ:</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trích nước lạnh (Clupea harengus, Clupea pallasii)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0305.62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tuyết (Gadus morhua, Gadus ogac, Gadus macrocephalus)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0305.63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cơm (cá trỏng) (Engraulis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0305.64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Vây cá, đầu, đuôi, bong bóng và phụ phẩm khác ăn được sau giết mổ của cá: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Vây cá mập: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0305.72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Đầu cá, đuôi và bong bóng: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0305.79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mịn, bột thô và viên của cá, động vật giáp xác, động vật thân mềm và động vật thủy sinh không xương sống khác, thích hợp dùng làm thức ăn cho người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0309.10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Của cá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0309.90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04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 SẢN PHẨM BƠ SỮA; TRỨNG CHIM VÀ </w:t>
            </w:r>
            <w:r w:rsidR="00DB7E82" w:rsidRPr="0064644F">
              <w:rPr>
                <w:rFonts w:ascii="Arial" w:hAnsi="Arial" w:cs="Arial"/>
                <w:b/>
                <w:bCs/>
                <w:caps/>
                <w:sz w:val="20"/>
                <w:szCs w:val="20"/>
              </w:rPr>
              <w:t>TRỨNG GIA</w:t>
            </w:r>
            <w:r w:rsidR="00DB7E82" w:rsidRPr="0064644F">
              <w:rPr>
                <w:rFonts w:ascii="Arial" w:hAnsi="Arial" w:cs="Arial"/>
                <w:b/>
                <w:bCs/>
                <w:sz w:val="20"/>
                <w:szCs w:val="20"/>
              </w:rPr>
              <w:t xml:space="preserve"> CẦM; MẬT ONG TỰ NHIÊN; SẢN PHẨM ĂN ĐƯỢC GỐC ĐỘNG VẬT, CHƯA ĐƯỢC CHI </w:t>
            </w:r>
            <w:r w:rsidRPr="0064644F">
              <w:rPr>
                <w:rFonts w:ascii="Arial" w:hAnsi="Arial" w:cs="Arial"/>
                <w:b/>
                <w:bCs/>
                <w:sz w:val="20"/>
                <w:szCs w:val="20"/>
              </w:rPr>
              <w:t>TIẾT</w:t>
            </w:r>
            <w:r w:rsidR="00DB7E82" w:rsidRPr="0064644F">
              <w:rPr>
                <w:rFonts w:ascii="Arial" w:hAnsi="Arial" w:cs="Arial"/>
                <w:b/>
                <w:bCs/>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Sữa và kem, chưa cô đặc và chưa pha thêm đường hoặc chất tạo ngọt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Sữa và kem, đã cô đặc hoặc đã pha thêm đường hoặc chất tạo ngọt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Sữa chua; buttermilk, sữa đông và kem đông, kephir và sữa, kem khác đã lên men hoặc axit hóa, đã hoặc chưa cô đặc hoặc pha thêm đường hoặc chất tạo ngọt khác hoặc hương liệu hoặc bổ sung thêm hoa quả, quả hạch (nuts) hoặc ca cao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Whey, đã hoặc chưa cô đặc hoặc pha thêm đường hoặc chất tạo ngọt khác; các sản phẩm có chứa thành phần tự nhiên của sữa, đã hoặc chưa pha thêm đường hoặc chất tạo ngọt khác,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Bơ và các chất béo và các loại dầu khác tách từ sữa; chất phết từ bơ sữa (dairy spreads)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Pho mát và curd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Pho mát tươi (chưa ủ chín hoặc chưa xử lý), kể cả pho mát whey, và curd: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Pho mát đã xát nhỏ hoặc đã làm thành bột, của tất cả các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Pho mát đã chế biến, chưa xát nhỏ hoặc chưa làm thành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Pho mát vân xanh và pho mát khác có vân được sản xuất từ men Penicillium roqueforti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Pho mát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Trứng chim và trứng gia cầm, nguyên vỏ, sống, đã bảo quản hoặc đã làm chín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Trứng đã thụ tinh để ấp: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0407.11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gà thuộc loài Gallus domesticus: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0407.19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Trứng sống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0407.21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gà thuộc loài Gallus domesticus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0407.29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Trứng chim và trứng gia cầm, đã bóc vỏ, và lòng đỏ trứng, sống, làm khô, hấp chín hoặc luộc chín trong nước, đóng bánh, đông lạnh hoặc bảo quản cách khác, đã hoặc chưa thêm đường hoặc chất tạo ngọt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Mật ong tự nhiên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04.10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Côn trùng và sản phẩm ăn được gốc động vật,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05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 SẢN PHẨM GỐC ĐỘNG VẬT, CHƯA ĐƯỢC CHI </w:t>
            </w:r>
            <w:r w:rsidRPr="0064644F">
              <w:rPr>
                <w:rFonts w:ascii="Arial" w:hAnsi="Arial" w:cs="Arial"/>
                <w:b/>
                <w:bCs/>
                <w:sz w:val="20"/>
                <w:szCs w:val="20"/>
              </w:rPr>
              <w:t>TIẾT</w:t>
            </w:r>
            <w:r w:rsidR="00DB7E82" w:rsidRPr="0064644F">
              <w:rPr>
                <w:rFonts w:ascii="Arial" w:hAnsi="Arial" w:cs="Arial"/>
                <w:b/>
                <w:bCs/>
                <w:sz w:val="20"/>
                <w:szCs w:val="20"/>
              </w:rPr>
              <w:t xml:space="preserve"> HOẶC GHI Ở CÁC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Tóc người, chưa xử lý, đã hoặc chưa rửa sạch hoặc gột tẩy; phế liệu tóc người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Lông và lông cứng của lợn hoặc lợn lòi; lông dùng làm chổi và bàn chải khác; phế liệu từ các loại lông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Ruột, bong bóng và dạ dày động vật (trừ cá), nguyên dạng và các mảnh của chúng, tươi, ướp lạnh, đông lạnh, muối, ngâm nước muối, làm khô hoặc hun khói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01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và các bộ phận khác của loài chim và gia cầm, có lông vũ hoặc lông tơ, lông vũ và các phần của lông vũ (đã hoặc chưa cắt tỉa) và lông tơ, mới chỉ được làm sạch, khử trùng hoặc xử lý để bảo quản; bột và phế liệu từ lông vũ hoặc các phần của lông vũ</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Xương và lõi sừng, chưa xử lý, đã khử mỡ, sơ chế (nhưng chưa cắt thành hình), đã xử lý bằng axit hoặc khử gelatin; bột và phế liệu từ các sản phẩm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Ngà, mai động vật họ rùa, lược cá voi (phiến sừng hàm trên) và hàm răng lược cá voi, sừng, gạc, móng guốc, móng, vuốt và mỏ, chưa xử lý hoặc đã sơ chế nhưng chưa cắt thành hình; bột và phế liệu từ các sản phẩm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0508.00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0510.00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Long diên hương, hương hải ly, chất xạ hương (từ cầy hương và hươu xạ); côn trùng cánh cứng cantharides; mật, đã hoặc chưa được làm khô; các tuyến và các sản phẩm động vật khác dùng để </w:t>
            </w:r>
            <w:r w:rsidR="0064644F" w:rsidRPr="0064644F">
              <w:rPr>
                <w:rFonts w:ascii="Arial" w:hAnsi="Arial" w:cs="Arial"/>
                <w:sz w:val="20"/>
                <w:szCs w:val="20"/>
              </w:rPr>
              <w:t>điều</w:t>
            </w:r>
            <w:r w:rsidRPr="0064644F">
              <w:rPr>
                <w:rFonts w:ascii="Arial" w:hAnsi="Arial" w:cs="Arial"/>
                <w:sz w:val="20"/>
                <w:szCs w:val="20"/>
              </w:rPr>
              <w:t xml:space="preserve"> chế dược phẩm, tươi, ướp lạnh, đông lạnh hoặc bảo quản tạm thời dưới hình thức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05.11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sản phẩm động vật khác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động vật chết thuộc </w:t>
            </w:r>
            <w:r w:rsidR="0064644F" w:rsidRPr="0064644F">
              <w:rPr>
                <w:rFonts w:ascii="Arial" w:hAnsi="Arial" w:cs="Arial"/>
                <w:sz w:val="20"/>
                <w:szCs w:val="20"/>
              </w:rPr>
              <w:t>Chương</w:t>
            </w:r>
            <w:r w:rsidRPr="0064644F">
              <w:rPr>
                <w:rFonts w:ascii="Arial" w:hAnsi="Arial" w:cs="Arial"/>
                <w:sz w:val="20"/>
                <w:szCs w:val="20"/>
              </w:rPr>
              <w:t xml:space="preserve"> 1 hoặc </w:t>
            </w:r>
            <w:r w:rsidR="0064644F" w:rsidRPr="0064644F">
              <w:rPr>
                <w:rFonts w:ascii="Arial" w:hAnsi="Arial" w:cs="Arial"/>
                <w:sz w:val="20"/>
                <w:szCs w:val="20"/>
              </w:rPr>
              <w:t>Chương</w:t>
            </w:r>
            <w:r w:rsidRPr="0064644F">
              <w:rPr>
                <w:rFonts w:ascii="Arial" w:hAnsi="Arial" w:cs="Arial"/>
                <w:sz w:val="20"/>
                <w:szCs w:val="20"/>
              </w:rPr>
              <w:t xml:space="preserve"> 3, không thích hợp sử dụng cho người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3857" w:type="pct"/>
            <w:gridSpan w:val="8"/>
            <w:shd w:val="clear" w:color="auto" w:fill="FFFFFF"/>
            <w:vAlign w:val="center"/>
          </w:tcPr>
          <w:p w:rsidR="00DB7E82" w:rsidRPr="0064644F" w:rsidRDefault="00454793" w:rsidP="00DB7E82">
            <w:pPr>
              <w:spacing w:before="120"/>
              <w:jc w:val="center"/>
              <w:rPr>
                <w:rFonts w:ascii="Arial" w:hAnsi="Arial" w:cs="Arial"/>
                <w:sz w:val="20"/>
                <w:szCs w:val="20"/>
              </w:rPr>
            </w:pPr>
            <w:bookmarkStart w:id="26" w:name="chuong_2"/>
            <w:r w:rsidRPr="00454793">
              <w:rPr>
                <w:rFonts w:ascii="Arial" w:hAnsi="Arial" w:cs="Arial"/>
                <w:b/>
                <w:bCs/>
                <w:sz w:val="20"/>
                <w:szCs w:val="20"/>
              </w:rPr>
              <w:t>PHẦN II - CÁC SẢN THẨM THỰC VẬT</w:t>
            </w:r>
            <w:bookmarkEnd w:id="26"/>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06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 CÂY SỐNG VÀ CÁC LOẠI CÂY TRỒNG KHÁC; CỦ, RỄ VÀ LOẠI TƯƠNG TỰ; CÀNH HOA VÀ CÀNH LÁ TRANG TRÍ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07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 RAU VÀ MỘT SỐ LOẠI CỦ, THÂN CỦ VÀ RỄ ĂN ĐƯỢC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Khoai tây,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Để làm giống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Cà chua,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Hành tây, hành, hẹ, tỏi, tỏi tây và các loại rau họ hành, tỏi khác,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Bắp cải, súp lơ (1), su hào, cải xoăn và cây họ bắp cải ăn được tương tự,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diếp, xà lách (Lactuca sativa) và rau diếp xoăn (Cichorium spp.),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Cà rốt, củ cải, củ dền làm sa- lát, diếp củ (salsify), cần củ (celeriac), củ cải ri (radish) và các loại củ rễ ăn được tương tự,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Dưa chuột và dưa chuột ri,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đậu, đã hoặc chưa bóc vỏ,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khác, tươi hoặc ướp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các loại (đã hoặc chưa hấp chín hoặc luộc chín trong nước), đông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các loại đã bảo quản tạm thời, nhưng không phù hợp dùng ngay được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khô, ở dạng nguyên, cắt, thái lát, vụn hoặc ở dạng bột, nhưng chưa chế biến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rau đậu khô, đã bóc vỏ quả, đã hoặc chưa bóc vỏ hạt hoặc làm vỡ hạt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07.14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08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 QUẢ VÀ QUẢ HẠCH (NUTS) ĂN ĐƯỢC; VỎ QUẢ THUỘC HỌ CAM QUÝT HOẶC CÁC LOẠI DƯA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Dừa, quả hạch Brazil (Brazil nuts) và hạt </w:t>
            </w:r>
            <w:r w:rsidR="0064644F" w:rsidRPr="0064644F">
              <w:rPr>
                <w:rFonts w:ascii="Arial" w:hAnsi="Arial" w:cs="Arial"/>
                <w:sz w:val="20"/>
                <w:szCs w:val="20"/>
              </w:rPr>
              <w:t>điều</w:t>
            </w:r>
            <w:r w:rsidRPr="0064644F">
              <w:rPr>
                <w:rFonts w:ascii="Arial" w:hAnsi="Arial" w:cs="Arial"/>
                <w:sz w:val="20"/>
                <w:szCs w:val="20"/>
              </w:rPr>
              <w:t>, tươi hoặc khô, đã hoặc chưa bóc vỏ hoặc lột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Dừa: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qua công đoạn làm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Dừa còn nguyên sọ</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hạch Brazil (Brazil nuts):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Hạt </w:t>
            </w:r>
            <w:r w:rsidR="0064644F" w:rsidRPr="0064644F">
              <w:rPr>
                <w:rFonts w:ascii="Arial" w:hAnsi="Arial" w:cs="Arial"/>
                <w:sz w:val="20"/>
                <w:szCs w:val="20"/>
              </w:rPr>
              <w:t>điều</w:t>
            </w:r>
            <w:r w:rsidRPr="0064644F">
              <w:rPr>
                <w:rFonts w:ascii="Arial" w:hAnsi="Arial" w:cs="Arial"/>
                <w:sz w:val="20"/>
                <w:szCs w:val="20"/>
              </w:rPr>
              <w: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0801.32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hạch (nuts) khác, tươi hoặc khô, đã hoặc chưa bóc vỏ hoặc lột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hạnh nhân: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phỉ hay hạt phỉ (Corylus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óc chó: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dẻ (Castanea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hồ trăn (Hạt dẻ cười);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mắc-ca (Macadamia nuts):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0802.62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cây côla (Cola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cau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Hạt thông,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Hạt thông, đã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0802.99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Chuối, kể cả chuối lá, tươi hoặc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chà là, sung, vả, dứa, bơ, ổi, xoài và măng cụt, tươi hoặc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thuộc chi cam quýt, tươi hoặc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nho, tươi hoặc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quả họ dưa (kể cả dưa hấu) và đu đủ, tươi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táo (apples), lê và quả mộc qua, tươi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mơ, anh đào, đào (kể cả xuân đào), mận và mận gai, tươi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khác, tươi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và quả hạch (nuts), đã hoặc chưa hấp chín hoặc luộc chín trong nước, đông lạnh, đã hoặc chưa thêm đường hoặc chất tạo ngọt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và quả hạch (nuts) được bảo quản tạm thời, nhưng không phù hợp dùng ngay được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Quả, khô, trừ các loại quả thuộc nhóm 08.01 đến 08.06; hỗn hợp các loại quả hạch (nuts) hoặc quả khô thuộc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mơ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mận đỏ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táo (apples)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0813.40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0813.50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Hỗn hợp các loại quả hạch (nuts) hoặc quả khô thuộc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0814.00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Vỏ các loại quả thuộc chi cam quýt hoặc các loại dưa (kể cả dưa hấu), tươi, đông lạnh, khô hoặc bảo quản tạm thời trong nước muối, nước lưu huỳnh hoặc trong các dung dịch bảo quản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09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 CA PHÊ, CHÈ, CHÈ PARAGOAY VA CÁC LOẠI GIA VỊ</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Cà phê, rang hoặc chưa rang, đã hoặc chưa khử chất caffeine; vỏ quả và vỏ lụa cà phê; các chất thay thế cà phê có chứa cà phê theo tỷ lệ nào đó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Cà phê, chưa rang: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0901.11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khử chất caffeine: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0901.12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khử chất caffeine: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Cà phê, đã rang: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khử chất caffeine: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0901.22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khử chất caffeine: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Chè, đã hoặc chưa pha hương liệu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Chè xanh (chưa ủ men) đóng gói sẵn trọng lượng không quá 3 kg: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Chè xanh khác (chưa ủ men):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Chè đen (đã ủ men) và chè đã ủ men một phần, đóng gói sẵn trọng lượng không quá 3kg: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0902.40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Chè đen khác (đã ủ men) và chè khác đã ủ men một phần: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Chè Paragoay (Maté)</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tiêu thuộc chi Piper; quả ớt thuộc chi Capsicum hoặc chi Pimenta, khô hoặc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tiêu: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0904.11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0904.12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ớt thuộc chi Capsicum hoặc chi Pimenta: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0904.21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làm khô,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0904.22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Vani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Quế và hoa quế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0906.11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Quế (Cinnamomum zeylanicum Blume)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0906.19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Đinh hương (cả quả, thân và cành)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nhục đậu khấu, vỏ nhục đậu khấu và bạch đậu khấu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nhục đậu khấu: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0908.12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Vỏ nhục đậu khấu: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0908.21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0908.22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Bạch đậu khấu: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0908.31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0908.32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của hoa hồi anise (tiểu hồi), hoa hồi badian (đại hồi), thì là, rau mùi, thì là Ai Cập hoặc ca-rum (caraway); hạt bách xù (juniper berries)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của cây rau mùi: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0909.21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0909.22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cây thì là Ai cập: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0909.31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0909.32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của hoa hồi, hoa hồi dạng sao, cây ca-rum hoặc hạt cây thì là; hạt cây bách xù (juniper berries):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0909.61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0909.62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Gừng, nghệ tây, nghệ (curcuma), húng tây, cỏ xạ hương, lá nguyệt quế, cà ri (curry) và các loại gia vị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Gừng: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0910.11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xay hoặc chưa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0910.12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xay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0910.20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Nghệ tây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0910.30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Nghệ (curcuma)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Gia vị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0910.91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Hỗn hợp đã nêu trong Chú giải 1(b)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0910.99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10: NGŨ CỐC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11: CÁC SẢN PHẨM XAY XÁT; MALT; TINH BỘT; INULIN; GLUTEN LÚA MÌ</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mì hoặc bột meslin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ngũ cốc, trừ bột mì hoặc bột meslin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Ngũ cốc dạng tấm, dạng bột thô và viên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Dạng tấm và bột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lúa mì</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1103.13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ngô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ngũ cốc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Dạng viên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ngũ cốc được chế biến theo cách khác (ví dụ, xát vỏ, xay, vỡ mảnh, nghiền vụn, cắt lát hoặc nghiền thô), trừ gạo thuộc nhóm 10.06; mầm ngũ cốc, nguyên dạng, xay, vỡ mảnh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Ngũ cốc xay hoặc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1104.12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yến mạch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1104.19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ngũ cốc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Ngũ cốc đã chế biến cách khác (ví dụ, xát vỏ, nghiền vụn, cắt lát hoặc nghiền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1104.22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yến mạch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1104.23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ngô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1104.29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ngũ cốc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Mầm ngũ cốc, nguyên dạng, xay, vỡ mảnh hoặc nghiền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bột thô, bột mịn, mảnh lát, hạt và viên từ khoai tây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Bột, bột thô và bột mịn, chế biến từ các loại rau đậu khô thuộc nhóm 07.13, từ cọ sago hoặc từ rễ, củ hoặc thân củ thuộc nhóm 07.14 hoặc từ các sản phẩm thuộc </w:t>
            </w:r>
            <w:r w:rsidR="0064644F" w:rsidRPr="0064644F">
              <w:rPr>
                <w:rFonts w:ascii="Arial" w:hAnsi="Arial" w:cs="Arial"/>
                <w:sz w:val="20"/>
                <w:szCs w:val="20"/>
              </w:rPr>
              <w:t>Chương</w:t>
            </w:r>
            <w:r w:rsidRPr="0064644F">
              <w:rPr>
                <w:rFonts w:ascii="Arial" w:hAnsi="Arial" w:cs="Arial"/>
                <w:sz w:val="20"/>
                <w:szCs w:val="20"/>
              </w:rPr>
              <w:t xml:space="preserve"> 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Malt, rang hoặc chưa rang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CC ngoại trừ từ </w:t>
            </w:r>
            <w:r w:rsidR="0064644F" w:rsidRPr="0064644F">
              <w:rPr>
                <w:rFonts w:ascii="Arial" w:hAnsi="Arial" w:cs="Arial"/>
                <w:sz w:val="20"/>
                <w:szCs w:val="20"/>
              </w:rPr>
              <w:t>Chương</w:t>
            </w:r>
            <w:r w:rsidRPr="0064644F">
              <w:rPr>
                <w:rFonts w:ascii="Arial" w:hAnsi="Arial" w:cs="Arial"/>
                <w:sz w:val="20"/>
                <w:szCs w:val="20"/>
              </w:rPr>
              <w:t xml:space="preserve"> 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Tinh bột; inulin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1109.00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Gluten lúa mì, đã hoặc chưa làm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12: HẠT DẦU VÀ QUẢ CÓ DẦU; CÁC LOẠI HẠT, HẠT GIỐNG VÀ QUẢ KHÁC; CÂY CÔNG NGHIỆP HOẶC CÂY DƯỢC LIỆU; RƠM, RẠ VÀ CỎ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Đậu tương, đã hoặc chưa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Lạc chưa rang, hoặc chưa làm chín cách khác, đã hoặc chưa bóc vỏ hoặc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Hạt giống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1202.41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bóc vỏ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1202.42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Lạc nhân, đã hoặc chưa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Cùi (cơm) dừa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lanh, đã hoặc chưa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cải dầu đã hoặc chưa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hướng dương, đã hoặc chưa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Quả và hạt có dầu khác, đã hoặc chưa vỡ mảnh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mịn và bột thô từ các loại hạt hoặc quả có dầu, trừ bột mịn và bột thô từ hạt mù tạt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quả và mầm, dùng để gieo trồng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Hublong (hoa bia), tươi hoặc khô, đã hoặc chưa nghiền, xay thành bột hoặc ở dạng viên; phấn hoa bia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loại cây và các bộ phận của cây (kể cả hạt và quả), chủ yếu dùng làm nước hoa, làm dược phẩm hoặc thuốc trừ sâu, thuốc diệt nấm hoặc các </w:t>
            </w:r>
            <w:r w:rsidR="0064644F" w:rsidRPr="0064644F">
              <w:rPr>
                <w:rFonts w:ascii="Arial" w:hAnsi="Arial" w:cs="Arial"/>
                <w:sz w:val="20"/>
                <w:szCs w:val="20"/>
              </w:rPr>
              <w:t>mục</w:t>
            </w:r>
            <w:r w:rsidRPr="0064644F">
              <w:rPr>
                <w:rFonts w:ascii="Arial" w:hAnsi="Arial" w:cs="Arial"/>
                <w:sz w:val="20"/>
                <w:szCs w:val="20"/>
              </w:rPr>
              <w:t xml:space="preserve"> đích tương tự, tươi, ướp lạnh, đông lạnh hoặc khô, đã hoặc chưa cắt, nghiền hoặc xay thành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Rễ cây nhân sâm: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Lá coca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1211.40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Thân cây anh túc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1211.50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Cây ma hoàng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1211.60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Vỏ cây anh đào Châu Phi (Prunus africana)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Quả minh quyết (1), rong biển và các loại tảo khác, củ cải đường (sugar beet) và mía đường, tươi, ướp lạnh, đông lạnh hoặc khô, đã hoặc chưa nghiền; hạt và nhân của hạt và các sản phẩm thực vật khác (kể cả rễ rau diếp xoăn chưa rang thuộc loài Cichorium intybus satibium) chủ yếu dùng làm thức ăn cho người,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Rơm, rạ và trấu từ cây ngũ cốc, chưa xử lý, đã hoặc chưa băm, nghiền, ép hoặc làm thành dạng viên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12.14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13: NHỰA CÁNH KIẾN ĐỎ; GÔM, NHỰA CÂY, CÁC CHẤT NHỰA VÀ CÁC CHẤT CHIẾT XUẤT TỪ THỰC VẬT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Nhựa cánh kiến đỏ; gôm tự nhiên, nhựa cây, nhựa gôm và nhựa dầu tự nhiên (ví dụ, nhựa thơm từ cây balsam)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Nhựa và các chất chiết xuất từ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Thuốc phiện: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cam thảo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hoa bia (hublong)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cây ma hoàng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ngoại trừ từ phân nhóm 1211.20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Chất pectic, muối của axit pectinic và muối của axit pectic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Chất nhầy và chất làm đặc, làm dày, đã hoặc chưa biến đổi thu được từ các sản phẩm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Thạch rau câu (agar-agar)</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Chất nhầy và chất làm đặc, làm dày, đã hoặc chưa biến đổi, thu được từ quả minh quyết (1), hạt minh quyết (1) hoặc hạt guar</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1302.39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14: VẬT LIỆU THỰC VẬT DÙNG ĐỂ TẾT BỆN; CÁC SẢN PHẨM THỰC VẬT CHƯA ĐƯỢC CHI </w:t>
            </w:r>
            <w:r w:rsidRPr="0064644F">
              <w:rPr>
                <w:rFonts w:ascii="Arial" w:hAnsi="Arial" w:cs="Arial"/>
                <w:b/>
                <w:bCs/>
                <w:sz w:val="20"/>
                <w:szCs w:val="20"/>
              </w:rPr>
              <w:t>TIẾT</w:t>
            </w:r>
            <w:r w:rsidR="00DB7E82" w:rsidRPr="0064644F">
              <w:rPr>
                <w:rFonts w:ascii="Arial" w:hAnsi="Arial" w:cs="Arial"/>
                <w:b/>
                <w:bCs/>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27" w:name="chuong_3"/>
            <w:r w:rsidRPr="00454793">
              <w:rPr>
                <w:rFonts w:ascii="Arial" w:hAnsi="Arial" w:cs="Arial"/>
                <w:b/>
                <w:bCs/>
                <w:sz w:val="20"/>
                <w:szCs w:val="20"/>
              </w:rPr>
              <w:t>PHẦN III - CHẤT BÉO VÀ DẦU CÓ NGUỒN GỐC TỪ ĐỘNG VẬT, THỰC VẬT HOẶC VI SINH VẬT VÀ CÁC SẢN PHẨM TÁCH TỪ CHÚNG; CHẤT BÉO ĂN ĐƯỢC ĐÃ CHẾ BIẾN; CÁC LOẠI SÁP ĐỘNG VẬT HOẶC THỰC VẬT</w:t>
            </w:r>
            <w:bookmarkEnd w:id="27"/>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15: CHẤT BÉO VÀ DẦU CÓ NGUỒN GỐC TỪ ĐỘNG VẬT, THỰC VẬT HOẶC VI SINH VẬT VÀ CÁC SẢN PHẨM TÁCH TỪ CHÚNG; CHẤT BÉO ĂN ĐƯỢC ĐÃ CHẾ BIẾN; CÁC LOẠI SÁP ĐỘNG VẬT HOẶC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Mỡ lợn (kể cả mỡ từ mỡ lá và mỡ khổ) và mỡ gia cầm, trừ các loại thuộc nhóm 02.09 hoặc 15.03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Mỡ của động vật họ trâu bò, cừu hoặc dê, trừ các loại mỡ thuộc nhóm 15.03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Stearin mỡ lợn, dầu mỡ lợn, oleostearin, dầu oleo và dầu tallow, chưa nhũ hóa hoặc chưa pha trộn hoặc chưa chế biến cách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Mỡ và dầu và các phẩn phân đoạn của chúng, từ cá hoặc các loài động vật có vú sống ở biển,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Mỡ lông và chất béo thu được từ mỡ lông (kể cả lanolin)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Mỡ và dầu động vật khác và các phần phân đoạn của chúng,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đậu tương và các phần phân đoạn của dầu đậu tương,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Dầu thô, đã hoặc chưa khử chất nhựa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lạc và các phần phân đoạn của dầu lạc,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ô liu và các phần phân đoạn của dầu ô liu,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khác và các phần phân đoạn của chúng, thu được duy nhất từ ô liu, đã hoặc chưa tinh chế, nhưng chưa thay đổi về mặt hóa học, kể cả hỗn hợp của các loại dầu này hoặc các phần phân đoạn của các loại dầu này với dầu hoặc các phần phân đoạn của dầu thuộc nhóm 15.09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cọ và các phần phân đoạn của dầu cọ, đã hoặc chưa tinh chế, nhưng không thay đổi về mặt hóa học. (SEN)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Dầu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hạt hướng dương, dầu cây rum hoặc dầu hạt bông và các phần phân đoạn của chúng,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dừa (copra), dầu hạt cọ hoặc dầu cọ ba-ba-su và các phần phân đoạn của chúng,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Dầu dừa (copra) và các phân đoạn của dầu dừa: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Dầu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Dầu hạt cọ hoặc dầu cọ ba-ba-su và các phần phân đoạn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1513.21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Dầu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1513.29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cây cải dầu (rape oil hoặc colza oil) hoặc dầu mù tạt và các phần phân đoạn của chúng,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béo và dầu không bay hơi khác của thực vật hoặc vi sinh vật (kể cả dầu jojoba) và các phần phân đoạn của chúng, đã hoặc chưa tinh chế, nhưng không thay đổi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béo và dầu động vật, thực vật hoặc vi sinh vật và các phần phân đoạn của chúng, đã qua hydro hóa, este hóa liên hợp, tái este hóa hoặc elaidin hóa toàn bộ hoặc một phần, đã hoặc chưa tinh chế, nhưng chưa chế biến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Margarin; các hỗn hợp hoặc các chế phẩm ăn được của chất béo hoặc dầu động vật, thực vật hoặc vi sinh vật hoặc các phần phân đoạn của các loại chất béo hoặc dầu khác nhau thuộc </w:t>
            </w:r>
            <w:r w:rsidR="0064644F" w:rsidRPr="0064644F">
              <w:rPr>
                <w:rFonts w:ascii="Arial" w:hAnsi="Arial" w:cs="Arial"/>
                <w:sz w:val="20"/>
                <w:szCs w:val="20"/>
              </w:rPr>
              <w:t>Chương</w:t>
            </w:r>
            <w:r w:rsidRPr="0064644F">
              <w:rPr>
                <w:rFonts w:ascii="Arial" w:hAnsi="Arial" w:cs="Arial"/>
                <w:sz w:val="20"/>
                <w:szCs w:val="20"/>
              </w:rPr>
              <w:t xml:space="preserve"> này, trừ chất béo và dầu hoặc các phần phân đoạn của chúng ăn được thuộc nhóm 15.16</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1518.00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béo và dầu động vật, thực vật hoặc vi sinh vật và các phần phân đoạn của chúng, đã đun sôi, oxy hóa, khử nước, sulphua hóa, thổi khô, polyme hóa bằng cách đun nóng trong chân không hoặc trong khí trơ hoặc bằng biện pháp thay đổi về mặt hóa học khác, trừ loại thuộc nhóm 15.16; các hỗn hợp hoặc các chế phẩm không ăn được từ chất béo hoặc dầu động vật, thực vật hoặc vi sinh vật hoặc từ các phần phân đoạn của các loại chất béo hoặc dầu khác nhau thuộc </w:t>
            </w:r>
            <w:r w:rsidR="0064644F" w:rsidRPr="0064644F">
              <w:rPr>
                <w:rFonts w:ascii="Arial" w:hAnsi="Arial" w:cs="Arial"/>
                <w:sz w:val="20"/>
                <w:szCs w:val="20"/>
              </w:rPr>
              <w:t>Chương</w:t>
            </w:r>
            <w:r w:rsidRPr="0064644F">
              <w:rPr>
                <w:rFonts w:ascii="Arial" w:hAnsi="Arial" w:cs="Arial"/>
                <w:sz w:val="20"/>
                <w:szCs w:val="20"/>
              </w:rPr>
              <w:t xml:space="preserve"> này,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1520.00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Glyxerin, thô; nước glyxerin và dung dịch kiềm glyxerin.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Sáp thực vật (trừ triglyxerit), sáp ong, sáp côn trùng khác và sáp cá nhà táng, đã hoặc chưa tinh chế hoặc pha màu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1522.00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nhờn; bã, cặn còn lại sau quá trình xử lý các chất béo hoặc sáp động vật hoặc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28" w:name="chuong_4"/>
            <w:r w:rsidRPr="00454793">
              <w:rPr>
                <w:rFonts w:ascii="Arial" w:hAnsi="Arial" w:cs="Arial"/>
                <w:b/>
                <w:bCs/>
                <w:sz w:val="20"/>
                <w:szCs w:val="20"/>
              </w:rPr>
              <w:t>PHẦN IV - THỰC PHẨM ĐÃ CHẾ BIẾN; ĐỒ UỐNG, RƯỢU MẠNH VÀ GIẤM; THUỐC LÁ VÀ NGUYÊN LIỆU THAY THẾ LÁ THUỐC LÁ ĐÃ CHẾ BIẾN; CÁC SẢN PHẨM CHỨA HOẶC KHÔNG CHỨA NICOTIN, DÙNG ĐỂ HÚT MÀ KHÔNG CẦN ĐỐT CHÁY; CÁC SẢN PHẨM CHỨA NICOTIN KHÁC DÙNG ĐỂ NẠP NICOTIN VÀO CƠ THỂ CON NGƯỜI</w:t>
            </w:r>
            <w:bookmarkEnd w:id="28"/>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16: CÁC CHẾ THẨM TỪ THỊT, CÁ, ĐỘNG VẬT GIÁP XÁC, ĐỘNG VẬT THÂN MỀM HOẶC ĐỘNG VẬT THỦY SINH KHÔNG XƯƠNG SỐNG KHÁC, HOẶC TỪ CÔN TRÙNG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Xúc xích và các sản phẩm tương tự làm từ thịt, từ phụ phẩm dạng thịt sau giết mổ, </w:t>
            </w:r>
            <w:r w:rsidR="0064644F" w:rsidRPr="0064644F">
              <w:rPr>
                <w:rFonts w:ascii="Arial" w:hAnsi="Arial" w:cs="Arial"/>
                <w:sz w:val="20"/>
                <w:szCs w:val="20"/>
              </w:rPr>
              <w:t>tiết</w:t>
            </w:r>
            <w:r w:rsidRPr="0064644F">
              <w:rPr>
                <w:rFonts w:ascii="Arial" w:hAnsi="Arial" w:cs="Arial"/>
                <w:sz w:val="20"/>
                <w:szCs w:val="20"/>
              </w:rPr>
              <w:t xml:space="preserve"> hoặc côn trùng; các chế phẩm thực phẩm từ các sản phẩm đó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 CC hoặc RVC40 cho côn trùng, 2. CC cho bất kỳ loại khác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Thịt, các phụ phẩm dạng thịt sau giết mổ, </w:t>
            </w:r>
            <w:r w:rsidR="0064644F" w:rsidRPr="0064644F">
              <w:rPr>
                <w:rFonts w:ascii="Arial" w:hAnsi="Arial" w:cs="Arial"/>
                <w:sz w:val="20"/>
                <w:szCs w:val="20"/>
              </w:rPr>
              <w:t>tiết</w:t>
            </w:r>
            <w:r w:rsidRPr="0064644F">
              <w:rPr>
                <w:rFonts w:ascii="Arial" w:hAnsi="Arial" w:cs="Arial"/>
                <w:sz w:val="20"/>
                <w:szCs w:val="20"/>
              </w:rPr>
              <w:t xml:space="preserve"> hoặc côn trùng, đã chế biến hoặc bảo quản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Chế phẩm đồng nhất: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 CC hoặc RVC40 cho côn trùng, 2. CC cho bất kỳ loại khác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Từ gan động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Từ gia cầm thuộc nhóm 01.05: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gà tây: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gà thuộc loài Gallus domesticus: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Từ lợn: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Thịt mông đùi (ham) và các mảnh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Thịt vai nguyên miếng và các mảnh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kể cả các hỗn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Từ động vật họ trâu bò:</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Loại khác, kể cả sản phẩm chế biến từ </w:t>
            </w:r>
            <w:r w:rsidR="0064644F" w:rsidRPr="0064644F">
              <w:rPr>
                <w:rFonts w:ascii="Arial" w:hAnsi="Arial" w:cs="Arial"/>
                <w:sz w:val="20"/>
                <w:szCs w:val="20"/>
              </w:rPr>
              <w:t>tiết</w:t>
            </w:r>
            <w:r w:rsidRPr="0064644F">
              <w:rPr>
                <w:rFonts w:ascii="Arial" w:hAnsi="Arial" w:cs="Arial"/>
                <w:sz w:val="20"/>
                <w:szCs w:val="20"/>
              </w:rPr>
              <w:t xml:space="preserve"> động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 CC hoặc RVC40 cho côn trùng, 2. CC cho bất kỳ loại khác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chiết xuất và nước ép từ thịt, cá hoặc từ động vật giáp xác, động vật thân mềm hoặc động vật thủy sinh không xương sống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 đã được chế biến hoặc bảo quản; trứng cá tầm muối và sản phẩm thay thế trứng cá tầm muối chế biến từ trứng cá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 nguyên con hoặc dạng miếng, nhưng chưa cắt nhỏ:</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 hồi: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 trích nước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 trích dầu, cá trích xương và cá trích kê hoặc cá trích cơm: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 ngừ đại dương, cá ngừ vằn và cá ngừ ba chấm (Sarda spp.):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 nục hoa: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 cơm (cá trỏng):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 chình: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Vây cá mập: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 đã được chế biến hoặc bảo quản cách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Trứng cá tầm muối và sản phẩm thay thế trứng cá tầm muối: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Trứng cá tầm muối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1604.32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Sản phẩm thay thế trứng cá tầm muối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16.05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vật giáp xác, động vật thân mềm và động vật thủy sinh không xương sống khác, đã được chế biến hoặc bảo quản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17: ĐƯỜNG VÀ CÁC LOẠI KẸO ĐƯỜNG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Đường mía hoặc đường củ cải và đường sucroza tinh khiết về mặt hóa học, ở thể rắn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Đường thô chưa pha thêm hương liệu hoặc chất màu: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1701.12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Đường củ cải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ngoại trừ từ phân nhóm 1212.91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1701.13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Đường mía đã nêu trong Chú giải phân nhóm 2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1701.14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loại đường mía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1701.91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pha thêm hương liệu hoặc chất màu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1701.99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Mật thu được từ chiết xuất hoặc tinh chế đường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17.04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kẹo đường (kể cả sô cô la trắng), không chứa ca cao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18: CA CAO VÀ CÁC CHẾ PHẨM TỪ CA CAO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ca cao, đã hoặc chưa vỡ mảnh, sống hoặc đã rang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Vỏ quả, vỏ hạt, vỏ lụa và phế liệu ca cao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ca cao nhão, đã hoặc chưa khử chất béo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Bơ ca cao, chất béo và dầu ca cao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ca cao, chưa pha thêm đường hoặc chất tạo ngọt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18.06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Sô cô la và các chế phẩm thực phẩm khác có chứa ca cao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19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19: CHẾ PHẨM TỪ NGŨ CỐC, BỘT, TINH BỘT HOẶC SỮA; CÁC LOẠI BÁNH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19.01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Chiết xuất malt; chế phẩm thực phẩm từ bột, tấm, bột thô, tinh bột hoặc từ chiết xuất malt, không chứa ca cao hoặc chứa dưới 40% tính theo khối lượng là ca cao đã khử toàn bộ chất béo,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chế phẩm thực phẩm từ sản phẩm thuộc các nhóm 04.01 đến 04.04, không chứa ca cao hoặc chứa dưới 5% tính theo khối lượng là ca cao đã khử toàn bộ chất béo,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19.02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từ bột nhào (pasta), đã hoặc chưa làm chín hoặc nhồi (thịt hoặc các chất khác) hoặc chế biến cách khác, như spaghetti, macaroni, mì sợi (noodle), mì dẹt (lasagne), gnocchi, ravioli, cannelloni; couscous, đã hoặc chưa chế biến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19.03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1903.00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từ tinh bột sắn và sản phẩm thay thế chế biến từ tinh bột, ở dạng mảnh, hạt, bột xay, bột rây hoặc các dạng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19.04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19.05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Bánh mì, bánh bột nhào (pastry), bánh ga tô (cakes), bánh quy và các loại bánh khác, có hoặc không chứa ca cao; bánh thánh, vỏ viên nhộng dùng trong ngành dược, bánh xốp sealing wafers, bánh đa và các sản phẩm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20: CÁC CHẾ PHẨM TỪ RAU, QUẢ, QUẢ HẠCH (NUTS) HOẶC CÁC PHẦN KHÁC CỦA CÂY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quả, quả hạch (nuts) và các phần ăn được khác của cây, đã chế biến hoặc bảo quản bằng giấm hoặc axit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Cà chua đã chế biến hoặc bảo quản bằng cách khác trừ loại bảo quản bằng giấm hoặc axit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Nấm và nấm cục (truffles), đã chế biến hoặc bảo quản bằng cách khác trừ bảo quản bằng giấm hoặc axit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khác, đã chế biến hoặc bảo quản bằng cách khác trừ bảo quản bằng giấm hoặc axit axetic, đã đông lạnh, trừ các sản phẩm thuộc nhóm 20.06</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khác đã chế biến hoặc bảo quản bằng cách khác trừ bảo quản bằng giấm hoặc axit axetic, không đông lạnh, trừ các sản phẩm thuộc nhóm 20.06</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Rau, quả, quả hạch (nuts), vỏ quả và các phần khác của cây, được bảo quản bằng đường (dạng khô có tẩm đường, ngâm trong nước đường hoặc bọc đường)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Mứt, thạch trái cây, mứt từ quả thuộc chi cam quýt, quả hoặc quả hạch (nuts) dạng nghiền (purée) và dạng nhão, thu được từ quá trình đun nấu, đã hoặc chưa pha thêm đường hoặc chất tạo ngọt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Quả, quả hạch (nuts) và các phần ăn được khác của cây, đã chế biến hoặc bảo quản bằng cách khác, đã hoặc chưa pha thêm đường hoặc chất tạo ngọt khác hoặc rượu,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hạch (nuts), lạc và hạt khác, đã hoặc chưa pha trộn với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kể cả các hỗn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Dứa: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thuộc chi cam quýt: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Lê</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Anh đào (Cherries):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Đào, kể cả quả xuân đào: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Dâu tây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 kể cả dạng hỗn hợp trừ loại thuộc phân nhóm 2008.19: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Lõi cây cọ</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Quả nam việt quất (Vaccinium macrocarpon, Vaccinium oxycoCcos); quả lingonberries (Vaccinium Vitis-idaea):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2008.97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hỗn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2008.99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nước ép trái cây hoặc nước ép từ quả hạch (nut) (kể cả hèm nho và nước dừa) và nước rau ép, chưa lên men và chưa pha thêm rượu, đã hoặc chưa pha thêm đường hoặc chất tạo ngọt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cam 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Đông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Không đông lạnh, với trị giá Brix không quá 20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ép quả bưởi chùm; nước ép quả bưởi: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Với trị giá Brix không quá 20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ép từ một loại quả thuộc chi cam quýt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Với trị giá Brix không quá 20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dứa 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Với trị giá Brix không quá 20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cà chua 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nho ép (kể cả hèm nho):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Với trị giá Brix không quá 30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táo 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Với trị giá Brix không quá 20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ép từ một loại quả, quả hạch (nut) hoặc rau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Nước quả nam việt quất ép (Vaccinium macrocarpon, Vaccinium oxycoccos); nước quả lingonberry ép (Vaccinium Vitis- idaea):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2009.90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Nước ép hỗn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21: CÁC CHẾ PHẨM ĂN ĐƯỢC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Men (sống hoặc ỳ); các vi sinh đơn bào khác, chết (nhưng không bao gồm các loại vắc xin thuộc nhóm 30.02); bột nở đã pha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Nước xốt và các chế phẩm làm nước xốt; đồ gia vị hỗn hợp và bột canh hỗn hợp; bột mịn và bột thô từ hạt mù tạt và mù tạt đã chế biến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Súp và nước xuýt (broths) và chế phẩm để làm súp và nước xuýt; chế phẩm thực phẩm tổng hợp đồng nhất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Kem lạnh và sản phẩm ăn được tương tự khác, có hoặc không chứa ca cao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chế phẩm thực phẩm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Protein cô đặc và chất protein được làm rắn (textured protein substances)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2106.90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22: ĐỒ UỐNG, RƯỢU VÀ GIẤM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Nước, kể cả nước khoáng tự nhiên hoặc nhân tạo và nước có ga, chưa pha thêm đường hoặc chất tạo ngọt khác hoặc hương liệu; nước đá và tuyết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Bia sản xuất từ malt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Rượu vang làm từ nho tươi, kể cả rượu vang cao độ; hèm nho trừ loại thuộc nhóm 20.09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vang nổ (1)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vang khác; hèm nho đã pha cồn để ngăn ngừa hoặc cản sự lên men của rượu: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2204.21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trong đồ đựng không quá 2 lít: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2204.22 và 2204.29</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2204.22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trong đồ đựng trên 2 lít nhưng không quá 10 lít: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2204.21 và 2204.29</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2204.29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2204.21 và 2204.22</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Hèm nho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Rượu Vermouth và rượu vang khác làm từ nho tươi đã pha thêm hương liệu từ thảo mộc hoặc chất thơm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Đồ uống đã lên men khác (ví dụ, vang táo, vang lê, vang mật ong, rượu sa kê); hỗn hợp của đồ uống đã lên men và hỗn hợp của đồ uống đã lên men với đồ uống không chứa cồn, chưa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Cồn etylic chưa biến tính có nồng độ cồn từ 80% trở lên tính theo thể tích; cồn etylic và rượu mạnh khác, đã biến tính, ở mọi nồng độ</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Cồn etylic chưa biến tính có nồng độ cồn dưới 80% tính theo thể tích; rượu mạnh, rượu mùi và đồ uống có rượu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2209.00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Giấm và chất thay thế giấm làm từ axit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23: PHẾ LIỆU VÀ PHẾ THẢI TỪ NGÀNH CÔNG NGHIỆP THỰC PHẨM; THỨC ĂN GIA SÚC ĐÃ CHẾ BIẾN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mịn, bột thô và viên, từ thịt hoặc phụ phẩm dạng thịt sau giết mổ, từ cá hoặc từ động vật giáp xác, động vật thân mềm hoặc động vật thủy sinh không xương sống khác, không thích hợp dùng làm thức ăn cho người; tóp mỡ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Cám, tấm và phế liệu khác, ở dạng viên hoặc không ở dạng viên, thu được từ quá trình giần, sàng, rây, xay xát hoặc chế biến cách khác từ các loại ngũ cốc hoặc các loại cây họ đậu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Khô dầu và phế liệu rắn khác, đã hoặc chưa xay hoặc ở dạng viên, thu được từ quá trình chiết xuất dầu đậu tương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Khô dầu và phế liệu rắn khác, đã hoặc chưa xay hoặc ở dạng viên, thu được từ quá trình chiết xuất dầu lạc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Khô dầu và phế liệu rắn khác, đã hoặc chưa xay hoặc ở dạng viên, thu được từ quá trình chiết xuất chất béo hoặc dầu thực vật hoặc vi sinh vật, trừ các loại thuộc nhóm 23.04 hoặc 23.05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Bã rượu vang; cặn rượu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Nguyên liệu thực vật và phế liệu thực vật, phế liệu và sản phẩm phụ từ thực vật, ở dạng viên hoặc không ở dạng viên, loại dùng trong chăn nuôi động vật,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23.09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Chế phẩm dùng trong chăn nuôi động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24: THUỐC LÁ VÀ NGUYÊN LIỆU THAY THẾ LÁ THUỐC LÁ ĐÃ CHẾ BIẾN; CÁC SẢN THẨM, CHỨA HOẶC KHÔNG CHỨA NICOTIN, DÙNG ĐỂ HÚT MÀ KHÔNG CẦN ĐỐT CHÁY; CÁC SẢN PHẨM CHỨA NICOTIN KHÁC DÙNG ĐỂ NẠP NICOTIN VÀO CƠ THỂ CON NGƯỜI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Lá thuốc lá chưa chế biến; phế liệu lá thuốc lá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Xì gà, xì gà xén hai đầu, xì gà nhỏ và thuốc lá điếu, từ lá thuốc lá hoặc từ các nguyên liệu thay thế lá thuốc lá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Lá thuốc lá đã chế biến khác và các nguyên liệu thay thế lá thuốc lá đã chế biến; thuốc lá "thuần nhất" hoặc thuốc lá "hoàn nguyên"; chiết xuất và tinh chất lá thuốc lá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chứa lá thuốc lá, thuốc lá hoàn nguyên, nicotin, hoặc các nguyên liệu thay thế lá thuốc lá hoặc các nguyên liệu thay thế nicotin, dùng để hút mà không cần đốt cháy; các sản phẩm chứa nicotin khác dùng để nạp nicotin vào cơ thể con người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sản phẩm dùng để hút mà không cần đốt cháy: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2404.11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Chứa lá thuốc lá hoặc thuốc lá hoàn nguyên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24.03</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2404.12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chứa nicotin: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38.24,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2404.19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 CTH ngoại trừ từ nhóm 24.03 cho các sản phẩm thay thế thuốc lá đã sản xuất, 2. CTH ngoại trừ từ nhóm 38.24, hoặc RVC40 cho bất kỳ loại khác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2404.91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dùng qua đường miệng: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21.06,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2404.92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thẩm thấu qua da: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38.24,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2404.99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38.24,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29" w:name="chuong_5"/>
            <w:r w:rsidRPr="00454793">
              <w:rPr>
                <w:rFonts w:ascii="Arial" w:hAnsi="Arial" w:cs="Arial"/>
                <w:b/>
                <w:bCs/>
                <w:sz w:val="20"/>
                <w:szCs w:val="20"/>
              </w:rPr>
              <w:t>PHẦN V - KHOÁNG SẢN</w:t>
            </w:r>
            <w:bookmarkEnd w:id="29"/>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25: MUỐI; LƯU HUỲNH; ĐẤT VÀ ĐÁ; THẠCH CAO, VÔI VÀ XI MĂNG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Muối (kể cả muối thực phẩm và muối đã bị làm biến tính) và natri clorua tinh khiết, có hoặc không ở trong dung dịch nước hoặc có chứa chất chống đóng bánh hoặc chất làm tăng độ chẩy; nước biển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Pirít sắt chưa nung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Lưu huỳnh các loại, trừ lưu huỳnh thăng hoa, lưu huỳnh kết tủa và lưu huỳnh dạng keo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Graphit tự nhiên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loại cát tự nhiên, đã hoặc chưa nhuộm màu, trừ cát chứa kim loại thuộc </w:t>
            </w:r>
            <w:r w:rsidR="0064644F" w:rsidRPr="0064644F">
              <w:rPr>
                <w:rFonts w:ascii="Arial" w:hAnsi="Arial" w:cs="Arial"/>
                <w:sz w:val="20"/>
                <w:szCs w:val="20"/>
              </w:rPr>
              <w:t>Chương</w:t>
            </w:r>
            <w:r w:rsidRPr="0064644F">
              <w:rPr>
                <w:rFonts w:ascii="Arial" w:hAnsi="Arial" w:cs="Arial"/>
                <w:sz w:val="20"/>
                <w:szCs w:val="20"/>
              </w:rPr>
              <w:t xml:space="preserve"> 26</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Thạch anh (trừ cát tự nhiên); quartzite, đã hoặc chưa đẽo thô hoặc mới chỉ được cắt, bằng cưa hoặc cách khác, thành khối hoặc tấm hình chữ nhật (kể cả hình vuông)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Cao lanh và đất sét cao lanh khác, đã hoặc chưa nung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Đất sét khác (không kể đất sét trương nở thuộc nhóm 68.06), andalusite, kyanite và sillimanite, đã hoặc chưa nung; mullite; đất chịu lửa (chamotte) hoặc đất dinas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phấn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Canxi phosphat tự nhiên, canxi phosphat nhôm tự nhiên và đá phấn có chứa phosphat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Bari sulphat tự nhiên (barytes); bari carbonat tự nhiên (witherite), đã hoặc chưa nung, trừ bari oxit thuộc nhóm 28.16</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hóa thạch silic (ví dụ, đất tảo cát, tripolite và diatomite) và đất silic tương tự, đã hoặc chưa nung, có trọng lượng riêng biểu kiến không quá 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bọt; đá nhám; corundum tự nhiên, đá garnet tự nhiên và đá mài tự nhiên khác, đã hoặc chưa qua xử lý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phiến, đã hoặc chưa đẽo thô hoặc mới chỉ cắt, bằng cưa hoặc cách khác, thành khối hoặc tấm hình chữ nhật (kể cả hình vuông)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hoa (marble), đá travertine, ecaussine và đá vôi khác để làm tượng đài hoặc đá xây dựng có trọng lượng riêng biểu kiến từ 2,5 trở lên, và thạch cao tuyết hoa, đã hoặc chưa đẽo thô hoặc mới chỉ cắt, bằng cưa hoặc bằng cách khác, thành các khối hoặc tấm hình chữ nhật (kể cả hình vuông)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CTI-I</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granit, đá pocfia, bazan, đá cát kết (sa thạch) và đá khác để làm tượng đài hoặc đá xây dựng, đã hoặc chưa đẽo thô hoặc mới chỉ cắt bằng cưa hoặc cách khác, thành khối hoặc tấm hình chữ nhật (kể cả hình vuông)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cuội, sỏi, đá đã vỡ hoặc nghiền, chủ yếu để làm cốt bê tông, để rải đường bộ hoặc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Dolomite, đã hoặc chưa nung hoặc thiêu kết, kể cả dolomite đã đẽo thô hoặc mới chỉ cắt bằng cưa hoặc các cách khác, thành các khối hoặc tấm hình chữ nhật (kể cả hình vuông)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Magiê carbonat tự nhiên (magiesite); magiê ôxít nấu chảy; magiê ôxít nung trơ (thiêu kết), có hoặc không thêm một lượng nhở ôxít khác trước khi thiêu kết; magiê ôxít khác, tinh khiết hoặc không tinh khiết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Thạch cao; thạch cao khan; thạch cao plaster (bao gồm thạch cao nung hoặc canxi sulphat đã nung), đã hoặc chưa nhuộm màu, có hoặc không thêm một lượng nhỏ chất xúc tác hoặc chất ức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gây chảy gốc đá vôi; đá vôi và đá có chứa canxi khác, dùng để sản xuất vôi hoặc xi măng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Vôi sống, vôi tôi và vôi thủy lực, trừ oxit canxi và hydroxit canxi thuộc nhóm 28.25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Xi măng poóc lăng (1), xi măng nhôm, xi măng xỉ (xốp), xi măng super sulphat và xi măng thủy lực tương tự, đã hoặc chưa pha màu hoặc ở dạng clanhke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Amiăng.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Mi ca, kể cả mi ca tách lớp; phế liệu mi ca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Quặng steatit tự nhiên, đã hoặc chưa đẽo thô hoặc mới chỉ cắt, bằng cưa hoặc các cách khác, thành các khối hoặc tấm hình chữ nhật (kể cả hình vuông); talc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Quặng borat tự nhiên và tinh quặng borat (đã hoặc chưa nung), nhưng không kể borat tách từ nước biển tự nhiên; axit boric tự nhiên chứa không quá 85% H</w:t>
            </w:r>
            <w:r w:rsidRPr="0064644F">
              <w:rPr>
                <w:rFonts w:ascii="Arial" w:hAnsi="Arial" w:cs="Arial"/>
                <w:sz w:val="20"/>
                <w:szCs w:val="20"/>
                <w:vertAlign w:val="subscript"/>
              </w:rPr>
              <w:t>3</w:t>
            </w:r>
            <w:r w:rsidRPr="0064644F">
              <w:rPr>
                <w:rFonts w:ascii="Arial" w:hAnsi="Arial" w:cs="Arial"/>
                <w:sz w:val="20"/>
                <w:szCs w:val="20"/>
              </w:rPr>
              <w:t>BO</w:t>
            </w:r>
            <w:r w:rsidRPr="0064644F">
              <w:rPr>
                <w:rFonts w:ascii="Arial" w:hAnsi="Arial" w:cs="Arial"/>
                <w:sz w:val="20"/>
                <w:szCs w:val="20"/>
                <w:vertAlign w:val="subscript"/>
              </w:rPr>
              <w:t>3</w:t>
            </w:r>
            <w:r w:rsidRPr="0064644F">
              <w:rPr>
                <w:rFonts w:ascii="Arial" w:hAnsi="Arial" w:cs="Arial"/>
                <w:sz w:val="20"/>
                <w:szCs w:val="20"/>
              </w:rPr>
              <w:t xml:space="preserve"> tính theo trọng lượng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25.29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Tràng thạch (đá bồ tát); lơxit (leucite), nephelin và nephelin xienit; khoáng fluorite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25.30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chất khoáng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26: QUẶNG, XỈ VÀ TRO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27: NHIÊN LIỆU KHOÁNG, DẦU KHOÁNG VÀ CÁC SẢN PHẨM CHƯNG CẤT TỪ CHÚNG; CÁC CHẤT CHỨA BI-TUM; CÁC LOẠI SÁP KHOÁNG CHẤT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Than đá; than bánh, than quả bàng và nhiên liệu rắn tương tự sản xuất từ than đá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Than non, đã hoặc chưa đóng bánh, trừ than huyền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Than bùn (kể cả bùn rác), đã hoặc chưa đóng bánh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Than cốc và than nửa cốc luyện từ than đá, than non hoặc than bùn, đã hoặc chưa đóng bánh; muội bình chưng than đá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Khí than đá, khí than ướt, khí than và các loại khí tương tự, trừ các loại khí dầu mỏ và khí hydrocarbon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Hắc ín chưng cất từ than đá, than non hoặc than bùn, và các loại hắc ín khoáng chất khác, đã hoặc chưa khử nước hoặc chưng cất từng phần, kể cả hắc ín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và các sản phẩm khác từ chưng cất hắc ín than đá ở nhiệt độ cao; các sản phẩm tương tự có khối lượng cấu tử thơm lớn hơn cấu tử không thơm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Nhựa chưng (hắc ín) và than cốc nhựa chưng, thu được từ hắc ín than đá hoặc hắc ín khoáng chất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mỏ và các loại dầu thu được từ các khoáng bi-tum, ở dạng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Dầu có nguồn gốc từ dầu mỏ và các loại dầu thu được từ các khoáng bi-tum, trừ dầu thô; các chế phẩm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có chứa hàm lượng từ 70% trở lên là dầu có nguồn gốc từ dầu mỏ hoặc các loại dầu thu được từ các khoáng bi-tum, những loại dầu này là thành phần cơ bản của các chế phẩm đó; dầu thải. (SEN)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Dầu có nguồn gốc từ dầu mỏ và các loại dầu thu được từ các khoáng bi-tum (trừ dầu thô) và các chế phẩm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có chứa hàm lượng từ 70% trở lên là dầu có nguồn gốc từ dầu mỏ hoặc các loại dầu thu được từ các khoáng bi-tum, những loại dầu này là thành phần cơ bản của các chế phẩm đó, trừ nhiên liệu sinh học và trừ dầu thải: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2710.12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Dầu nhẹ và các chế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2710.19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Dầu mỏ và các loại dầu thu được từ các khoáng bi-tum (trừ dầu thô) và các chế phẩm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Dầu thải: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2710.91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Chứa polychlorinated biphenyls (PCBs), polychlorinated terphenyls (PCTs) hoặc polybrominated biphenyls (PBBs)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2710.99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Khí dầu mỏ và các loại khí hydrocarbon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Vazơlin (petroleum jelly); sáp parafin, sáp dầu lửa vi tinh thể, sáp than cám, ozokerite, sáp than non, sáp than bùn, sáp khoáng khác, và sản phẩm tương tự thu được từ quy trình tổng hợp hoặc quy trình khác, đã hoặc chưa nhuộm màu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Cốc dầu mỏ, bi-tum dầu mỏ và các cặn khác từ dầu có nguồn gốc từ dầu mỏ hoặc từ các loại dầu thu được từ các khoáng bi-tum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Bi-tum và nhựa đường (asphalt), ở dạng tự nhiên; đá phiến sét dầu hoặc đá phiến sét bi-tum và cát hắc ín; asphaltit và đá chứa asphaltic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Hỗn hợp chứa bi-tum dựa trên asphalt tự nhiên, bi-tum tự nhiên, bi-tum dầu mỏ, hắc ín khoáng chất hoặc nhựa hắc ín khoáng chất (ví dụ, matít có chứa bi-tum, cut</w:t>
            </w:r>
            <w:r w:rsidRPr="0064644F">
              <w:rPr>
                <w:rFonts w:ascii="Arial" w:hAnsi="Arial" w:cs="Arial"/>
                <w:sz w:val="20"/>
                <w:szCs w:val="20"/>
              </w:rPr>
              <w:softHyphen/>
              <w:t>backs (*))</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2716.00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Năng lượng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0" w:name="chuong_6"/>
            <w:r w:rsidRPr="00454793">
              <w:rPr>
                <w:rFonts w:ascii="Arial" w:hAnsi="Arial" w:cs="Arial"/>
                <w:b/>
                <w:bCs/>
                <w:sz w:val="20"/>
                <w:szCs w:val="20"/>
              </w:rPr>
              <w:t>PHẦN VI - SẢN PHẨM CỦA NGÀNH CÔNG NGHIỆP HÓA CHẤT HOẶC CÁC NGÀNH CÔNG NGHIỆP LIÊN QUAN</w:t>
            </w:r>
            <w:bookmarkEnd w:id="30"/>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28: HÓA CHẤT VÔ CƠ; CÁC HỢP CHẤT VÔ CƠ HOẶC HỮU CƠ CỦA KIM LOẠI QUÝ, KIM LOẠI ĐẤT HIẾM, CÁC NGUYÊN TỐ PHÓNG XẠ HOẶC CÁC CHẤT ĐỒNG VỊ</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Flo, clo, brom và iot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Clo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Iot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Flo; brom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Lưu huỳnh, thăng hoa hoặc kết tủa; lưu huỳnh dạng keo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Carbon (muội carbon và các dạng khác của carbon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Hydro, khí hiếm và các phi kim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Kim loại kiềm hoặc kim loại kiềm thổ; kim loại đất hiếm, scandi và ytri, đã hoặc chưa pha trộn hoặc tạo hợp kim với nhau; thủy ngân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Hydro clorua (axit hydrocloric); axit clorosulphuric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Hydro clorua (axit hydrocloric)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clorosulphuric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sulphuric; axit sulphuric bốc khói (oleum)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nitric; axit sulphonitric.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Diphospho pentaoxit; axit phosphoric; axit polyphosphoric,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Oxit bo; axil boric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vô cơ khác và các hợp chất vô cơ chứa oxy khác của các phi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Halogenua và oxit halogenua của phi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Sulphua của phi kim loại; phospho trisulphua thương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Amoniac, dạng khan hoặc dạng dung dịch nước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Natri hydroxit (xút ăn da); kali hydroxit (potash ăn da); natri peroxit hoặc kali peroxit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Natri hydroxit (xút ăn da):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2815.11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rắn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2815.12,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2815.12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dung dịch nước (soda kiềm hoặc soda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2815.11,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Kali hydroxit (potash ăn da)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2815.30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Natri hoặc kali peroxit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Magie hydroxit và magie peroxit; oxit, hydroxit và peroxit, của stronti hoặc bari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Kẽm oxit; kẽm peroxit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Corundum nhân tạo, đã hoặc chưa xác định về mặt hóa học; oxit nhôm; hydroxit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Crom oxit và hydroxit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Mangan 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Oxit sắt và hydroxit sắt; chất màu từ đất có hàm lượng sắt hóa hợp Fe</w:t>
            </w:r>
            <w:r w:rsidRPr="0064644F">
              <w:rPr>
                <w:rFonts w:ascii="Arial" w:hAnsi="Arial" w:cs="Arial"/>
                <w:sz w:val="20"/>
                <w:szCs w:val="20"/>
                <w:vertAlign w:val="subscript"/>
              </w:rPr>
              <w:t>2</w:t>
            </w:r>
            <w:r w:rsidRPr="0064644F">
              <w:rPr>
                <w:rFonts w:ascii="Arial" w:hAnsi="Arial" w:cs="Arial"/>
                <w:sz w:val="20"/>
                <w:szCs w:val="20"/>
              </w:rPr>
              <w:t>O</w:t>
            </w:r>
            <w:r w:rsidRPr="0064644F">
              <w:rPr>
                <w:rFonts w:ascii="Arial" w:hAnsi="Arial" w:cs="Arial"/>
                <w:sz w:val="20"/>
                <w:szCs w:val="20"/>
                <w:vertAlign w:val="subscript"/>
              </w:rPr>
              <w:t>3</w:t>
            </w:r>
            <w:r w:rsidRPr="0064644F">
              <w:rPr>
                <w:rFonts w:ascii="Arial" w:hAnsi="Arial" w:cs="Arial"/>
                <w:sz w:val="20"/>
                <w:szCs w:val="20"/>
              </w:rPr>
              <w:t xml:space="preserve"> chiếm từ 70% trở lên tính theo trọng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Coban oxit và hydroxit; coban oxit thương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Titan 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Chì oxit; chì đỏ và chì da cam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Hydrazin và hydroxilamin và các muối vô cơ của chúng; các loại bazơ vô cơ khác; các oxit, hydroxit và peroxit kim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Florua; Horosilicat, floroaluminat và các loại muối flo phức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Florua: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2826.12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2826.19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Natri hexafloroaluminat (cryolit tổng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Clorua, clorua oxit và clorua hydroxit; bromua và oxit bromua; iođua và iođua 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Amoni clorua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Canxi clorua: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Clorua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magiê</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2827.35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niken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Clorua oxit và clorua hydroxit: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Bromua và oxit bromua: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Natri bromua hoặc kali bromua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2827.60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Iođua và iođua 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Hypoclorit; canxi hypoclorit thương phẩm; clorit; hypobromit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28.29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Clorat và perclorat; bromat và perbromat; iodat và periodat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Sulphua; polysulphua,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Dithionit và sulphoxylat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Sulphit; thiosulphat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Sulphat; phèn (alums); peroxosulphat (persulphat)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Natri sulphat: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Dinatri sulphat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Sulphat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magiê</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niken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2833.25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2833.27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bari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Phèn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2833.40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Peroxosulphat (persulphat)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Nitrit; nitrat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Nitrit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Nitrat: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2834.21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kali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2834.29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Phosphinat (hypophosphit), phosphonat (phosphit) và phosphat; polyphosphat,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Phosphinat (hypophosphit) và phosphonat (phosphit)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Phosphat: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mono- hoặc dinatri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kali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2835.25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Canxi hydroorthophosphat (“dicanxi phosphat”):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2835.26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phosphat khác của canxi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Polyphosphat: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Natri triphosphat (natri tripolyphosphat):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2835.39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Carbonat; peroxocarbonat (percarbonat); amoni carbonat thương phẩm có chứa amoni carbamat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Dinatri carbonat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Natri hydrocarbonat (natri bicarbonat)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Kali carbonat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Canxi carbonat: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Bari carbonat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Liti carbonat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Stronti carbonat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2836.99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Xyanua, xyanua oxit và xyanua phức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Silicat; silicat kim loại kiềm thương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Của natri: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2839.11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Natri metasilicat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2839.19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2839.90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Borat; peroxoborat (perborat) - Dinatri tetraborat (borat tinh chế - hàn the):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2840.11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khan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2840.19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Borat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2840.30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Peroxoborat (perborat)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Muối của axit oxometalic hoặc axit peroxometalic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Muối khác của axit vô cơ hoặc pcroxoaxit (kể cả nhôm silicat đã hoặc chưa xác định về mặt hóa học), trừ các chất azit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Silicat kép hoặc phức, kể cả nhôm silicat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Kim loại quý dạng keo; hợp chất hữu cơ hoặc vô cơ của kim loại quý, đã hoặc chưa xác định về mặt hóa học; hỗn hống của kim loại quý</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nguyên tố hóa học phóng xạ và các đồng vị phóng xạ (kể cả các nguyên tố hóa học và các đồng vị có khả năng phân hạch hoặc làm giàu) và các hợp chất của chúng; hỗn hợp và các phế liệu có chứa các sản phẩm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đồng vị trừ các đồng vị thuộc nhóm 28.44; các hợp chất, vô cơ hoặc hữu cơ, của các đồng vị này,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hợp chất, vô cơ hoặc hữu cơ, của kim loại đất hiếm, của ytri hoặc của scandi hoặc của hỗn hợp các kim loại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Hydro peroxit, đã hoặc chưa làm rắn bằng ure.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Carbua,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2849.10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Của canxi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2849.20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Của silic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2849.90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28.50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2850.00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Hydrua, nitrua, azit, silicua và borua, đã hoặc chưa xác định về mặt hóa học, trừ các hợp chất carbua của nhóm 28.49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28.52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hợp chất vô cơ hoặc hữu cơ của thủy ngân, đã hoặc chưa xác định về mặt hóa học, trừ hỗn hống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28.53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Phosphua, đã hoặc chưa xác định về mặt hóa học, trừ phosphua sắt; các hợp chất vô cơ khác (bao gồm nước cất hoặc nước khử độ dẫn hoặc các loại nước tinh khiết tương tự); khí hóa lỏng (đã hoặc chưa loại bỏ khí hiếm); khí nén; hỗn hống, trừ hỗn hống của kim loại quý</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29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29: HÓA CHẤT HỮU CƠ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Hydrocarbon mạch hở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Hydrocarbon mạch vòng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Dẫn xuất halogen hóa của hydrocarbon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clo hoá của hydrocarbon mạch hở, no: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Clorometan (clorua metyl) và cloroetan (clorua etyl):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Diclorometan (metylen clorua)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Cloroform (triclorometan)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Carbon tetraclorua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2903.15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Etylen diclorua (ISO) (1,2- dicloroetan)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clo hoá của hydrocarbon mạch hở, chưa no: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Vinyl clorua (cloroetylen)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Tricloroetylen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Tetracloroetylen (percloroetylen)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flo hóa của hydrocarbon mạch hở, no: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Triflorometan (HFC-23)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Diflorometan (HFC-32)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Florometan (HFC-41), 1,2- difloroetan (HFC-152) và 1,1- difloroetan (HFC-152a)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Pentafloroetan (HFC-125), 1,1,1-trifloroetan (HFC-143a) và 1,1,2-trifloroetan (HFC-143)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- 1,1,1,2-Tetrafloroetan (HFC- 134a) và 1,1,2,2-tetrafloroetan (HFC-134)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- 1,1,1,2,3,3,3-Heptafloropropan (HFC-227ea),1,1,1,2,2,3- hexafloropropan (HFC-236cb), 1,1,1,2,3,3-hexafloropropan (HFC- 236ea) và 1,1,1,3,3,3-hexafloropropan (HFC-236fa)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- 1,1,1,3,3-Pentafl oropropan (HFC-245fa) và 1,1,2,2,3- pentafloropropan (HFC-245ca)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- 1,1,1,3,3-Pentaflorobutan (HFC-365mfc) và 1,1,1,2,2,3,4,5,5,5-decafloropentan (HFC-43-10mee)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flo hóa của hydrocarbon mạch hở, chưa no: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- 2,3,3,3-Tetrafloropropen (HFO- 1234yf), 1,3,3,3-tetrafloropropen (HFO-1234ze) và (Z)-1,1,1,4,4,4- hexafloro-2-buten (HFO-1336mzz)</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brom hóa hoặc iot hóa của hydrocarbon mạch hở: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Metyl bromua (bromometan)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2903.62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Etylen dibromua (ISO) (1,2- dibromoetan)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halogen hóa của hydrocarbon mạch hở chứa hai hoặc nhiều halogen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Clorodiflorometan (HCFC-22)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Diclorotrifloroetan (HCFC-123)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Diclorofloroetan (HCFC-141, 141b)</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Clorodifloroetan (HCFC-142, 142b)</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Dicloropentafloropropan (HCFC-225, 225ca, 225cb)</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Bromoclorodiflorometan (Halon-1211), bromotriflorometan (Halon-1301) và Dibromotetrafloroctan (Halon-2402)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perhalogen hóa chỉ với flo và clo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dẫn xuất perhalogen hóa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halogen hóa của hydrocarbon cyclanic, cyclenic hoặc cycloterpenic: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- 1,2,3,4,5,6-Hexachlorocyclohexane (HCH (ISO)), kể cả lindane (ISO, INN)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Aldrin (ISO), chlordane (ISO) và heptachlor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2903.83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Mirex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halogen hóa của hydrocarbon thơm: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Chlorobenzene, o-dichlorobenzene và p-dichlorobenzene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Hexachlorobenzene (ISO) và DDT (ISO) (clofenotane (INN), 1,1,1-trichloro-2,2-bis(p-chlorophenyl)ethane)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Pentachlorobenzcne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Hexabromobiphenyls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2903.99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Dẫn xuất sulphonat hóa, nitro hóa hoặc nitroso hóa của hydrocarbon, đã hoặc chưa halogen 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Rượu mạch hở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no đơn chức: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Metanol (rượu metylic)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Propan-1-ol (rượu propylic) và propan-2-ol (rượu isopropylic)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Butan-1-ol (rượu n-butylic)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Butanol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2905.16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Octanol (rượu octylic) và đồng phân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2905.17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Dodecan-1-ol (lauryl alcohol), hexadecan-1-ol (cetyl alcohol) và octadecan-1-ol (stearyl alcohol)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đơn chức chưa no: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Rượu tecpen mạch hở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hai chức: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Etylen glycol (ethanediol)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Propylen glycol (propan-1,2- diol)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đa chức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- 2-Ethyl-2-(hydroxymethyl) propane-1,3-diol (trimethylolpropane)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Pentaerythritol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Mannitol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D-glucitol (sorbitol)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2905.45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Glyxerin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dẫn xuất halogen hóa, sulphonat hóa, nitro hóa hoặc nitroso hóa của rượu mạch hở: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Ethchlorvynol (INN)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2905.59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Rượu mạch vòng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Phenols; rượu-phenol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Dẫn xuất halogen hóa, sulphonat hóa, nitro hóa hoặc nitroso hóa của phenols hoặc của rượu-phenol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Ete, rượu-ete, phenol-ete, phenol- rượu-ete, peroxit rượu, peroxit ete, peroxit axetal và peroxit hemiaxetal, peroxit xcton (đã hoặc chưa xác định về mặt hóa học), và các dẫn xuất halogen hóa, sulphonat hóa, nitro hóa hoặc nitroso hóa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Ete mạch hở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Dietyl ete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Ete cyclanic, cyclenic hoặc cycloterpenic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Ete thơm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ete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- 2,2’-Oxydictanol (dietylen glycol, digol)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Ete monobutyl của etylen glycol hoặc của dietylen glycol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Ete monoalkyl khác của etylen glycol hoặc của dietylen glycol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Phenol-ete, phenol-rượu-ete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2909.60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Peroxit rượu, peroxit ete, peroxit axetal và peroxit hemiaxctal, peroxit xeton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1. CTH, hoặc RVC40 đối với axetal và hemiacetal peroxit, 2. CTH, hoặc RVC40, hoặc CR đối với các loại khác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Epoxit, rượu epoxy, phenol epoxy và ete epoxy, có một vòng ba cạnh và các dẫn xuất đã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Oxiran (etylen 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Metyloxiran (propylen oxit)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2910.30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- 1-Chloro-2,3-epoxypropane (epichlorohydrin)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2910.40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Dieldrin (ISO, INN)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2910.50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Endrin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axetal và hemiaxetal, có hoặc không có chức oxy khác,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Aldehyt, có hoặc không có chức oxy khác; polyme mạch vòng của aldehyt; paraformaldehyt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Dẫn xuất halogen hóa, sulphonat hóa, nitro hóa hoặc nitroso hóa của các sản phẩm thuộc nhóm 29.12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Xeton và quinon, có hoặc không có chức oxy khác, và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carboxylic đơn chức no mạch hở và các anhydrit, halogenua, peroxit và peroxyaxit của chúng; các dẫn xuất halogen hóa, sulphonat hóa, nitro hóa hoặc nitroso hóa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fomic,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formic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Muối của axit formic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Este của axit formic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axetic và muối của nó; anhydrit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Anhydrit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Este của axit axetic: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Etyl axetat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Vinyl axetat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n-Butyl axetat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2915.36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Dinoseb(ISO) axetat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mono-, di- hoặc tricloroaxetic, muối và este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propionic,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butanoic, axit pentanoic, muối và este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palmitic, axit stearic, muối và este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carboxylic đơn chức mạch hở chưa no, axit carboxylic đơn chức mạch vòng, các anhydrit, halogenua, peroxit và peroxyaxit của chúng; các dẫn xuất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đơn chức mạch hở chưa no, các anhydrit, halogenua, peroxit và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acrylic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Este của axit acrylic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metacrylic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Este của axit metacrylic: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2916.15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oleic, axit linoleic hoặc axit linolenic, muối và este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2916.16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Binapacryl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đơn chức của cyclanic, cyclenic hoặc cycloterpenic, các anhydrit, halogenua, peroxit,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thơm đơn chức, các anhydrit, halogenua, peroxit,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benzoic,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Benzoyl peroxit và benzoyl clorua: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2916.34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phenylaxetic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2916.39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carboxylic đa chức, các anhydrit, halogenua, peroxit và peroxyaxit của chúng; các dẫn xuất halogen hóa, sulphonat hóa, nitro hóa hoặc nitroso hóa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đa chức mạch hở, các anhydrit, halogenua, peroxit, peroxy 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oxalic,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adipic,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azelaic, axit sebacic, muối và este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Anhydrit maleic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đa chức của cyclanic, cyclenic hoặc cycloterpenic, các anhydrit, halogenua, peroxit,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thơm đa chức, các anhydrit, halogenua, peroxit và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Dioctyl orthophthalates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Dinonyl hoặc didecyl orthophthalates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2917.34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este khác của axit orthophthalic: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2917.35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Phthalic anhydrit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2917.36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terephthalic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2917.37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Dimetyl terephthalat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2917.39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carboxylic có thêm chức oxy và các anhydrit, halogenua, peroxit và peroxyaxit của chúng; các dẫn xuất halogen hóa, sulphonat hóa, nitro hóa hoặc nitroso hóa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có chức ruợu nhưng không có chức oxy khác, các anhydrit, halogenua, peroxil,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lactic,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tartaric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Muối và este của axit tartaric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citric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Muối và este của axit citric: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gluconic,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2,2-Diphenyl-2-hydroxyacetic (axit benzilic)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Chlorobenzilate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có chức phenol nhưng không có chức oxy khác, các anhydrit, halogenua, peroxit và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salicylic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o-Axetylsalicylic,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Este khác của axit salicylic và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carboxylic có chức aldehyt hoặc chức xeton nhưng không có chức oxy khác, các anhydrit, halogenua, peroxit, peroxyaxit của chúng và các dẫn xuất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- 2,4,5-T (ISO) (axit 2,4,5 -triclorophenoxyaxctic), muối và este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2918.99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Este phosphoric và muối của chúng, kể cả lacto phosphat; các dẫn xuất đã halogen hóa, sulphonat hóa, nitro hóa hoặc nitroso hóa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Este của axit vô cơ khác của các phi kim loại (trừ este của hydro halogenua) và muối của chúng; các dẫn xuất halogen hóa, sulphonat hóa, nitro hóa hoặc nitroso hóa của các chất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chức amin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Amin đơn chức mạch hở và các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Metylamin, di- hoặc trimetylamin và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- 2-(N,N-Dimethylamino) ethylchloride hydrochloride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- 2-(N,N- Diethylamino)ethylchloride hydrochloride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- 2-(N,N-Diisopropylamino) ethylchloride hydrochloride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Amin đa chức mạch hở và các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Etylendiamin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Hexametylendiamin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Amin đơn hoặc đa chức của cyclanic, cyclenic hoặc cycloterpenic, và các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Amin thơm đơn chức và các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Anilin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dẫn xuất anilin và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Toluidines và các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Diphenylamin và các dẫn xuất của nó;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2921.45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- 1- Naphthylamine (alpha-naphthylamine), 2-naphthylamine (beta-naphthylamine) và các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2921.46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Amfetamine (INN), benzfetamine (INN), Dexamfetamine (INN), etilamfetamine (INN), fencamfamin (INN), lefetamine (INN), levamfetamine (INN), mefenorex (INN) và phentermine (INN);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Amin thơm đa chức và các chất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o-, m-, p-Phenylenediamine, diaminotoluenes và các dẫn xuất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2921.59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amino chức oxy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Rượu - amino, trừ loại chứa 2 chức oxy trở lên, ete và este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Monoetanolamin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Dietanolamin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Dextropropoxyphene (INN)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Triethanolamine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Diethanolammonium perfluorooctane sulphonate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Methyldiethanolamine và ethyldiethanolamine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- 2-(N,N-Diisopropylamino)ethanol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Amino-naphtol và amino-phenol khác, trừ loại chứa hai chức oxy trở lên, ete và este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aminohydroxynaphthalensulphonic và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Amino-aldehyt, amino-xeton và amino-quinon, trừ loại chứa hai chức oxy trở lên;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Amfepramone (INN), methadone (INN) và normethadone (INN);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Axit - amino, trừ loại chứa 2 chức oxy trở lên, và este của chúng;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Lysin và este của nó;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glutamic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Axit anthranilic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Tilidine (INN)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2922.50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Phenol-rượu-amino, phenol-axit- amino và các hợp chất amino khác có chức oxy: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Muối và hydroxit amoni bậc 4; lecithins  và các phosphoaminolipid khác,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chức carboxyamit; hợp chất chức amit của axit carbonic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chức carboxyimit (kể cả saccharin và muối của nó) và các hợp chất chức imin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chức nitril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diazo-, azo- hoặc azoxy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Dẫn xuất hữu cơ của hydrazin hoặc của hydroxylamin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29.29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chức nitơ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lưu huỳnh-hữu cơ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vô cơ - hữu cơ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dị vòng chỉ chứa (các) dị tố oxy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một vòng furan chưa ngưng tụ (đã hoặc chưa hydro hóa) trong cấu trúc: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Tetrahydro furan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- 2-FuraIdehyde (furfuraldehyde)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Furfuryl alcohol và tetrahydrofurfuryl alcohol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Sucralose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Lactones: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Isosafrole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- 1-(1,3-Benzodioxol-5-yl)propan-2-one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Piperonal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Safrole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2932.95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Tetrahydrocannabinols (tất cả các đồng phân)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2932.96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Carbofuran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2932.99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dị vòng chỉ chứa (các) dị tố ni tơ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một vòng pyrazole chưa ngưng tụ (đã hoặc chưa hydro hóa) trong cấu trúc: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Phenazon (antipyrin) và các dẫn xuất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một vòng imidazole chưa ngưng tụ (đã hoặc chưa hydro hóa) trong cấu trúc: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Hydantoin và các dẫn xuất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một vòng pyridin chưa ngưng tụ (đã hoặc chưa hydro hóa) trong cấu trúc: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Piridin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Piperidin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Alfentanil (INN), anileridine (INN), bezitramide (INN), bromazepam (INN), carfentanil (INN), difenoxin (INN), diphenoxylate (INN), dipipanone (INN), fentanyl (INN), ketobemidone (INN), Methylphenidate (INN), pentazocine (INN), pethidine (INN), pethidine (INN) intermediate A, phencyclidine (INN) (PCP), phenoperidine (INN), pipradrol (INN), piritramide (INN), propiram (INN), remifentanil (INN) và trimeperidine (INN); các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fentanyl khác và các dẫn xuất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- 3-Quinuclidinol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- 4-Anilino-N-phenethylpiperidine (ANPP)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N-Phenethyl-4-piperidone (NPP)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chứa trong cấu trúc 1 vòng quinolin hoặc isoquinolin (đã hoặc chưa hydro hóa), chưa ngưng tụ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Levorphanol (INN) và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1 vòng pyrimidin (đã hoặc chưa hydro hóa) hoặc vòng piperazin trong cấu trúc: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Malonylurea (axit barbituric) và các muối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2933.53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Allobarbital (INN), amobarbital (INN), barbital (INN), butalbital (INN), butobarbital, cyclobarbital (INN), methylphenobarbital (INN), pentobarbital (INN), phenobarbital (INN), secbutabarbital (INN), secobarbital (INN) và vinylbital (INN); các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2933.54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dẫn xuất khác của malonylurea (axit barbituric);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2933.55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Loprazolam (INN), mecloqualone (INN), methaqualone (INN) và zipeprol (INN); các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chứa vòng triazin chưa ngưng tụ (đã hoặc chưa hydro hóa) trong cấu trúc: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Melamin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Lactam: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- 6-Hexanelactam (epsilon-caprolactam)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2933.72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Clobazam (INN) và methyprylon (INN)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Lactam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và triazolam (INN); các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Azinphos-methyl (ISO)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2933.99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axit nucleic và muối của chúng, đã hoặc chưa xác định về mặt hóa học; hợp chất dị vòng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1 vòng thiazol chưa ngưng tụ (đã hoặc chưa hydro hóa) trong cấu trúc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trong cấu trúc 1 hệ vòng benzothiazol (đã hoặc chưa hydro hóa), chưa ngưng tụ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Hợp chất có chứa trong cấu trúc 1 hệ vòng phenothiazin (đã hoặc chưa hydro hóa), chưa ngưng tụ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2934.91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Aminorex (INN), brotizolam (INN), clotiazepam (INN), cloxazolam (INN), Dextromoramide (INN), haloxazolam (INN), ketazolam (INN), mesocarb (INN), oxazolam (INN), pemoline (INN), phendimetrazine (INN), phenmetrazine (INN) và sufentanil (INN);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2934.92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fentanyl khác và các dẫn xuất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2934.99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Sulphonamides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hormon, prostaglandins, thromboxanes và leukotrienes, tự nhiên hoặc tái tạo bằng phương pháp tổng hợp; các dẫn xuất và các chất có cấu trúc tương tự của chúng, kể cả chuỗi polypeptit cải biến, được sử dụng chủ yếu như hormon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Glycosit, tự nhiên hoặc tái tạo bằng phương pháp tổng hợp, và các muối, ete, este và các dẫn xuất khác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29.39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Alkaloit, tự nhiên hoặc tái tạo bằng phương pháp tổng hợp, và các muối, ete, este và các dẫn xuất khác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29.40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2940.00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Đường, tinh khiết về mặt hóa học, trừ sucroza, lactoza, mantoza, glucoza và fructoza; ete đường, axetal đường và este đường, và muối của chúng, trừ các sản phẩm thuộc nhóm 29.37, 29.38 hoặc 29.39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29.41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Kháng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29.42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2942.00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chất hữu cơ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30: DƯỢC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tuyến và các bộ phận cơ thể khác dùng để chữa bệnh, ở dạng khô, đã hoặc chưa làm thành dạng bột; chiết xuất từ các tuyến hoặc các bộ phận cơ thể khác hoặc từ các dịch </w:t>
            </w:r>
            <w:r w:rsidR="0064644F" w:rsidRPr="0064644F">
              <w:rPr>
                <w:rFonts w:ascii="Arial" w:hAnsi="Arial" w:cs="Arial"/>
                <w:sz w:val="20"/>
                <w:szCs w:val="20"/>
              </w:rPr>
              <w:t>tiết</w:t>
            </w:r>
            <w:r w:rsidRPr="0064644F">
              <w:rPr>
                <w:rFonts w:ascii="Arial" w:hAnsi="Arial" w:cs="Arial"/>
                <w:sz w:val="20"/>
                <w:szCs w:val="20"/>
              </w:rPr>
              <w:t xml:space="preserve"> của chúng dùng để chữa bệnh; heparin và các muối của nó; các chất khác từ người hoặc động vật được </w:t>
            </w:r>
            <w:r w:rsidR="0064644F" w:rsidRPr="0064644F">
              <w:rPr>
                <w:rFonts w:ascii="Arial" w:hAnsi="Arial" w:cs="Arial"/>
                <w:sz w:val="20"/>
                <w:szCs w:val="20"/>
              </w:rPr>
              <w:t>điều</w:t>
            </w:r>
            <w:r w:rsidRPr="0064644F">
              <w:rPr>
                <w:rFonts w:ascii="Arial" w:hAnsi="Arial" w:cs="Arial"/>
                <w:sz w:val="20"/>
                <w:szCs w:val="20"/>
              </w:rPr>
              <w:t xml:space="preserve"> chế dùng cho phòng bệnh hoặc chữa bệnh,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Máu người; máu động vật đã </w:t>
            </w:r>
            <w:r w:rsidR="0064644F" w:rsidRPr="0064644F">
              <w:rPr>
                <w:rFonts w:ascii="Arial" w:hAnsi="Arial" w:cs="Arial"/>
                <w:sz w:val="20"/>
                <w:szCs w:val="20"/>
              </w:rPr>
              <w:t>điều</w:t>
            </w:r>
            <w:r w:rsidRPr="0064644F">
              <w:rPr>
                <w:rFonts w:ascii="Arial" w:hAnsi="Arial" w:cs="Arial"/>
                <w:sz w:val="20"/>
                <w:szCs w:val="20"/>
              </w:rPr>
              <w:t xml:space="preserve">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phẩm tương tự; tế bào nuôi cấy, có hoặc không cải biến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Thuốc (trừ các mặt hàng thuộc nhóm 30.02, 30.05 hoặc 30.06) gồm từ hai hoặc nhiều thành phần trở lên đã pha trộn với nhau dùng cho phòng bệnh hoặc chữa bệnh, chưa được đóng gói theo liều lượng hoặc làm thành hình dạng nhất định hoặc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Bông, gạc, băng và các sản phẩm tương tự (ví dụ, băng để băng bó, cao dán, thuốc đắp), đã thấm tẩm hoặc tráng phủ được chất hoặc làm thành dạng nhất định hoặc đóng gói để bán lẻ dùng cho y tế, phẫu thuật, nha khoa hoặc thú 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mặt hàng dược phẩm ghi trong Chú giải 4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Chỉ catgut phẫu thuật vô trùng, các vật liệu khâu (suture) vô trùng 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Chế phẩm cản quang dùng trong việc kiểm tra bằng tia X; các chất thử chẩn đoán bệnh được chỉ định dùng cho bệnh nhân: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Xi măng hàn răng và các chất hàn răng khác; xi măng gắn xương: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Hộp và bộ dụng cụ sơ cứu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chế phẩm hóa học dùng để tránh thai dựa trên hormon, dựa trên các sản phẩm khác thuộc nhóm 29.37 hoặc dựa trên các chất diệt tinh trùng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chế phẩm gel được sản xuất để dùng cho người hoặc thú y như chất bôi trơn cho các bộ phận của cơ thể khi tiến hành phẫu thuật hoặc khám bệnh hoặc như một chất gắn kết giữa cơ thể và thiết bị y tế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Dụng cụ chuyên dụng cho mổ tạo hậu môn giả</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Phế thải dược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3006.93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Giả dược (placebo) và bộ dụng cụ thử nghiệm lâm sàng mù (hoặc mù đôi) để sử dụng trong các thử nghiệm lâm sàng được công nhận, được đóng gói theo liều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31: PHÂN BÓN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3101.00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Phân bón gốc thực vật hoặc động vật, đã hoặc chưa pha trộn với nhau hoặc qua xử lý hóa học; phân bón sản xuất bằng cách pha trộn hoặc xử lý hóa học các sản phẩm động vật hoặc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Phân khoáng hoặc phân hóa học, có chứa nitơ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Phân khoáng hoặc phân hóa học, có chứa phosphat (phân lân)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Phân khoáng hoặc phân hóa học, có chứa kali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Phân khoáng hoặc phân hóa học chứa hai hoặc ba nguyên tố cấu thành phân bón là nitơ, phospho và kali; phân bón khác; các mặt hàng của </w:t>
            </w:r>
            <w:r w:rsidR="0064644F" w:rsidRPr="0064644F">
              <w:rPr>
                <w:rFonts w:ascii="Arial" w:hAnsi="Arial" w:cs="Arial"/>
                <w:sz w:val="20"/>
                <w:szCs w:val="20"/>
              </w:rPr>
              <w:t>Chương</w:t>
            </w:r>
            <w:r w:rsidRPr="0064644F">
              <w:rPr>
                <w:rFonts w:ascii="Arial" w:hAnsi="Arial" w:cs="Arial"/>
                <w:sz w:val="20"/>
                <w:szCs w:val="20"/>
              </w:rPr>
              <w:t xml:space="preserve"> này ở dạng viên (tablet) hoặc các dạng tương tự hoặc đóng gói với trọng lượng cả bì không quá 10 kg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31.02 đến 31.04,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32: CÁC CHẤT CHIẾT XUẤT LÀM THUỐC NHUỘM HOẶC THUỘC DA; TA NANH VÀ CÁC CHẤT DẪN XUẤT CỦA CHÚNG; THUỐC NHUỘM, THUỐC MÀU VÀ CÁC CHẤT MÀU KHÁC; SƠN VÀ VÉC NI; CHẤT GẮN VÀ CÁC LOẠI MA TÍT KHÁC; CÁC LOẠI MỰC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chiết xuất để thuộc da có nguồn gốc từ thực vật; ta nanh và các muối, ete, este và các dẫn xuất khác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thuộc da hữu cơ tổng hợp; chất thuộc da vô cơ; các chế phẩm thuộc da, có hoặc không chứa chất thuộc da tự nhiên; các chế phẩm chứa enzym dùng cho tiền thuộc da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Chất thuộc da hữu cơ tổng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chất màu có nguồn gốc từ thực vật hoặc động vật (kể cả các chất chiết xuất nhuộm nhưng trừ muội than động vật), đã hoặc chưa xác định về mặt hóa học; các chế phẩm đã được ghi trong Chú giải 3 của </w:t>
            </w:r>
            <w:r w:rsidR="0064644F" w:rsidRPr="0064644F">
              <w:rPr>
                <w:rFonts w:ascii="Arial" w:hAnsi="Arial" w:cs="Arial"/>
                <w:sz w:val="20"/>
                <w:szCs w:val="20"/>
              </w:rPr>
              <w:t>Chương</w:t>
            </w:r>
            <w:r w:rsidRPr="0064644F">
              <w:rPr>
                <w:rFonts w:ascii="Arial" w:hAnsi="Arial" w:cs="Arial"/>
                <w:sz w:val="20"/>
                <w:szCs w:val="20"/>
              </w:rPr>
              <w:t xml:space="preserve"> này dựa trên chất màu có nguồn gốc từ thực vật hoặc động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màu hữu cơ tổng hợp, đã hoặc chưa xác định về mặt hóa học; các chế phẩm đã được ghi trong Chú giải 3 của </w:t>
            </w:r>
            <w:r w:rsidR="0064644F" w:rsidRPr="0064644F">
              <w:rPr>
                <w:rFonts w:ascii="Arial" w:hAnsi="Arial" w:cs="Arial"/>
                <w:sz w:val="20"/>
                <w:szCs w:val="20"/>
              </w:rPr>
              <w:t>Chương</w:t>
            </w:r>
            <w:r w:rsidRPr="0064644F">
              <w:rPr>
                <w:rFonts w:ascii="Arial" w:hAnsi="Arial" w:cs="Arial"/>
                <w:sz w:val="20"/>
                <w:szCs w:val="20"/>
              </w:rPr>
              <w:t xml:space="preserve"> này dựa trên chất màu hữu cơ tổng hợp; các sản phẩm hữu cơ tổng hợp được dùng như tác nhân tăng sáng huỳnh quang hoặc như các chất phát quang,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chất màu nền (colour lakes); các chế phẩm dựa trên các chất màu nền như đã ghi trong Chú giải 3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màu khác; các chế phẩm như đã ghi trong Chú giải 3 của </w:t>
            </w:r>
            <w:r w:rsidR="0064644F" w:rsidRPr="0064644F">
              <w:rPr>
                <w:rFonts w:ascii="Arial" w:hAnsi="Arial" w:cs="Arial"/>
                <w:sz w:val="20"/>
                <w:szCs w:val="20"/>
              </w:rPr>
              <w:t>Chương</w:t>
            </w:r>
            <w:r w:rsidRPr="0064644F">
              <w:rPr>
                <w:rFonts w:ascii="Arial" w:hAnsi="Arial" w:cs="Arial"/>
                <w:sz w:val="20"/>
                <w:szCs w:val="20"/>
              </w:rPr>
              <w:t xml:space="preserve"> này, trừ các loại thuộc nhóm 32.03, 32.04 hoặc 32.05; các sản phẩm vô cơ được dùng như chất phát quang, đã hoặc chưa xác định về mặt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Thuốc màu và các chế phẩm từ dioxit titan: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Chứa hàm lượng dioxit titan từ 80% trở lên tính theo trọng lượng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3206.19,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3206.11,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Thuốc màu và các chế phẩm từ hợp chất crom: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Chất màu khác và các chế phẩm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Chất màu xanh nước biển và các chế phẩm từ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Litopon và các thuốc màu khác và các chế phẩm từ kẽm sulphua: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3206.50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sản phẩm vô cơ được dùng như chất phát quang: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Thuốc màu đã pha chế, các chất cản quang đã pha chế và các loại màu đã pha chế, các chất men kính và men sứ, men sành (slips), các chất láng bóng dạng lỏng và các chế phẩm tương tự, loại dùng trong công nghiệp gốm sứ, tráng men hoặc thủy tinh; frit thủy tinh và thủy tinh khác, ở dạng bột, hạt hoặc vẩy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Sơn và vecni (kể cả men tráng (enamels) và dầu bóng) làm từ các loại polyme tổng hợp hoặc các polyme tự nhiên đã biến đổi về mặt hóa học, đã phân tán hoặc hòa tan trong môi trường không chứa nước; các dung dịch như đã ghi trong Chú giải 4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Sơn và vecni (kể cả các loại men tráng (enamels) và dầu bóng) làm từ các loại polyme tổng hợp hoặc các polyme tự nhiên đã biến đổi về mặt hóa học, đã phân tán hoặc hòa tan trong môi trường nước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Sơn và vecni khác (kể cả các loại men tráng (enamels), dầu bóng và màu keo); các loại thuốc màu nước đã pha chế dùng để hoàn thiện da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làm khô đã </w:t>
            </w:r>
            <w:r w:rsidR="0064644F" w:rsidRPr="0064644F">
              <w:rPr>
                <w:rFonts w:ascii="Arial" w:hAnsi="Arial" w:cs="Arial"/>
                <w:sz w:val="20"/>
                <w:szCs w:val="20"/>
              </w:rPr>
              <w:t>điều</w:t>
            </w:r>
            <w:r w:rsidRPr="0064644F">
              <w:rPr>
                <w:rFonts w:ascii="Arial" w:hAnsi="Arial" w:cs="Arial"/>
                <w:sz w:val="20"/>
                <w:szCs w:val="20"/>
              </w:rPr>
              <w:t xml:space="preserve">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Thuốc màu (pigments) (kể cả bột và vẩy kim loại) được phân tán trong môi trường không có nước, ở dạng lỏng hoặc dạng nhão, dùng để sản xuất sơn (kể cả men tráng); lá phôi dập; thuốc nhuộm và các chất màu khác đã làm thành dạng nhất định hoặc đã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màu dùng cho nghệ thuật hội họa, học đường hoặc sơn </w:t>
            </w:r>
            <w:r w:rsidR="0064644F" w:rsidRPr="0064644F">
              <w:rPr>
                <w:rFonts w:ascii="Arial" w:hAnsi="Arial" w:cs="Arial"/>
                <w:sz w:val="20"/>
                <w:szCs w:val="20"/>
              </w:rPr>
              <w:t xml:space="preserve">bảng </w:t>
            </w:r>
            <w:r w:rsidRPr="0064644F">
              <w:rPr>
                <w:rFonts w:ascii="Arial" w:hAnsi="Arial" w:cs="Arial"/>
                <w:sz w:val="20"/>
                <w:szCs w:val="20"/>
              </w:rPr>
              <w:t>hiệu, chất màu pha (modifying tints), màu trang trí và các loại màu tương tự, ở dạng viên, tuýp, hộp, lọ, khay hoặc các dạng hoặc đóng gói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 tít để gắn kính, để ghép nối, các chất gắn nhựa (resin cements), các hợp chất dùng để trát, gắn và các loại ma tít khác; các chất bả bề mặt trước khi sơn; các vật liệu phủ bề mặt không chịu nhiệt, dùng để phủ bề mặt chính nhà, tường trong nhà, sàn, trần nhà hoặc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32.15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Mực in, mực viết hoặc mực vẽ và các loại mực khác, đã hoặc chưa cô đặc hoặc làm thành thể rắn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33: TINH DẦU VÀ CÁC CHẤT TỰA NHỰA; NƯỚC HOA, MỸ THẨM HOẶC CÁC CHẾ PHẨM DÙNG CHO VỆ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34: XÀ PHÒNG, CÁC CHẤT HỮU CƠ HOẠT ĐỘNG BỀ MẶT, CÁC CHẾ PHẨM DÙNG ĐỂ GIẶT, RỬA, CÁC CHẾ PHẨM BÔI TRƠN, CÁC LOẠI SÁP NHÂN TẠO, SÁP ĐÃ ĐƯỢC CHẾ BIẾN, CÁC CHẾ PHẨM DÙNG ĐỂ ĐÁNH BÓNG HOẶC TẨY SẠCH, NẾN VÀ CÁC SẢN PHẨM TƯƠNG TỰ, BỘT NHÃO DÙNG LÀM HÌNH </w:t>
            </w:r>
            <w:r w:rsidRPr="0064644F">
              <w:rPr>
                <w:rFonts w:ascii="Arial" w:hAnsi="Arial" w:cs="Arial"/>
                <w:b/>
                <w:bCs/>
                <w:sz w:val="20"/>
                <w:szCs w:val="20"/>
              </w:rPr>
              <w:t>MẪU</w:t>
            </w:r>
            <w:r w:rsidR="00DB7E82" w:rsidRPr="0064644F">
              <w:rPr>
                <w:rFonts w:ascii="Arial" w:hAnsi="Arial" w:cs="Arial"/>
                <w:b/>
                <w:bCs/>
                <w:sz w:val="20"/>
                <w:szCs w:val="20"/>
              </w:rPr>
              <w:t>, "SÁP DÙNG TRONG NHA KHOA" VÀ CÁC CHẾ PHẨM DÙNG TRONG NHA KHOA CÓ THÀNH PHẦN CƠ BẢN LÀ THẠCH CAO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Xà phòng; các sản phẩm và các chế phẩm hữu cơ hoạt động bề mặt dùng như xà phòng, ở dạng thanh, bánh, được nén thành miếng hoặc hình dạng nhất định, có hoặc không chứa xà phòng; các sản phẩm và các chế phẩm hữu cơ hoạt động bề mặt dùng để làm sạch da, ở dạng lỏng hoặc ở dạng kem và đã được đóng gói để bán lẻ, có hoặc không chứa xà phòng; giấy, mền xơ, nỉ và sản phẩm không dệt, đã thấm tẩm, tráng hoặc phủ xà phòng hoặc chất tẩy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chất hữu cơ hoạt động bề mặt, đã hoặc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Các axit alkylbenzen sulphonic cấu trúc thẳng và muối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chất hữu cơ hoạt động bề mặt khác, đã hoặc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cation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không phân ly (non - ionic):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Chế phẩm đã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chế phẩm bôi trơn (kể cả các chế phẩm dầu cắt, các chế phẩm dùng cho việc tháo bu lông hoặc đai ốc, các chế phẩm chống gỉ hoặc chống mài mòn và các chế phẩm dùng cho việc tách khuôn đúc, có thành phần cơ bản là dầu bôi trơn) và các chế phẩm dùng để xử lý bằng dầu hoặc mỡ cho các vật liệu dệt, da thuộc, da lông hoặc các vật liệu khác, nhưng trừ các chế phẩm có thành phần cơ bản chứa từ 70% trở lên tính theo trọng lượng là dầu có nguồn gốc từ dầu mỏ hoặc các loại dầu thu được từ khoáng bi-tum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Sáp nhân tạo và sáp đã được chế biến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đánh bóng và các loại kem, dùng cho giày dép, đồ nội thất, sàn nhà, thân xe (coachwork), kính hoặc kim loại, các loại bột nhão và bột khô để cọ rửa và chế phẩm tương tự (có hoặc không ở dạng giấy, mền xơ, nỉ, tấm không dệt, plastic xốp hoặc cao su xốp, đã được thấm tẩm, tráng hoặc phủ bằng các chế phẩm trên), trừ các loại sáp thuộc nhóm 34.04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Nến, nến cây và các loại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3407.00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Bột nhão dùng để làm hình </w:t>
            </w:r>
            <w:r w:rsidR="0064644F" w:rsidRPr="0064644F">
              <w:rPr>
                <w:rFonts w:ascii="Arial" w:hAnsi="Arial" w:cs="Arial"/>
                <w:sz w:val="20"/>
                <w:szCs w:val="20"/>
              </w:rPr>
              <w:t>mẫu</w:t>
            </w:r>
            <w:r w:rsidRPr="0064644F">
              <w:rPr>
                <w:rFonts w:ascii="Arial" w:hAnsi="Arial" w:cs="Arial"/>
                <w:sz w:val="20"/>
                <w:szCs w:val="20"/>
              </w:rPr>
              <w:t>, kể cả đất nặn dùng cho trẻ em; các chế phẩm được coi như "sáp dùng trong nha khoa" hoặc như "các hợp chất tạo khuôn răng", đã đóng gói thành bộ để bán lẻ hoặc ở dạng phiến, dạng móng ngựa, dạng thanh hoặc các dạng tương tự; các chế phẩm khác dùng trong nha khoa, với thành phần cơ bản là thạch cao plaster (thạch cao nung hoặc canxi sulphat nung)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35: CÁC CHẤT CHỨA ALBUMIN; CÁC DẠNG TINH BỘT BIẾN TÍNH; KEO HỒ; ENZYM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Casein, các muối của casein và các dẫn xuất casein khác; keo casein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Albumin (kể cả các chất cô đặc của hai hoặc nhiều whey protein, chứa trên 80% whey protein tính theo trọng lượng khô), các muối của albumin và các dẫn xuất albumin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Gelatin (kể cả gelatin ở dạng tấm hình chữ nhật (kể cả hình vuông), đã hoặc chưa gia công bề mặt hoặc tạo màu) và các dẫn xuất gelatin; keo </w:t>
            </w:r>
            <w:r w:rsidR="0064644F" w:rsidRPr="0064644F">
              <w:rPr>
                <w:rFonts w:ascii="Arial" w:hAnsi="Arial" w:cs="Arial"/>
                <w:sz w:val="20"/>
                <w:szCs w:val="20"/>
              </w:rPr>
              <w:t>điều</w:t>
            </w:r>
            <w:r w:rsidRPr="0064644F">
              <w:rPr>
                <w:rFonts w:ascii="Arial" w:hAnsi="Arial" w:cs="Arial"/>
                <w:sz w:val="20"/>
                <w:szCs w:val="20"/>
              </w:rPr>
              <w:t xml:space="preserve"> chế từ bong bóng cá; các loại keo khác có nguồn gốc động vật, trừ keo casein thuộc nhóm 35.01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Pepton và các dẫn xuất của chúng; protein khác và các dẫn xuất của chúng,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bột da sống, đã hoặc chưa crom 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Dextrin và các dạng tinh bột biến tính khác (ví dụ, tinh bột đã tiền gelatin hóa hoặc este hóa); các loại keo dựa trên tinh bột, hoặc dextrin hoặc các dạng tinh bột biến tính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Dextrin và các dạng tinh bột biến tính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Keo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Keo đã </w:t>
            </w:r>
            <w:r w:rsidR="0064644F" w:rsidRPr="0064644F">
              <w:rPr>
                <w:rFonts w:ascii="Arial" w:hAnsi="Arial" w:cs="Arial"/>
                <w:sz w:val="20"/>
                <w:szCs w:val="20"/>
              </w:rPr>
              <w:t>điều</w:t>
            </w:r>
            <w:r w:rsidRPr="0064644F">
              <w:rPr>
                <w:rFonts w:ascii="Arial" w:hAnsi="Arial" w:cs="Arial"/>
                <w:sz w:val="20"/>
                <w:szCs w:val="20"/>
              </w:rPr>
              <w:t xml:space="preserve"> chế và các chất kết dính đã </w:t>
            </w:r>
            <w:r w:rsidR="0064644F" w:rsidRPr="0064644F">
              <w:rPr>
                <w:rFonts w:ascii="Arial" w:hAnsi="Arial" w:cs="Arial"/>
                <w:sz w:val="20"/>
                <w:szCs w:val="20"/>
              </w:rPr>
              <w:t>điều</w:t>
            </w:r>
            <w:r w:rsidRPr="0064644F">
              <w:rPr>
                <w:rFonts w:ascii="Arial" w:hAnsi="Arial" w:cs="Arial"/>
                <w:sz w:val="20"/>
                <w:szCs w:val="20"/>
              </w:rPr>
              <w:t xml:space="preserve"> chế khác,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các sản phẩm phù hợp dùng như keo hoặc các chất kết dính, đã đóng gói để bán lẻ như keo hoặc như các chất kết dính, khối lượng tịnh không quá 1 kg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35.07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Enzym; enzym đã chế biến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36: CHẤT NỔ; CÁC SẢN PHẨM PHÁO; DIÊM; CÁC HỢP KIM TỰ CHÁY; CÁC CHẾ PHẨM DỄ CHÁY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37</w:t>
            </w:r>
            <w:r w:rsidR="00DB7E82" w:rsidRPr="0064644F">
              <w:rPr>
                <w:rFonts w:ascii="Arial" w:hAnsi="Arial" w:cs="Arial"/>
                <w:sz w:val="20"/>
                <w:szCs w:val="20"/>
              </w:rPr>
              <w:t xml:space="preserve">: </w:t>
            </w:r>
            <w:r w:rsidR="00DB7E82" w:rsidRPr="0064644F">
              <w:rPr>
                <w:rFonts w:ascii="Arial" w:hAnsi="Arial" w:cs="Arial"/>
                <w:b/>
                <w:bCs/>
                <w:sz w:val="20"/>
                <w:szCs w:val="20"/>
              </w:rPr>
              <w:t>VẬT LIỆU ẢNH HOẶC ĐIỆN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38: CÁC SẢN PHẨM HÓA CHẤT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Graphit nhân tạo; graphit dạng keo hoặc dạng bán keo; các chế phẩm làm từ graph it hoặc carbon khác ở dạng bột nhão, khối, tấm hoặc ở dạng bán thành phẩm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Carbon hoạt tính; các sản phẩm khoáng chất tự nhiên hoạt tính; muội động vật, kể cả tàn muội động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tall, đã hoặc chưa tinh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Dung dịch kiềm thải ra trong quá trình sản xuất bột giấy từ gỗ, đã hoặc chưa cô đặc, khử đường hoặc xử lý hóa học, kể cả lignin sulphonates, nhưng trừ dầu tall thuộc nhóm 38.03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Dầu turpentine gôm, dầu turpentine gỗ hoặc dầu turpentine sulphate và các loại dầu terpenic khác được sản xuất bằng phương pháp chưng cất hoặc xử lý cách khác từ gỗ cây lá kim; dipentene thô; turpentine sulphit và para- cymene thô khác; dầu thông có chứa alpha-terpineol như thành phần chủ yếu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Colophan và axit nhựa cây, và các dẫn xuất của chúng; tinh dầu colophan và dầu colophan; gôm nấu chảy lại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Hắc ín gỗ; dầu hắc ín gỗ; creosote gỗ; naphtha gỗ; hắc ín thực vật; hắc ín cho quá trình ủ rượu, bia và các chế phẩm tương tự dựa trên colophan, axit nhựa cây hoặc các hắc ín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Thuốc trừ côn trùng, thuốc diệt loài gặm nhấm, thuốc trừ nấm, thuốc diệt cỏ, thuốc chống nẩy mầm và thuốc </w:t>
            </w:r>
            <w:r w:rsidR="0064644F" w:rsidRPr="0064644F">
              <w:rPr>
                <w:rFonts w:ascii="Arial" w:hAnsi="Arial" w:cs="Arial"/>
                <w:sz w:val="20"/>
                <w:szCs w:val="20"/>
              </w:rPr>
              <w:t>điều</w:t>
            </w:r>
            <w:r w:rsidRPr="0064644F">
              <w:rPr>
                <w:rFonts w:ascii="Arial" w:hAnsi="Arial" w:cs="Arial"/>
                <w:sz w:val="20"/>
                <w:szCs w:val="20"/>
              </w:rPr>
              <w:t xml:space="preserve"> hòa sinh trưởng cây trồng, thuốc khử trùng và các sản phẩm tương tự, được làm thành dạng nhất định hoặc đóng gói để bán lẻ hoặc như các chế phẩm hoặc sản phẩm (ví dụ, băng, bấc và nến đã xử lý lưu huỳnh và giấy bẫy ruồi)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CTSH với </w:t>
            </w:r>
            <w:r w:rsidR="0064644F" w:rsidRPr="0064644F">
              <w:rPr>
                <w:rFonts w:ascii="Arial" w:hAnsi="Arial" w:cs="Arial"/>
                <w:sz w:val="20"/>
                <w:szCs w:val="20"/>
              </w:rPr>
              <w:t>điều</w:t>
            </w:r>
            <w:r w:rsidRPr="0064644F">
              <w:rPr>
                <w:rFonts w:ascii="Arial" w:hAnsi="Arial" w:cs="Arial"/>
                <w:sz w:val="20"/>
                <w:szCs w:val="20"/>
              </w:rPr>
              <w:t xml:space="preserve"> kiện phải có ít nhất 50% trọng lượng của nguyên liệu sử dụng được hoặc các nguyên liệu có xuất xứ,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Tác nhân để hoàn tất, các chế phẩm tải thuốc nhuộm để làm tăng tốc độ nhuộm màu hoặc để hãm màu và các sản phẩm và chế phẩm khác (ví dụ, chất xử lý hoàn tất vải và thuốc gắn màu), dùng trong ngành dệt, giấy, thuộc da hoặc các ngành công nghiệp tương tự,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Chế phẩm chống kích nổ, chất ức chế quá trình oxy hóa, chất chống dính, chất làm tăng độ nhớt, chế phẩm chống ăn mòn và các chất phụ gia đã </w:t>
            </w:r>
            <w:r w:rsidR="0064644F" w:rsidRPr="0064644F">
              <w:rPr>
                <w:rFonts w:ascii="Arial" w:hAnsi="Arial" w:cs="Arial"/>
                <w:sz w:val="20"/>
                <w:szCs w:val="20"/>
              </w:rPr>
              <w:t>điều</w:t>
            </w:r>
            <w:r w:rsidRPr="0064644F">
              <w:rPr>
                <w:rFonts w:ascii="Arial" w:hAnsi="Arial" w:cs="Arial"/>
                <w:sz w:val="20"/>
                <w:szCs w:val="20"/>
              </w:rPr>
              <w:t xml:space="preserve"> chế khác, dùng cho dầu khoáng (kể cả xăng) hoặc cho các loại chất lỏng dùng như dầu khoáng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Hỗn hợp xúc tiến lưu hóa cao su đã </w:t>
            </w:r>
            <w:r w:rsidR="0064644F" w:rsidRPr="0064644F">
              <w:rPr>
                <w:rFonts w:ascii="Arial" w:hAnsi="Arial" w:cs="Arial"/>
                <w:sz w:val="20"/>
                <w:szCs w:val="20"/>
              </w:rPr>
              <w:t>điều</w:t>
            </w:r>
            <w:r w:rsidRPr="0064644F">
              <w:rPr>
                <w:rFonts w:ascii="Arial" w:hAnsi="Arial" w:cs="Arial"/>
                <w:sz w:val="20"/>
                <w:szCs w:val="20"/>
              </w:rPr>
              <w:t xml:space="preserve"> chế; các hợp chất hóa dẻo cao su hoặc plastic,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các chế phẩm chống oxy hóa và các hợp chất khác làm ổn định cao su hoặc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chế phẩm và các vật liệu nạp cho bình dập lửa; lựu đạn dập lửa đã nạp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Hỗn hợp dung môi hữu cơ và các chất pha loãng,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các chất tẩy sơn hoặc tẩy vecni đã pha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chất khơi mào phản ứng, các chất xúc tiến phản ứng và các chế phẩm xúc tác,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Xi măng, vữa, bê tông chịu lửa và các loại vật liệu kết cấu tương tự, kể cả hỗn hợp dolomite ramming, trừ các sản phẩm thuộc nhóm 38.01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alkylbenzen hỗn hợp và các loại alkylnaphthalene hỗn hợp, trừ các chất thuộc nhóm 27.07 hoặc nhóm 29.02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nguyên tố hóa học đã được kích tạp dùng trong điện tử, ở dạng đĩa, tấm mỏng hoặc các dạng tương tự; các hợp chất hóa học đã được kích tạp dùng trong điện tử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3819.00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lỏng dùng trong bộ hãm thủy lực và các chất lỏng đã được </w:t>
            </w:r>
            <w:r w:rsidR="0064644F" w:rsidRPr="0064644F">
              <w:rPr>
                <w:rFonts w:ascii="Arial" w:hAnsi="Arial" w:cs="Arial"/>
                <w:sz w:val="20"/>
                <w:szCs w:val="20"/>
              </w:rPr>
              <w:t>điều</w:t>
            </w:r>
            <w:r w:rsidRPr="0064644F">
              <w:rPr>
                <w:rFonts w:ascii="Arial" w:hAnsi="Arial" w:cs="Arial"/>
                <w:sz w:val="20"/>
                <w:szCs w:val="20"/>
              </w:rPr>
              <w:t xml:space="preserve"> chế khác dùng cho sự truyền động thủy lực, không chứa hoặc chứa dưới 70% tính theo trọng lượng dầu có nguồn gốc từ dầu mỏ hoặc các loại dầu thu được từ khoáng bi-tum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Chế phẩm chống đông và chất lỏng khử đóng băng đã </w:t>
            </w:r>
            <w:r w:rsidR="0064644F" w:rsidRPr="0064644F">
              <w:rPr>
                <w:rFonts w:ascii="Arial" w:hAnsi="Arial" w:cs="Arial"/>
                <w:sz w:val="20"/>
                <w:szCs w:val="20"/>
              </w:rPr>
              <w:t>điều</w:t>
            </w:r>
            <w:r w:rsidRPr="0064644F">
              <w:rPr>
                <w:rFonts w:ascii="Arial" w:hAnsi="Arial" w:cs="Arial"/>
                <w:sz w:val="20"/>
                <w:szCs w:val="20"/>
              </w:rPr>
              <w:t xml:space="preserve">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Môi trường nuôi cấy đã </w:t>
            </w:r>
            <w:r w:rsidR="0064644F" w:rsidRPr="0064644F">
              <w:rPr>
                <w:rFonts w:ascii="Arial" w:hAnsi="Arial" w:cs="Arial"/>
                <w:sz w:val="20"/>
                <w:szCs w:val="20"/>
              </w:rPr>
              <w:t>điều</w:t>
            </w:r>
            <w:r w:rsidRPr="0064644F">
              <w:rPr>
                <w:rFonts w:ascii="Arial" w:hAnsi="Arial" w:cs="Arial"/>
                <w:sz w:val="20"/>
                <w:szCs w:val="20"/>
              </w:rPr>
              <w:t xml:space="preserve"> chế để phát triển hoặc nuôi các vi sinh vật (kể cả các virút và các loại tương tự) hoặc tế bào của thực vật, người hoặc động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thử chẩn đoán bệnh hoặc chất thử thí nghiệm có lớp bồi, chất thử chẩn đoán hoặc chất thử thí nghiệm được </w:t>
            </w:r>
            <w:r w:rsidR="0064644F" w:rsidRPr="0064644F">
              <w:rPr>
                <w:rFonts w:ascii="Arial" w:hAnsi="Arial" w:cs="Arial"/>
                <w:sz w:val="20"/>
                <w:szCs w:val="20"/>
              </w:rPr>
              <w:t>điều</w:t>
            </w:r>
            <w:r w:rsidRPr="0064644F">
              <w:rPr>
                <w:rFonts w:ascii="Arial" w:hAnsi="Arial" w:cs="Arial"/>
                <w:sz w:val="20"/>
                <w:szCs w:val="20"/>
              </w:rPr>
              <w:t xml:space="preserve"> chế có hoặc không có lớp bồi, có hoặc không đóng gói ở dạng bộ, trừ loại thuộc nhóm 30.06; các </w:t>
            </w:r>
            <w:r w:rsidR="0064644F" w:rsidRPr="0064644F">
              <w:rPr>
                <w:rFonts w:ascii="Arial" w:hAnsi="Arial" w:cs="Arial"/>
                <w:sz w:val="20"/>
                <w:szCs w:val="20"/>
              </w:rPr>
              <w:t>mẫu</w:t>
            </w:r>
            <w:r w:rsidRPr="0064644F">
              <w:rPr>
                <w:rFonts w:ascii="Arial" w:hAnsi="Arial" w:cs="Arial"/>
                <w:sz w:val="20"/>
                <w:szCs w:val="20"/>
              </w:rPr>
              <w:t xml:space="preserve"> chuẩn được chứng nhận (1)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Axit béo monocarboxylic công nghiệp; dầu axit từ quá trình tinh lọc; cồn béo công nghiệp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Chất gắn đã </w:t>
            </w:r>
            <w:r w:rsidR="0064644F" w:rsidRPr="0064644F">
              <w:rPr>
                <w:rFonts w:ascii="Arial" w:hAnsi="Arial" w:cs="Arial"/>
                <w:sz w:val="20"/>
                <w:szCs w:val="20"/>
              </w:rPr>
              <w:t>điều</w:t>
            </w:r>
            <w:r w:rsidRPr="0064644F">
              <w:rPr>
                <w:rFonts w:ascii="Arial" w:hAnsi="Arial" w:cs="Arial"/>
                <w:sz w:val="20"/>
                <w:szCs w:val="20"/>
              </w:rPr>
              <w:t xml:space="preserve">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sản phẩm còn lại của ngành công nghiệp hóa chất hoặc các ngành công nghiệp có liên quan,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rác thải đô thị; bùn cặn của nước thải; các chất thải khác được nêu ở Chú giải 6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Diesel sinh học và hỗn hợp của chúng, không chứa hoặc chứa dưới 70% trọng lượng là dầu có nguồn gốc từ dầu mỏ hoặc dầu thu được từ các khoáng bi-tum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38.27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hỗn hợp chứa các dẫn xuất đã halogen hóa của metan, etan hoặc propan,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 hoặc CR</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1" w:name="chuong_7"/>
            <w:r w:rsidRPr="00454793">
              <w:rPr>
                <w:rFonts w:ascii="Arial" w:hAnsi="Arial" w:cs="Arial"/>
                <w:b/>
                <w:bCs/>
                <w:sz w:val="20"/>
                <w:szCs w:val="20"/>
              </w:rPr>
              <w:t>PHẦN VII - PLASTIC VÀ CÁC SẢN PHẨM BẰNG PLASTIC; CAO SU VÀ CÁC SẢN PHẨM BẰNG CAO SU</w:t>
            </w:r>
            <w:bookmarkEnd w:id="31"/>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39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39: PLASTIC VÀ CÁC SẢN PHẨM BẰNG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polyme từ etylen,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polyme từ propylen hoặc từ các olefin khác,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polyme từ styren,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polyme từ vinyl clorua hoặc từ các olefin đã halogen hóa khác,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polyme từ vinyl axetat hoặc từ các vinyl este khác, dạng nguyên sinh; các polyme vinyl khác ở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polyme acrylic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polyaxetal, các polyete khác và nhựa epoxit, dạng nguyên sinh; các polycarbonat, nhựa alkyd, các este polyallyI và các polyeste khác,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polyamide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Nhựa amino, nhựa phenolic và các polyurethan,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silicon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Nhựa từ dầu mỏ, nhựa cumaron- inden, polyterpen, polysulphua, polysulphon và các sản phẩm khác đã nêu trong Chú giải 3 của </w:t>
            </w:r>
            <w:r w:rsidR="0064644F" w:rsidRPr="0064644F">
              <w:rPr>
                <w:rFonts w:ascii="Arial" w:hAnsi="Arial" w:cs="Arial"/>
                <w:sz w:val="20"/>
                <w:szCs w:val="20"/>
              </w:rPr>
              <w:t>Chương</w:t>
            </w:r>
            <w:r w:rsidRPr="0064644F">
              <w:rPr>
                <w:rFonts w:ascii="Arial" w:hAnsi="Arial" w:cs="Arial"/>
                <w:sz w:val="20"/>
                <w:szCs w:val="20"/>
              </w:rPr>
              <w:t xml:space="preserve"> này,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Xenlulo và các dẫn xuất hóa học của nó,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Polyme tự nhiên (ví dụ, axit alginic) và các polyme tự nhiên đã biến đổi (ví dụ, protein đã làm cứng, các dẫn xuất hóa học của cao su tự nhiên),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Chất trao đổi ion làm từ các polyme thuộc các nhóm từ 39.01 đến 39.13, dạng nguyên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phế thải và mẩu vụn, của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Plastic dạng sợi monofilament có kích thước mặt cắt ngang bất kỳ trên 1 mm, dạng thanh, que và các dạng hình, đã hoặc chưa gia công bề mặt, nhưng chưa gia công cách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ống, ống dẫn và ống vòi, và các phụ kiện dùng để ghép nối chúng (ví dụ, các đoạn nối, khuỷu, vành đệm), bằng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Tấm trải sàn bằng plastic, có hoặc không tự dính, dạng cuộn hoặc dạng tấm rời để ghép; tấm phủ tường hoặc phủ trần bằng plastic, như đã nêu trong Chú giải 9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Tấm, phiến, màng, lá, băng, dải và các hình dạng phẳng khác tự dính, bằng plastic, có hoặc không ở dạng cuộn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Tấm, phiến, màng, lá và dải khác, bằng plastic, không xốp và chưa được gia cố, chưa gắn lớp mặt, chưa được bổ trợ hoặc chưa được kết hợp tương tự với các vật liệu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Tấm, phiến, màng, lá và dải khác, bằng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Bồn tắm, bồn tắm vòi sen, bồn rửa, chậu rửa, bệ rửa vệ sinh (bidets), bệ và nắp xí bệt, bình xả nước và các thiết bị vệ sinh tương tự, bằng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dùng trong vận chuyển hoặc đóng gói hàng hóa, bằng plastic; nút, nắp, mũ van và các loại nút đậy khác, bằng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đồ ăn, bộ đồ dùng nhà bếp, các sản phẩm gia dụng khác và các sản phẩm phục vụ vệ sinh, bằng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Đồ vật bằng plastic dùng trong xây lắp,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39.26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plastic và các sản phẩm bằng các vật liệu khác của các nhóm từ 39.01 đến 39.14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40: CAO SU VÀ CÁC SẢN PHẨM BẰNG CAO SU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Cao su tự nhiên, nhựa cây balata, nhựa kết, nhựa cây cúc cao su, nhựa chicle và các loại nhựa tự nhiên tương tự, ở dạng nguyên sinh hoặc dạng tẩm, tờ hoặc dải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Cao su tổng hợp và các chất thay thế cao su dẫn xuất từ dầu, ở dạng nguyên sinh hoặc dạng tấm, tờ hoặc dải; hỗn hợp của một sản phẩm bất kỳ của nhóm 40.01 với một sản phẩm bất kỳ của nhóm này, ở dạng nguyên sinh hoặc dạng tấm, tờ hoặc dải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Cao su tái sinh ở dạng nguyên sinh hoặc dạng tấm, tờ hoặc dải.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phế thải và mảnh vụn từ cao su (trừ cao su cứng) và bột và hạt thu được từ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Cao su hỗn hợp, chưa lưu hóa, ở dạng nguyên sinh hoặc dạng tấm, tờ hoặc dải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dạng khác (ví dụ, thanh, ống và dạng hình) và các sản phẩm khác (ví dụ, đĩa và vòng), bằng cao su chưa lưu 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Chỉ sợi và dây bện bằng cao su lưu 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Tấm, tờ, dải, thanh và dạng hình, bằng cao su lưu hóa trừ cao su cứng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ống, ống dẫn và ống vòi, bằng cao su lưu hóa trừ cao su cứng, có hoặc không kèm theo các phụ kiện để ghép nối (ví dụ, các đoạn nối, khớp, khuỷu, vành đệm)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Băng tải hoặc đai tải hoặc băng truyền (dây cu roa) hoặc đai truyền, bằng cao su lưu 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Lốp bằng cao su loại bơm hơi, chưa qua sử dụng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Lốp bằng cao su loại bơm hơi đã qua sử dụng hoặc đắp lại; lốp đặc hoặc nửa đặc, hoa lốp và lót vành, bằng cao su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Săm các loại, bằng cao su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vệ sinh hoặc y tế (kể cả núm vú cao su), bằng cao su lưu hóa trừ cao su cứng, có hoặc không kèm theo các phụ kiện để ghép nối bằng cao su cứng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Sản phẩm may mặc và đồ phụ trợ may mặc (kể cả găng tay, găng hở ngón và găng bao tay), dùng cho mọi </w:t>
            </w:r>
            <w:r w:rsidR="0064644F" w:rsidRPr="0064644F">
              <w:rPr>
                <w:rFonts w:ascii="Arial" w:hAnsi="Arial" w:cs="Arial"/>
                <w:sz w:val="20"/>
                <w:szCs w:val="20"/>
              </w:rPr>
              <w:t>mục</w:t>
            </w:r>
            <w:r w:rsidRPr="0064644F">
              <w:rPr>
                <w:rFonts w:ascii="Arial" w:hAnsi="Arial" w:cs="Arial"/>
                <w:sz w:val="20"/>
                <w:szCs w:val="20"/>
              </w:rPr>
              <w:t xml:space="preserve"> đích, bằng cao su lưu hóa trừ cao su cứng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cao su lưu hóa trừ cao su cứng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4017.00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Cao su cứng (ví dụ, ebonit) ở các dạng, kể cả phế liệu và phế thải; các sản phẩm bằng cao su cứng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2" w:name="chuong_8"/>
            <w:r w:rsidRPr="00454793">
              <w:rPr>
                <w:rFonts w:ascii="Arial" w:hAnsi="Arial" w:cs="Arial"/>
                <w:b/>
                <w:bCs/>
                <w:sz w:val="20"/>
                <w:szCs w:val="20"/>
              </w:rPr>
              <w:t>PHẦN VIII - DA SỐNG, DA THUỘC, DA LÔNG VÀ CÁC SẢN PHẨM TỪ DA; YÊN CƯƠNG VÀ BỘ ĐỒ YÊN CƯƠNG; HÀNG DU LỊCH, TÚI XÁCH TAY VÀ CÁC LOẠI ĐỒ CHỨA TƯƠNG TỰ; CÁC MẶT HÀNG TỪ RUỘT ĐỘNG VẬT (TRỪ RUỘT CON TẰM)</w:t>
            </w:r>
            <w:bookmarkEnd w:id="32"/>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41: DA SỐNG (TRỪ DA LÔNG) VÀ DA THUỘC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sống của động vật họ trâu bò (kể cả trâu) hoặc động vật họ ngựa (tươi, hoặc muối, khô, ngâm vôi, axit hóa hoặc được bảo quản cách khác, nhưng chưa thuộc, chưa làm thành da giấy hoặc gia công thêm), đã hoặc chưa khử lông hoặc lạng xẻ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 (c)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Da sống của loài động vật khác (tươi, hoặc muối, khô, ngâm vôi, axit hóa hoặc được bảo quản cách khác, nhưng chưa thuộc, chưa làm thành da giấy hoặc gia công thêm), đã hoặc chưa khử lông hoặc lạng xẻ, trừ các loại đã loại trừ trong Chú giải 1(b) hoặc 1(c)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hoặc da mộc của động vật họ trâu bò (kể cả trâu) hoặc động vật họ ngựa, không có lông, đã hoặc chưa lạng xẻ, nhưng chưa được gia công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hoặc da mộc của cừu hoặc cừu non, không có lông, đã hoặc chưa lạng xẻ, nhưng chưa được gia công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hoặc da mộc của các loài động vật khác, không có lông, đã hoặc chưa xẻ, nhưng chưa được gia công thêm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đã được gia công thêm sau khi thuộc hoặc làm mộc, kể cả da giấy, của động vật họ trâu bò (kể cả trâu) hoặc của động vật họ ngựa, không có lông, đã hoặc chưa xé, trừ da thuộc nhóm 41.14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4112.00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đã được gia công thêm sau khi thuộc hoặc làm mộc, kể cả da giấy, của cừu hoặc cừu non, không có lông, đã hoặc chưa xẻ, trừ da thuộc nhóm 41.14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đã được gia công thêm sau khi thuộc hoặc làm mộc, kể cả da giấy, của các loài động vật khác, không có lông, đã hoặc chưa xẻ, trừ da thuộc nhóm 41.14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dầu (kể cả da thuộc dầu kết hợp); da láng và da láng bằng màng mỏng được tạo trước; da nhũ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41.15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thuộc tổng hợp với thành phần cơ bản là da thuộc hoặc sợi da thuộc, dạng tấm, tấm mỏng hoặc dạng dải, có hoặc không ở dạng cuộn; da vụn và phế liệu khác từ da thuộc hoặc da tổng hợp, không phù hợp dùng cho sản xuất hàng da; bụi da và các loại bột da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42: CÁC SẢN PHẨM BẰNG DA THUỘC; YÊN CƯƠNG VÀ BỘ YÊN CƯƠNG; CÁC MẶT HÀNG DU LỊCH, TÚI XÁCH VÀ CÁC LOẠI ĐỒ CHỨA TƯƠNG TỰ; CÁC SẢN THẨM LÀM TỪ RUỘT ĐỘNG VẬT (TRỪ RUỘT CON TẰM)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43: DA LÔNG VÀ DA LÔNG NHÂN TẠO; CÁC SẢN PHẨM LÀM TỪ DA LÔNG VÀ DA LÔNG NHÂN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43.01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lông sống (kể cả đầu, đuôi, bàn chân và các mẩu hoặc các mảnh cắt khác, thích hợp cho việc thuộc da lông), trừ da sống trong nhóm 41.01,41.02 hoặc 41.03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43.02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lông đã thuộc hoặc chuội (kể cả đầu, đuôi, bàn chân và các mẩu hoặc các mảnh cắt khác), đã hoặc chưa ghép nối (không có thêm các vật liệu phụ trợ khác) trừ loại thuộc nhóm 43.03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43.03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Hàng may mặc, đồ phụ trợ quần áo và các vật phẩm khác bằng da lông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43.04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4304.00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Da lông nhân tạo và các sản phẩm làm bằng da lông nhân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3" w:name="chuong_9"/>
            <w:r w:rsidRPr="00454793">
              <w:rPr>
                <w:rFonts w:ascii="Arial" w:hAnsi="Arial" w:cs="Arial"/>
                <w:b/>
                <w:bCs/>
                <w:sz w:val="20"/>
                <w:szCs w:val="20"/>
              </w:rPr>
              <w:t>PHẦN IX - GỖ VÀ CÁC MẶT HÀNG BẰNG GỖ; THAN TỪ GỖ; LIE VÀ CÁC SẢN PHẨM BẰNG LIE; CÁC SẢN PHẨM TỪ RƠM, CỎ GIẤY HOẶC CÁC VẬT LIỆU TẾT BỆN KHÁC; CÁC SẢN PHẨM BẰNG LIỄU GAI VÀ SONG MÂY</w:t>
            </w:r>
            <w:bookmarkEnd w:id="33"/>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44: GỖ VÀ CÁC MẶT HÀNG BẰNG GỖ; THAN TỪ GỖ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Gỗ nhiên liệu, dạng khúc, thanh nhỏ, cành, bó hoặc các dạng tương tự; vỏ bào hoặc dăm gỗ; mùn cưa, phế liệu và mảnh vụn gỗ, đã hoặc chưa đóng thành khối, bánh (briquettes), viên hoặc các dạng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Than củi (kể cả than đốt từ vỏ quả hoặc hạt), đã hoặc chưa đóng thành khối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Gỗ cây dạng thô, đã hoặc chưa bóc vỏ hoặc dác gỗ hoặc đẽo vuông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gỗ; bột gỗ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Tà vẹt đường sắt hoặc đường xe điện (thanh ngang) bằng gỗ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Gỗ đã cưa hoặc xẻ theo chiều dọc, lạng hoặc bóc, đã hoặc chưa bào, chà nhám hoặc ghép nối đầu, có độ dày trên 6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Gỗ (kể cả gỗ thanh và viền dải gỗ trang trí (friezes) để làm sàn packê (parquet flooring), chưa lắp ghép) được tạo dáng liên tục (làm mộng, soi rãnh, bào rãnh, vát cạnh, ghép chữ V, tạo gân, gò dạng chuỗi hạt, tạo khuôn hình, tiện tròn hoặc gia công tương tự) dọc theo các cạnh, đầu hoặc bề mặt, đã hoặc chưa bào, chà nhám hoặc nối đầu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Ván dăm, ván dăm định hướng (OSB) và các loại ván tương tự (ví dụ, ván xốp) bằng gỗ hoặc bằng các loại vật liệu có chất gỗ khác, đã hoặc chưa liên kết bằng keo hoặc bằng các chất kết dính hữu cơ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Ván sợi bằng gỗ hoặc bằng các loại vật liệu có chất gỗ khác, đã hoặc chưa ghép lại bằng keo hoặc bằng các chất kết dính hữu cơ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Gỗ dán, tấm gỗ dán veneer và các loại gỗ ghép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Gỗ đã được làm tăng độ rắn, ở dạng khối, tấm, thanh hoặc các dạng hình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Khung tranh, khung ảnh, khung gương bằng gỗ hoặc các sản phẩm bằng gỗ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Hòm, hộp, thùng thưa, thùng hình trống và các loại bao bì tương tự, bằng gỗ; tang cuốn cáp bằng gỗ; giá kệ để kê hàng, giá để hàng kiểu thùng và các loại giá để hàng khác, bằng gỗ; kệ có thể tháo lắp linh hoạt (pallet collars) bằng gỗ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Thùng tô nô, thùng tròn, thùng hình trống, hình trụ, có đai, các loại thùng có đai khác và các bộ phận của chúng, bằng gỗ, kể cả các loại tấm ván cong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Dụng cụ các loại, thân dụng cụ, tay cầm dụng cụ, thân và cán chổi hoặc bàn chải, bằng gỗ; cốt và khuôn giày hoặc ủng, bằng gỗ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 mộc dùng trong xây dựng, kể cả tấm gỗ có lõi xốp, tấm lát sàn đã lắp ghép và ván lợp (shingles and shakes)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đồ ăn và bộ đồ làm bếp, bằng gỗ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Gỗ khảm và dát; tráp và các loại hộp đựng đồ trang sức hoặc đựng dao kéo, và các sản phẩm tương tự, bằng gỗ; tượng nhỏ và đồ trang trí khác, bằng gỗ; các loại đồ nội thất bằng gỗ không thuộc </w:t>
            </w:r>
            <w:r w:rsidR="0064644F" w:rsidRPr="0064644F">
              <w:rPr>
                <w:rFonts w:ascii="Arial" w:hAnsi="Arial" w:cs="Arial"/>
                <w:sz w:val="20"/>
                <w:szCs w:val="20"/>
              </w:rPr>
              <w:t>Chương</w:t>
            </w:r>
            <w:r w:rsidRPr="0064644F">
              <w:rPr>
                <w:rFonts w:ascii="Arial" w:hAnsi="Arial" w:cs="Arial"/>
                <w:sz w:val="20"/>
                <w:szCs w:val="20"/>
              </w:rPr>
              <w:t xml:space="preserve"> 94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44.21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bằng gỗ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45: LIE VÀ CÁC SẢN PHẨM BẰNG LIE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46: SẢN PHẨM LÀM TỪ RƠM, CỎ GIẤY HOẶC TỪ CÁC LOẠI VẬT LIỆU TẾT BỆN KHÁC; CÁC SẢN PHẨM BẰNG LIỄU GAI VÀ SONG MÂY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tết bện và các sản phẩm tương tự làm bằng vật liệu tết bện, đã hoặc chưa ghép thành dải; các vật liệu tết bện, các dây bện và các sản phẩm tương tự bằng vật liệu tết bện, đã kết lại với nhau trong các tao dây song song hoặc đã được dệt, ở dạng tấm, có hoặc không ở dạng thành phẩm (ví dụ, chiếu, thảm, mành)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Chiếu, thảm và mành bằng vật liệu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tre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song mây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14.01,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tre: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song mây: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vật liệu thực vật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14.01,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4601.99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Hàng mây tre, liễu gai và các mặt hàng khác, làm trực tiếp từ vật liệu tết bện hoặc làm từ các mặt hàng thuộc nhóm 46.01; các sản phẩm từ cây họ mướp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vật liệu thực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tre: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song mây: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14.01,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4602.90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4" w:name="chuong_10"/>
            <w:r w:rsidRPr="00454793">
              <w:rPr>
                <w:rFonts w:ascii="Arial" w:hAnsi="Arial" w:cs="Arial"/>
                <w:b/>
                <w:bCs/>
                <w:sz w:val="20"/>
                <w:szCs w:val="20"/>
              </w:rPr>
              <w:t>PHẦN X - BỘT GIẤY TỪ GỖ HOẶC TỪ NGUYÊN LIỆU XƠ SỢI XENLULO KHÁC; GIẤY LOẠI HOẶC BÌA LOẠI THU HỒI (PHẾ LIỆU VÀ VỤN THỪA); GIẤY VÀ BÌA VÀ CÁC SẢN THẨM CỦA CHÚNG</w:t>
            </w:r>
            <w:bookmarkEnd w:id="34"/>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47: BỘT GIẤY TỪ GỖ HOẶC TỪ NGUYÊN LIỆU XƠ XENLULO KHÁC; GIẤY LOẠI HOẶC BÌA LOẠI THU HỒI (PHẾ LIỆU VÀ VỤN THỪA)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giấy cơ học từ gỗ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giấy hóa học từ gỗ, loại hòa 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giấy hóa học từ gỗ, sản xuất bằng phương pháp sulphat hoặc kiềm, trừ loại hòa 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giấy hóa học từ gỗ, sản xuất bằng phương pháp sulphite, trừ loại hòa tan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giấy từ gỗ thu được bằng việc kết hợp các phương pháp nghiền cơ học và hóa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giấy từ xơ, sợi thu được từ việc tái chế giấy loại hoặc bìa loại (phế liệu và vụn thừa) hoặc từ vật liệu xơ sợi xenlulo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47.07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loại hoặc bìa loại thu hồi (phế liệu và vụn thừa)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48: GIẤY VÀ BÌA; CÁC SẢN PHẨM LÀM BẰNG BỘT GIẤY, BẰNG GIẤY</w:t>
            </w:r>
            <w:r w:rsidR="00DB7E82" w:rsidRPr="0064644F">
              <w:rPr>
                <w:rFonts w:ascii="Arial" w:hAnsi="Arial" w:cs="Arial"/>
                <w:sz w:val="20"/>
                <w:szCs w:val="20"/>
              </w:rPr>
              <w:t xml:space="preserve"> </w:t>
            </w:r>
            <w:r w:rsidR="00DB7E82" w:rsidRPr="0064644F">
              <w:rPr>
                <w:rFonts w:ascii="Arial" w:hAnsi="Arial" w:cs="Arial"/>
                <w:b/>
                <w:bCs/>
                <w:sz w:val="20"/>
                <w:szCs w:val="20"/>
              </w:rPr>
              <w:t xml:space="preserve">HOẶC </w:t>
            </w:r>
            <w:r w:rsidR="00DB7E82" w:rsidRPr="0064644F">
              <w:rPr>
                <w:rFonts w:ascii="Arial" w:hAnsi="Arial" w:cs="Arial"/>
                <w:b/>
                <w:bCs/>
                <w:caps/>
                <w:sz w:val="20"/>
                <w:szCs w:val="20"/>
              </w:rPr>
              <w:t>BẰNG</w:t>
            </w:r>
            <w:r w:rsidR="00DB7E82" w:rsidRPr="0064644F">
              <w:rPr>
                <w:rFonts w:ascii="Arial" w:hAnsi="Arial" w:cs="Arial"/>
                <w:b/>
                <w:bCs/>
                <w:sz w:val="20"/>
                <w:szCs w:val="20"/>
              </w:rPr>
              <w:t xml:space="preserve"> BÌA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in báo, dạng cuộn hoặc tờ</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Giấy và bìa không tráng, loại dùng để in, viết hoặc dùng cho các </w:t>
            </w:r>
            <w:r w:rsidR="0064644F" w:rsidRPr="0064644F">
              <w:rPr>
                <w:rFonts w:ascii="Arial" w:hAnsi="Arial" w:cs="Arial"/>
                <w:sz w:val="20"/>
                <w:szCs w:val="20"/>
              </w:rPr>
              <w:t>mục</w:t>
            </w:r>
            <w:r w:rsidRPr="0064644F">
              <w:rPr>
                <w:rFonts w:ascii="Arial" w:hAnsi="Arial" w:cs="Arial"/>
                <w:sz w:val="20"/>
                <w:szCs w:val="20"/>
              </w:rPr>
              <w:t xml:space="preserve"> đích đồ bản khác, và giấy làm thẻ và giấy băng chưa đục lỗ, dạng cuộn hoặc tờ hình chữ nhật (kể cả hình vuông), kích thước bất kỳ, trừ giấy thuộc nhóm 48.01 hoặc 48.03; giấy và bìa sản xuất thủ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để làm giấy vệ sinh hoặc lau mặt, khăn giấy, khăn ăn và các loại giấy tương tự dùng trong gia đình hoặc vệ sinh, tấm xenlulo và màng xơ sợi xenlulo, đã hoặc chưa làm chun, làm nhăn, rập nổi, đục lỗ, nhuộm màu bề mặt, trang trí hoặc in bề mặt, ở dạng cuộn hoặc tờ</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và bìa kraft không tráng, ở dạng cuộn hoặc tờ, trừ loại thuộc nhóm 48.02 hoặc 48.03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Kraft lớp mặt: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Giấy kraft làm bao: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Giấy và bìa kraft khác có định lượng từ 150 g/m2 trở xuống: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Giấy và bìa kraft khác có định lượng trên 150 g/m2 đến dưới 225 g/m2: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đã được tẩy trắng toàn bộ và có hàm lượng bột gỗ thu được từ quá trình hóa học trên 95% so với tổng lượng bột giấy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Giấy và bìa kraft khác có định lượng từ 225 g/m2 trở lên: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đã được tẩy trắng toàn bộ và có hàm lượng bột gỗ thu được từ quá trình hóa học trên 95% so với tổng lượng bột giấy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4804.59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Giấy và bìa không tráng khác, ở dạng cuộn hoặc tờ, chưa được gia công hoặc xử lý hơn mức đã chi </w:t>
            </w:r>
            <w:r w:rsidR="0064644F" w:rsidRPr="0064644F">
              <w:rPr>
                <w:rFonts w:ascii="Arial" w:hAnsi="Arial" w:cs="Arial"/>
                <w:sz w:val="20"/>
                <w:szCs w:val="20"/>
              </w:rPr>
              <w:t>tiết</w:t>
            </w:r>
            <w:r w:rsidRPr="0064644F">
              <w:rPr>
                <w:rFonts w:ascii="Arial" w:hAnsi="Arial" w:cs="Arial"/>
                <w:sz w:val="20"/>
                <w:szCs w:val="20"/>
              </w:rPr>
              <w:t xml:space="preserve"> trong Chú giải 3 của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giả da (parchment) gốc thực vật, giấy không thấm dầu mỡ, giấy can, giấy bóng mỡ và giấy bóng trong hoặc các loại giấy trong khác, dạng cuộn hoặc tờ</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và bìa bồi (được làm bằng cách dán các lớp giấy phẳng hoặc bìa phẳng với nhau bằng chất kết dính), chưa tráng hoặc chưa thấm tẩm bề mặt, đã hoặc chưa được gia cố bên trong, ở dạng cuộn hoặc tờ</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và bìa, đã tạo sống (có hoặc không dán các lớp mặt phẳng), đã làm chun, làm nhăn, rập nổi hoặc đục lỗ, ở dạng cuộn hoặc tờ, trừ các loại thuộc nhóm 48.03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Giấy và bìa sống, đã hoặc chưa đục lỗ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4808.40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Giấy kraft, đã làm chun hoặc làm nhăn, có hoặc không rập nổi hoặc đục lỗ</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48.04,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than, giấy tự nhân bản và các loại giấy sao chép hoặc giấy chuyển khác (kể cả giấy đã tráng hoặc thấm tẩm dùng cho giấy nến nhân bản hoặc các tấm in offset), đã hoặc chưa in, dạng cuộn hoặc tờ</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và bìa, đã tráng một hoặc cả hai mặt bằng cao lanh (China clay) hoặc bằng các chất vô cơ khác, có hoặc không có chất kết dính, và không có lớp phủ tráng nào khác, có hoặc không nhuộm màu bề mặt, có hoặc không trang trí hoặc in bề mặt, ở dạng cuộn hoặc tờ hình chữ nhật (kể cả hình vuông), với mọi kích cỡ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bìa, tấm xenlulo và màng xơ sợi xenlulo, đã tráng, thấm tẩm, phủ, nhuộm màu bề mặt, trang trí hoặc in bề mặt, ở dạng cuộn hoặc tờ hình chữ nhật (kể cả hình vuông), với kích thước bất kỳ, trừ các loại thuộc các nhóm 48.03, 48.09 hoặc 48.10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Khối, miếng và tấm lọc, bằng bột giấy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cuốn thuốc lá điếu, đã hoặc chưa cắt theo cỡ hoặc ở dạng tập nhỏ hoặc cuốn sẵn thành 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dán tường và các loại tấm phủ tường tương tự; tấm che cửa sổ trong suốt bằng giấy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than, giấy tự nhân bản và các loại giấy dùng để sao chụp khác hoặc giấy chuyển (trừ các loại thuộc nhóm 48.09), giấy nến nhân bản và các tấm in offset, bằng giấy, đã hoặc chưa đóng hộp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48.09,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Phong bì, bưu thiếp dạng phong bì (letter cards), bưu thiếp trơn và bưu thiếp dạng thư tín (correspondence cards), bằng giấy hoặc bìa; các loại hộp, túi ví, cặp tài liệu và cặp hồ sơ in sẵn, bằng giấy hoặc bìa, có chứa văn phòng phẩm bằng giấy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vệ sinh và giấy tương tự, tấm xenlulo hoặc màng xơ sợi xenlulo, dùng trong gia đình hoặc vệ sinh, dạng cuộn có chiều rộng không quá 36 cm, hoặc cắt theo hình dạng hoặc kích thước; khăn tay, giấy lụa lau, khăn lau, khăn trải bàn, khăn ăn (serviettes), khăn trải giường và các đồ dùng nội trợ, vệ sinh hoặc các vật phẩm dùng cho bệnh viện tương tự, các vật phẩm trang trí và đồ phụ kiện may mặc, bằng bột giấy, giấy, tấm xenlulo hoặc màng xơ sợi xenlulo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Thùng, hộp, vỏ chứa, túi xách và các loại bao bì đựng khác, bằng giấy, bìa, tấm xenlulo hoặc màng xơ sợi xenlulo; hộp đựng hồ sơ (files), khay thư, và các vật phẩm tương tự, bằng giấy hoặc bìa dùng cho văn phòng, cửa hàng hoặc những nơi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Sổ đăng ký, sổ sách kế toán, vở ghi chép, sổ đặt hàng, quyển biên lai, tập viết thư, tập ghi nhớ, sổ nhật ký và các ấn phẩm tương tự, vở bài tập, quyển giấy thấm, bìa đóng hồ sơ (loại tờ rời hoặc loại khác), bìa kẹp hồ sơ, vỏ bìa kẹp hồ sơ, </w:t>
            </w:r>
            <w:r w:rsidR="0064644F" w:rsidRPr="0064644F">
              <w:rPr>
                <w:rFonts w:ascii="Arial" w:hAnsi="Arial" w:cs="Arial"/>
                <w:sz w:val="20"/>
                <w:szCs w:val="20"/>
              </w:rPr>
              <w:t>biểu mẫu</w:t>
            </w:r>
            <w:r w:rsidRPr="0064644F">
              <w:rPr>
                <w:rFonts w:ascii="Arial" w:hAnsi="Arial" w:cs="Arial"/>
                <w:sz w:val="20"/>
                <w:szCs w:val="20"/>
              </w:rPr>
              <w:t xml:space="preserve"> thương mại các loại, tập giấy ghi chép có chèn giấy than và các vật phẩm văn phòng khác, bằng giấy hoặc bìa; album để </w:t>
            </w:r>
            <w:r w:rsidR="0064644F" w:rsidRPr="0064644F">
              <w:rPr>
                <w:rFonts w:ascii="Arial" w:hAnsi="Arial" w:cs="Arial"/>
                <w:sz w:val="20"/>
                <w:szCs w:val="20"/>
              </w:rPr>
              <w:t>mẫu</w:t>
            </w:r>
            <w:r w:rsidRPr="0064644F">
              <w:rPr>
                <w:rFonts w:ascii="Arial" w:hAnsi="Arial" w:cs="Arial"/>
                <w:sz w:val="20"/>
                <w:szCs w:val="20"/>
              </w:rPr>
              <w:t xml:space="preserve"> hoặc để bộ sưu tập và các loại bìa sách, bằng giấy hoặc bìa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nhãn mác bằng giấy hoặc bìa, đã hoặc chưa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Ống lõi, suốt, cúi và các loại lõi tương tự bằng bột giấy, giấy hoặc bìa (đã hoặc chưa đục lỗ hoặc làm cứng)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48.23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Giấy, bìa, tấm xenlulo và màng xơ sợi xenlulo khác, đã cắt theo kích cỡ hoặc hình dạng; các vật phẩm khác bằng bột giấy, giấy, bìa, tấm xenlulo hoặc màng xơ sợi xenlulo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49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49: SÁCH, BÁO, TRANH ẢNH VÀ CÁC SẢN PHẨM KHÁC CỦA CÔNG NGHIỆP IN; CÁC LOẠI BẢN THẢO VIẾT BẰNG TAY, ĐÁNH MÁY VÀ SƠ ĐỒ</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3857" w:type="pct"/>
            <w:gridSpan w:val="8"/>
            <w:shd w:val="clear" w:color="auto" w:fill="FFFFFF"/>
            <w:vAlign w:val="center"/>
          </w:tcPr>
          <w:p w:rsidR="00DB7E82" w:rsidRPr="0064644F" w:rsidRDefault="00454793" w:rsidP="00DB7E82">
            <w:pPr>
              <w:spacing w:before="120"/>
              <w:jc w:val="center"/>
              <w:rPr>
                <w:rFonts w:ascii="Arial" w:hAnsi="Arial" w:cs="Arial"/>
                <w:sz w:val="20"/>
                <w:szCs w:val="20"/>
              </w:rPr>
            </w:pPr>
            <w:bookmarkStart w:id="35" w:name="chuong_11"/>
            <w:r w:rsidRPr="00454793">
              <w:rPr>
                <w:rFonts w:ascii="Arial" w:hAnsi="Arial" w:cs="Arial"/>
                <w:b/>
                <w:bCs/>
                <w:sz w:val="20"/>
                <w:szCs w:val="20"/>
              </w:rPr>
              <w:t>PHẦN XI - NGUYÊN LIỆU DỆT VÀ CÁC SẢN PHẨM DỆT</w:t>
            </w:r>
            <w:bookmarkEnd w:id="35"/>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50: TƠ TẰM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Kén tằm phù hợp dùng làm tơ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Tơ tằm thô (chưa xe)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Tơ tằm phế phẩm (kể cả kén không thích hợp để quay tơ, xơ sợi phế liệu và xơ sợi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tơ tằm (trừ sợi kéo từ phế liệu tơ tằm)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kéo từ phế liệu tơ tằm,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tơ tằm và sợi kéo từ phế liệu tơ tằm, đã đóng gói để bán lẻ; một con tằm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50.04 hoặc 50.05</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50.07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dệt từ tơ tằm hoặc từ phế liệu tơ tằm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51: LÔNG CỪU, LÔNG ĐỘNG VẬT LOẠI MỊN HOẶC LOẠI THÔ; SỢI TỪ LÔNG ĐUÔI HOẶC BỜM NGỰA VÀ VẢI DỆT THOI TỪ CÁC NGUYÊN LIỆU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Lông cừu, chưa chải thô hoặc chải kỹ</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Lông động vật loại thô hoặc mịn, chưa chải thô hoặc chải kỹ</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lông cừu hoặc lông động vật loại mịn hoặc loại thô, kể cả phế liệu sợi nhưng trừ lông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Lông cừu hoặc lông động vật loại mịn hoặc thô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Lông cừu và lông động vật loại mịn hoặc loại thô, đã chải thô hoặc chải kỹ (kể cả lông cừu chải kỹ dạng từng đoạn)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len lông cừu chải thô,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len lông cừu chải kỹ,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lông động vật loại mịn (chải thô hoặc chải kỹ),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len lông cừu hoặc lông động vật loại mịn, đã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51.06 đến 51.08</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5110.00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làm từ lông động vật loại thô hoặc từ lông đuôi hoặc bờm ngựa (kể cả sợi quấn bọc từ lông đuôi hoặc bờm ngựa), đã hoặc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sợi len lông cừu chải thô hoặc từ sợi lông động vật loại mịn chải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sợi len lông cừu chải kỹ hoặc từ sợi lông động vật loại mịn chải kỹ</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5113.00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sợi lông động vật loại thô hoặc sợi lông đuôi hoặc bờm ngựa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52: BÔNG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Xơ bông, chưa chải thô hoặc chưa chải kỹ</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bông (kể cả phế liệu sợi và bông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Xơ bông, chải thô hoặc chải kỹ</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Chỉ khâu làm từ bông, đã hoặc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bông (trừ chỉ khâu), có hàm lượng bông chiếm từ 85% trở lên tính theo khối lượng,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bông (trừ chỉ khâu), có hàm lượng bông chiếm dưới 85% tính theo khối lượng,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bông (trừ chỉ khâu) đã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52.05 hoặc 52.06</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bông, có hàm lượng bông chiếm từ 85% trở lên tính theo khối lượng, định lượng không quá 200 g/m2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bông, có hàm lượng bông chiếm từ 85% trở lên tính theo khối lượng, định lượng trên 200 g/m2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bông, có hàm lượng bông chiếm dưới 85% tính theo khối lượng, pha chủ yếu hoặc pha duy nhất với xơ sợi nhân tạo, có định lượng không quá 200 g/m2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bông, có hàm lượng bông chiếm dưới 85% tính theo khối lượng, pha chủ yếu hoặc pha duy nhất với xơ sợi nhân tạo, có định lượng trên 200 g/m2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52.12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khác từ bông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53: XƠ DỆT GỐC THỰC VẬT KHÁC; SỢI GIẤY VÀ VẢI DỆT THOI TỪ SỢI GIẤY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Lanh, dạng nguyên liệu thô hoặc đã chế biến nhưng chưa kéo thành sợi; tô (tow) lanh và phế liệu lanh (kể cả phế liệu sợi và sợi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Gai dầu (Cannabis sativa L.), dạng nguyên liệu thô hoặc đã chế biến nhưng chưa kéo thành sợi; tô (tow) và phế liệu gai dầu (kể cả phế liệu sợi và sợi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Đay và các loại xơ libe dệt khác (trừ lanh, gai dầu và gai ramie), dạng nguyên liệu thô hoặc đã chế biến nhưng chưa kéo thành sợi; tô (tow) và phế liệu của các loại xơ này (kể cả phế liệu sợi và sợi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Xơ dừa, xơ chuối abaca (Manila hemp hoặc Musa textilis Nee), xơ gai ramie và xơ dệt gốc thực vật khác, chưa được ghi hoặc chi </w:t>
            </w:r>
            <w:r w:rsidR="0064644F" w:rsidRPr="0064644F">
              <w:rPr>
                <w:rFonts w:ascii="Arial" w:hAnsi="Arial" w:cs="Arial"/>
                <w:sz w:val="20"/>
                <w:szCs w:val="20"/>
              </w:rPr>
              <w:t>tiết</w:t>
            </w:r>
            <w:r w:rsidRPr="0064644F">
              <w:rPr>
                <w:rFonts w:ascii="Arial" w:hAnsi="Arial" w:cs="Arial"/>
                <w:sz w:val="20"/>
                <w:szCs w:val="20"/>
              </w:rPr>
              <w:t xml:space="preserve"> ở nơi khác hoặc kể cả, thô hoặc đã chế biến nhưng chưa kéo thành sợi; tô (tow), xơ vụn và phế liệu của các loại xơ này (kể cả phế liệu sợi và sợi tái chế)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lanh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đay hoặc sợi từ các loại xơ libe dệt khác thuộc nhóm 53.03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từ các loại xơ dệt gốc thực vật khác; sợi giấy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sợi lanh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sợi đay hoặc từ các loại xơ libe dệt khác thuộc nhóm 53.03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5311.00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các loại sợi dệt gốc thực vật khác; vải dệt thoi từ sợi giấy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54: SỢI FILAMENT NHÂN TẠO; DẢI VÀ CÁC DẠNG TƯƠNG TỰ TỪ NGUYÊN LIỆU DỆT NHÂN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Chỉ khâu làm từ sợi filament nhân tạo, đã hoặc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filament tổng hợp (trừ chỉ khâu), chưa đóng gói để bán lẻ, kể cả sợi monofilament tổng hợp có độ mảnh dưới 67 decitex</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filament tái tạo (trừ chỉ khâu), chưa đóng gói để bán lẻ, kể cả sợi monofilament tái tạo có độ mảnh dưới 67 decitex</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monofilament tổng hợp có độ mảnh từ 67 decitex trở lên và kích thước mặt cắt ngang không quá 1 mm; dải và dạng tương tự (ví dụ, sợi rơm nhân tạo) từ vật liệu dệt tổng hợp có chiều rộng bề mặt không quá 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monofilament tái tạo có độ mảnh từ 67 decitex trở lên và kích thước mặt cắt ngang không quá 1 mm; dải và dạng tương tự (ví dụ, sợi rơm nhân tạo) từ vật liệu dệt tái tạo có chiều rộng bề mặt không quá 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filament nhân tạo (trừ chỉ khâu), đã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bằng sợi filament tổng hợp, kể cả vải dệt thoi thu được từ các nguyên liệu thuộc nhóm 54.04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54.08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bằng sợi filament tái tạo, kể cả vải dệt thoi thu được từ các nguyên liệu thuộc nhóm 54.05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55: XƠ SỢI STAPLE NHÂN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Tô (tow) filament tổng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Tô (tow) filament tái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Xơ staple tổng hợp, chưa chải thô, chưa chải kỹ hoặc chưa gia công cách khác để kéo sợi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Xơ staple tái tạo, chưa chải thô, chưa chải kỹ hoặc chưa gia công cách khác để kéo sợi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(kể cả phế liệu xơ, phế liệu sợi và nguyên liệu tái chế) từ xơ nhân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Xơ staple tổng hợp, đã chải thô, chải kỹ hoặc gia công cách khác để kéo sợi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Xơ staple tái tạo, đã chải thô, chải kỹ hoặc gia công cách khác để kéo sợi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Chỉ khâu làm từ xơ staple nhân tạo, đã hoặc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(trừ chỉ khâu) từ xơ staple tổng hợp,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(trừ chỉ khâu) từ xơ staple tái tạo, chưa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(trừ chỉ khâu) từ xơ staple nhân tạo, đã đóng gói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nhóm 55.09 hoặc 55.10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vải dệt thoi từ xơ staple tổng hợp, có hàm lượng loại xơ này chiếm từ 85% trở lên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bằng xơ staple tổng hợp, có hàm lượng loại xơ này chiếm dưới 85% tính theo khối lượng, pha chủ yếu hoặc pha duy nhất với bông, định lượng không quá 170 g/m2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tẩy trắng hoặc đã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Từ xơ staple polyeste, dệt vân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vân chéo 3 sợi hoặc vân chéo 4 sợi, kể cả vải vân chéo chữ nhân,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Từ xơ staple polyeste, dệt vân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Từ các sợi có các màu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Từ xơ staple polyeste, dệt vân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Từ xơ staple polyeste, dệt vân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5513.49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bằng xơ staple tổng hợp, có hàm lượng loại xơ này chiếm dưới 85% tính theo khối lượng, pha chủ yếu hoặc pha duy nhất với bông, định lượng trên 170 g/m2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tẩy trắng hoặc đã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Từ xơ staple polyeste, dệt vân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vân chéo 3 sợi hoặc vân chéo 4 sợi, kể cả vải vân chéo chữ nhân,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Từ xơ staple polyeste, dệt vân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vân chéo 3 sợi hoặc vân chéo 4 sợi, kể cả vải vân chéo chữ nhân,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Từ các sợi có các màu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Từ xơ staple polyeste, dệt vân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vân chéo 3 sợi hoặc vân chéo 4 sợi, kể cả vải vân chéo chữ nhân,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 từ xơ staple polyeste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5514.49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Vải dệt thoi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vải dệt thoi khác từ xơ staple tổng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dệt thoi từ xơ staple tái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Có hàm lượng xơ staple tái tạo chiếm từ 85% trở lên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 hoặc đã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các sợi có các màu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Có hàm lượng xơ staple tái tạo chiếm dưới 85% tính theo khối lượng, được pha chủ yếu hoặc pha duy nhất với sợi filament tái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 hoặc đã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các sợi có các màu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Có hàm lượng xơ staple tái tạo chiếm dưới 85% tính theo khối lượng, được pha chủ yếu hoặc pha duy nhất với lông cừu hoặc lông động vật loại mịn: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 hoặc đã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các sợi có các màu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dến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5516.34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Có hàm lượng xơ staple tái tạo chiếm dưới 85% tính theo khối lượng, được pha chủ yếu hoặc pha duy nhất với bông: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 hoặc đã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các sợi có các màu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5516.44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tẩy trắng hoặc đã tẩy trắng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các sợi có các màu khác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55.09 đến 55.11</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5516.94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Đã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56: MỀN XƠ, PHỚT VÀ CÁC SẢN PHẨM KHÔNG DỆT; CÁC LOẠI SỢI ĐẶC BIỆT; SỢI XE, CHÃO BỆN (CORDAGE), THỪNG VÀ CÁP VÀ CÁC SẢN PHẨM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Mền xơ bằng vật liệu dệt và các sản phẩm của nó; các loại xơ dệt, chiều dài không quá 5 mm (xơ vụn), bụi xơ và kết xơ (neps)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Phớt, nỉ đã hoặc chưa ngâm tẩm, tráng, phủ hoặc ép lớp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không dệt, đã hoặc chưa ngâm tẩm, tráng phủ hoặc ép lớp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Chỉ cao su và sợi (cord) cao su, được bọc bằng vật liệu dệt; sợi dệt, và dải và dạng tương tự thuộc nhóm 54.04 hoặc 54.05, đã ngâm tẩm, tráng, phủ hoặc bao ngoài bằng cao su hoặc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cuốn bọc, và dải và dạng tương tự thuộc nhóm 54.04 hoặc 54.05, đã quấn bọc (trừ các loại thuộc nhóm 56.05 và sợi quấn bọc lông đuôi hoặc bờm ngựa); sợi sơnin (chenille) (kể cả sợi sơnin xù); sợi sùi vòng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xe, chão bện (cordage), thừng và cáp, đã hoặc chưa tết hoặc bện và đã hoặc chưa ngâm tẩm, tráng, phủ hoặc bao ngoài bằng cao su hoặc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Tấm lưới được thắt nút bằng sợi xe, chão bện (cordage) hoặc thùng; lưới đánh cá và các loại lưới khác đã hoàn thiện, từ vật liệu dệt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Từ vật liệu dệt nhân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Lưới đánh cá thành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5608.19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5609.00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sản phẩm làm từ sợi, dải hoặc dạng tương tự thuộc nhóm 54.04 hoặc 54.05, dây xe, chão bện (cordage), thừng hoặc cáp,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57: THẢM VÀ CÁC LOẠI HÀNG DỆT TRẢI SÀN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58: CÁC LOẠI VẢI DỆT THOI ĐẶC BIỆT; CÁC LOẠI VẢI DỆT TẠO BÚI; HÀNG REN; THẢM TRANG TRÍ; HÀNG TRANG TRÍ; HÀNG THÊU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59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59: CÁC LOẠI VẢI DỆT ĐÃ ĐƯỢC NGÂM TẨM, TRÁNG, PHỦ HOẶC ÉP LỚP; CÁC MẶT HÀNG DỆT THÍCH HỢP DÙNG TRONG CÔNG NGHIỆP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60: CÁC LOẠI HÀNG DỆT KIM HOẶC MÓC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61: QUẦN ÁO VÀ HÀNG MAY MẶC PHỤ TRỢ, DỆT KIM HOẶC MÓC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62: QUẦN ÁO VÀ CÁC HÀNG MAY MẶC PHỤ TRỢ, KHÔNG DỆT KIM HOẶC MÓC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63: CÁC MẶT HÀNG DỆT ĐÃ HOÀN THIỆN KHÁC; BỘ VẢI; QUẦN ÁO DỆT VÀ CÁC LOẠI HÀNG DỆT ĐÃ QUA SỬ DỤNG KHÁC; VẢI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Chăn và chăn du lịch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Vỏ ga, vỏ gối, khăn trải giường (bed linen), khăn trải bàn, khăn trong phòng vệ sinh và khăn nhà bếp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Màn che (kể cả rèm trang trí) và rèm mờ che phía trong; diềm màn che hoặc diềm giường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trang trí nội thất khác, trừ các loại thuộc nhóm 94.04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Bao và túi, loại dùng để đóng gói hàng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Tấm vải chống thấm nước, tấm che mái hiên và tấm che nắng; tăng (lều) (kể cả mái che tạm thời và các vật dụng tương tự); buồm cho tàu thuyền, ván lướt hoặc ván lướt cát; các sản phẩm dùng cho cắm trại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Tấm vải chống thấm nước, tấm hiên và tấm che nắng: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sợi tổng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các vật liệu dệt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Tăng (lều) (kể cả mái che tạm thời và các vật dụng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sợi tổng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Từ các vật liệu dệt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Buồm cho tàu thuyền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Đệm hơi: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mặt hàng đã hoàn thiện khác, kể cả </w:t>
            </w:r>
            <w:r w:rsidR="0064644F" w:rsidRPr="0064644F">
              <w:rPr>
                <w:rFonts w:ascii="Arial" w:hAnsi="Arial" w:cs="Arial"/>
                <w:sz w:val="20"/>
                <w:szCs w:val="20"/>
              </w:rPr>
              <w:t>mẫu</w:t>
            </w:r>
            <w:r w:rsidRPr="0064644F">
              <w:rPr>
                <w:rFonts w:ascii="Arial" w:hAnsi="Arial" w:cs="Arial"/>
                <w:sz w:val="20"/>
                <w:szCs w:val="20"/>
              </w:rPr>
              <w:t xml:space="preserve"> cắt may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Khăn lau sàn, khăn lau bát đĩa, khăn lau bụi và các loại khăn lau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Áo cứu sinh và đai cứu sinh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vải bao gồm vải dệt thoi và chỉ, có hoặc không có phụ kiện, dùng để làm chăn, thảm trang trí, khăn trải bàn hoặc khăn ăn đã thêu, hoặc các sản phẩm dệt tương tự, đóng gói sẵn để bán lẻ</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Quần áo và các sản phẩm dệt may đã qua sử dụng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63.10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Vải vụn, mẩu dây xe, chão bện (cordage), thừng và cáp đã qua sử dụng hoặc mới và các phế liệu từ vải vụn, dây xe, chão bện (cordage), thừng hoặc cáp, từ vật liệu dệt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6" w:name="chuong_12"/>
            <w:r w:rsidRPr="0064644F">
              <w:rPr>
                <w:rFonts w:ascii="Arial" w:hAnsi="Arial" w:cs="Arial"/>
                <w:b/>
                <w:bCs/>
                <w:sz w:val="20"/>
                <w:szCs w:val="20"/>
              </w:rPr>
              <w:t>PHẦN XII - GIÀY, DÉP, MŨ VÀ CÁC VẬT ĐỘI ĐẦU KHÁC, Ô, DÙ, BA TOONG, GẬY TAY CẦM CÓ THỂ CHUYỂN THÀNH GHẾ, ROI, GẬY ĐIỀU KHIỂN, ROI ĐIỀU KHIỂN SÚC VẬT THÔ KÉO VÀ CÁC BỘ PHẬN CỦA CÁC LOẠI HÀNG TRÊN; LÔNG VŨ CHẾ BIẾN VÀ CÁC SẢN PHẨM LÀM TỪ LÔNG VŨ CHẾ BIẾN; HOA NHÂN TẠO; CÁC SẢN PHẨM LÀM TỪ TÓC NGƯỜI</w:t>
            </w:r>
            <w:bookmarkEnd w:id="36"/>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64: GIÀY, DÉP, GHỆT VÀ CÁC SẢN PHẨM TƯƠNG TỰ; CÁC BỘ PHẬN CỦA CÁC SẢN PHẨM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Giày, dép không thấm nước có đế ngoài và mũ giày bằng cao su hoặc plastic, mũ giày, dép không gắn hoặc lắp ghép với đế bằng cách khâu, tán đinh, xoáy ốc, cắm đế hoặc các cách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giày, dép khác có đế ngoài và mũ giày bằng cao su hoặc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Giày, dép có đế ngoài bằng cao su, plastic, da thuộc hoặc da tổng hợp và mũ giày bằng da thuộc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Giày, dép có đế ngoài bằng cao su, plastic, da thuộc hoặc da tổng hợp và mũ giày bằng vật liệu dệt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64.05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Giày, dép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64.06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bộ phận của giày, dép (kể cả mũ giày đã hoặc chưa gắn đế trừ đế ngoài); miếng lót của giày, dép có thể tháo rời, đệm gót chân và các sản phẩm tương tự; ghệt, ống ôm sát chân (leggings) và các sản phẩm tương tự,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65: MŨ VÀ CÁC VẬT ĐỘI ĐẦU KHÁC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66: Ô, DÙ CHE, BA TOONG, GẬY TAY CẦM CÓ THỂ CHUYỂN THÀNH GHẾ, ROI, GẬY </w:t>
            </w:r>
            <w:r w:rsidRPr="0064644F">
              <w:rPr>
                <w:rFonts w:ascii="Arial" w:hAnsi="Arial" w:cs="Arial"/>
                <w:b/>
                <w:bCs/>
                <w:sz w:val="20"/>
                <w:szCs w:val="20"/>
              </w:rPr>
              <w:t>ĐIỀU</w:t>
            </w:r>
            <w:r w:rsidR="00DB7E82" w:rsidRPr="0064644F">
              <w:rPr>
                <w:rFonts w:ascii="Arial" w:hAnsi="Arial" w:cs="Arial"/>
                <w:b/>
                <w:bCs/>
                <w:sz w:val="20"/>
                <w:szCs w:val="20"/>
              </w:rPr>
              <w:t xml:space="preserve"> KHIỂN, ROI </w:t>
            </w:r>
            <w:r w:rsidRPr="0064644F">
              <w:rPr>
                <w:rFonts w:ascii="Arial" w:hAnsi="Arial" w:cs="Arial"/>
                <w:b/>
                <w:bCs/>
                <w:sz w:val="20"/>
                <w:szCs w:val="20"/>
              </w:rPr>
              <w:t>ĐIỀU</w:t>
            </w:r>
            <w:r w:rsidR="00DB7E82" w:rsidRPr="0064644F">
              <w:rPr>
                <w:rFonts w:ascii="Arial" w:hAnsi="Arial" w:cs="Arial"/>
                <w:b/>
                <w:bCs/>
                <w:sz w:val="20"/>
                <w:szCs w:val="20"/>
              </w:rPr>
              <w:t xml:space="preserve"> KHIỂN SÚC VẬT THÔ KÉO VÀ CÁC BỘ PHẬN CỦA CÁC SẢN PHẨM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67: LÔNG VŨ VÀ LÔNG TƠ CHẾ BIẾN, CÁC SẢN PHẨM BẰNG LÔNG VŨ HOẶC LÔNG TƠ; HOA NHÂN TẠO; CÁC SẢN PHẨM LÀM TỪ TÓC NGƯỜI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7" w:name="chuong_13"/>
            <w:r w:rsidRPr="00454793">
              <w:rPr>
                <w:rFonts w:ascii="Arial" w:hAnsi="Arial" w:cs="Arial"/>
                <w:b/>
                <w:bCs/>
                <w:sz w:val="20"/>
                <w:szCs w:val="20"/>
              </w:rPr>
              <w:t>PHẦN XIII - SẢN PHẨM BẰNG ĐÁ, THẠCH CAO, XI MĂNG, AMIĂNG, MICA HOẶC CÁC VẬT LIỆU TƯƠNG TỰ; ĐỒ GỐM, SỨ (CERAMIC); THỦY TINH VÀ CÁC SẢN PHẨM BẰNG THỦY TINH</w:t>
            </w:r>
            <w:bookmarkEnd w:id="37"/>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68: SẢN PHẨM LÀM BẰNG ĐÁ, THẠCH CAO, XI MĂNG, AMIĂNG, MICA HOẶC CÁC VẬT LIỆU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69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69: ĐỒ GỐM, SỨ</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70: THỦY TINH VÀ CÁC SẢN PHẨM BẰNG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Thủy tinh vụn và thủy tinh phế liệu và mảnh vụn khác, trừ thủy tinh từ ống đèn tia ca-tốt hoặc thủy tinh hoạt tính khác thuộc nhóm 85.49; thủy tinh ở dạng khối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Thủy tinh ở dạng hình cầu (trừ loại vi cầu thủy tinh thuộc nhóm 70.18), dạng thanh hoặc ống,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Thủy tinh đúc và thủy tinh cán, ở dạng tấm hoặc dạng hình, đã hoặc chưa tráng lớp hấp thụ, lớp phản chiếu hoặc không phản chiếu, nhưng chưa gia công cách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kéo và kính thổi, ở dạng tấm, đã hoặc chưa tráng lớp hấp thụ, lớp phản chiếu hoặc không phản chiếu, nhưng chưa gia công cách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nổi và kính đã mài hoặc đánh bóng bề mặt, ở dạng tấm, đã hoặc chưa tráng lớp hấp thụ, lớp phản chiếu hoặc không phản chiếu, nhưng chưa gia công cách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thuộc các nhóm 70.03, 70.04 hoặc 70.05, đã uốn cong, gia công cạnh, khắc, khoan, tráng hoặc gia công cách khác, nhưng chưa làm khung hoặc lắp với các vật liệu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an toàn, bao gồm kính tôi hoặc kính dán nhiều lớp (laminated glass)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hộp nhiều lớp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70.03 đến 70.09,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Gương thủy tinh, có hoặc không có khung, kể cả gương chiếu hậu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Bình lớn có vỏ bọc ngoài, chai, bình thót cổ, lọ, ống, ống dạng phial, ống dạng ampoule và các loại đồ chứa khác, bằng thủy tinh, dùng trong vận chuyển hoặc đóng hàng; lọ, bình bảo quản bằng thủy tinh; nút chai, nắp đậy và các loại nắp khác, bằng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Vỏ bóng đèn thủy tinh (kể cả bóng dạng bầu và dạng ống), dạng hở, và các bộ phận bằng thủy tinh của vỏ bóng đèn, chưa có các bộ phận lắp ghép, dùng cho đèn điện và các nguồn sáng, ống đèn tia ca-tốt hoặc các loại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Bộ đồ ăn, đồ nhà bếp, đồ vệ sinh, đồ dùng văn phòng, đồ trang trí nội thất hoặc đồ dùng cho các </w:t>
            </w:r>
            <w:r w:rsidR="0064644F" w:rsidRPr="0064644F">
              <w:rPr>
                <w:rFonts w:ascii="Arial" w:hAnsi="Arial" w:cs="Arial"/>
                <w:sz w:val="20"/>
                <w:szCs w:val="20"/>
              </w:rPr>
              <w:t>mục</w:t>
            </w:r>
            <w:r w:rsidRPr="0064644F">
              <w:rPr>
                <w:rFonts w:ascii="Arial" w:hAnsi="Arial" w:cs="Arial"/>
                <w:sz w:val="20"/>
                <w:szCs w:val="20"/>
              </w:rPr>
              <w:t xml:space="preserve"> đích tương tự bằng thủy tinh (trừ các sản phẩm thuộc nhóm 70.10 hoặc 70.18)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Dụng cụ tín hiệu bằng thủy tinh và các bộ phận quang học bằng thủy tinh (trừ những sản phẩm thuộc nhóm 70.15), chưa được gia công về mặt quang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đồng hồ thời gian hoặc kính đồng hồ cá nhân và các loại kính tương tự, các loại kính đeo để hiệu chỉnh hoặc không hiệu chỉnh, được uốn cong, làm lồi, lõm hoặc tương tự, chưa được gia công về mặt quang học; hạt cầu thủy tinh rỗng và mảnh của chúng, dùng để sản xuất các loại kính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Khối lát, tấm, gạch, tấm vuông, tấm lát (tiles) và các sản phẩm khác bằng thủy tinh ép hoặc thủy tinh đúc, có hoặc không có cốt lưới, thuộc loại được sử dụng trong xây dựng hoặc </w:t>
            </w:r>
            <w:r w:rsidR="0064644F" w:rsidRPr="0064644F">
              <w:rPr>
                <w:rFonts w:ascii="Arial" w:hAnsi="Arial" w:cs="Arial"/>
                <w:sz w:val="20"/>
                <w:szCs w:val="20"/>
              </w:rPr>
              <w:t>mục</w:t>
            </w:r>
            <w:r w:rsidRPr="0064644F">
              <w:rPr>
                <w:rFonts w:ascii="Arial" w:hAnsi="Arial" w:cs="Arial"/>
                <w:sz w:val="20"/>
                <w:szCs w:val="20"/>
              </w:rPr>
              <w:t xml:space="preserve"> đích xây dựng; khối thủy tinh nhỏ và đồ thủy tinh nhỏ khác, có hoặc không có lớp lót nền, dùng để khảm hoặc cho các </w:t>
            </w:r>
            <w:r w:rsidR="0064644F" w:rsidRPr="0064644F">
              <w:rPr>
                <w:rFonts w:ascii="Arial" w:hAnsi="Arial" w:cs="Arial"/>
                <w:sz w:val="20"/>
                <w:szCs w:val="20"/>
              </w:rPr>
              <w:t>mục</w:t>
            </w:r>
            <w:r w:rsidRPr="0064644F">
              <w:rPr>
                <w:rFonts w:ascii="Arial" w:hAnsi="Arial" w:cs="Arial"/>
                <w:sz w:val="20"/>
                <w:szCs w:val="20"/>
              </w:rPr>
              <w:t xml:space="preserve"> đích trang trí tương tự; đèn phủ chì và các loại tương tự; thủy tinh đa phân tử hoặc thủy tinh bọt dạng khối, panel, tấm, lớp, vỏ hoặc các dạng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 thủy tinh dùng cho phòng thí nghiệm, cho vệ sinh hoặc dược phẩm, đã hoặc chưa được chia độ hoặc định cỡ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bi thủy tinh, thủy tinh giả ngọc trai, thủy tinh giả đá quý hoặc đá bán quý và các đồ vật nhỏ tương tự bằng thủy tinh, và các sản phẩm làm từ các loại trên trừ đồ trang sức làm bằng chất liệu khác; mắt thủy tinh trừ các bộ phận cơ thể giả khác; tượng nhỏ và các đồ trang trí khác bằng thủy tinh được gia công bằng đèn xì (lamp-worked), trừ đồ trang sức làm bằng chất liệu khác; vi cầu thủy tinh có đường kính không quá 1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thủy tinh (kể cả len thủy tinh) và các sản phẩm của nó (ví dụ, sợi xe (yarn), sợi thô, vải dệt thoi)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7020.00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8" w:name="chuong_14"/>
            <w:r w:rsidRPr="00454793">
              <w:rPr>
                <w:rFonts w:ascii="Arial" w:hAnsi="Arial" w:cs="Arial"/>
                <w:b/>
                <w:bCs/>
                <w:sz w:val="20"/>
                <w:szCs w:val="20"/>
              </w:rPr>
              <w:t>PHẦN XIV - NGỌC TRAI TỰ NHIÊN HOẶC NUÔI CẤY, ĐÁ QUÝ HOẶC ĐÁ BÁN QUÝ, KIM LOẠI QUÝ, KIM LOẠI ĐƯỢC DÁT PHỦ KIM LOẠI QUÝ, VÀ CÁC SẢN PHẨM CỦA CHÚNG; ĐỒ TRANG SỨC LÀM BẰNG CHẤT LIỆU KHÁC; TIỀN KIM LOẠI</w:t>
            </w:r>
            <w:bookmarkEnd w:id="38"/>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71:</w:t>
            </w:r>
            <w:r w:rsidR="00DB7E82" w:rsidRPr="0064644F">
              <w:rPr>
                <w:rFonts w:ascii="Arial" w:hAnsi="Arial" w:cs="Arial"/>
                <w:sz w:val="20"/>
                <w:szCs w:val="20"/>
              </w:rPr>
              <w:t xml:space="preserve"> </w:t>
            </w:r>
            <w:r w:rsidR="00DB7E82" w:rsidRPr="0064644F">
              <w:rPr>
                <w:rFonts w:ascii="Arial" w:hAnsi="Arial" w:cs="Arial"/>
                <w:b/>
                <w:bCs/>
                <w:sz w:val="20"/>
                <w:szCs w:val="20"/>
              </w:rPr>
              <w:t>NGỌC TRAI TỰ NHIÊN HOẶC NUÔI CẤY, ĐA QUÝ HOẶC ĐÁ BÁN QUÝ, KIM LOẠI QUÝ, KIM LOẠI ĐƯỢC DÁT PHỦ KIM LOẠI QUÝ, VÀ CÁC SẢN PHẨM CỦA CHÚNG; ĐỒ TRANG SỨC LÀM BẰNG CHẤT LIỆU KHÁC; TIỀN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Kim cương, đã hoặc chưa được gia công, nhưng chưa được gắn hoặc nạm dát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Kim cương chưa được phân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Kim cương công nghiệp: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hoặc mới chỉ được cắt, tách một cách đơn giản hoặc mới chỉ được chuốt hoặc mài sơ qua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Kim cương phi công nghiệp: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hoặc mới chỉ được cắt, tách một cách đơn giản hoặc mới chỉ được chuốt hoặc mài sơ qua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gia công hoặc mới chỉ được cắt đơn giản hoặc tạo hình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Đã gia công cách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7103.91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Rubi, saphia và ngọc lục bảo: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7103.99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Thạch anh áp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 chưa gia công hoặc mới chỉ được cắt đơn giản hoặc tạo hình thô: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7104.21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Kim cương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7104.29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7104.91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Kim cương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7104.99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Bụi và bột của đá quý hoặc đá bán quý tự nhiên hoặc tổng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Bạc (kể cả bạc được mạ vàng hoặc bạch kim), chưa gia công hoặc ở dạng bán thành phẩm, hoặc dạng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Kim loại cơ bản được dát phủ bạc, chưa gia công quá mức bán thành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Vàng (kể cả vàng mạ bạch kim) chưa gia công hoặc ở dạng bán thành phẩm, hoặc ở dạng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Không phải dạng tiền tệ:</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7108.12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chưa gia công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7108.13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bán thành phẩm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Dạng tiền tệ</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Kim loại cơ bản hoặc bạc, dát phủ vàng, chưa được gia công quá mức bán thành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Bạch kim, chưa gia công hoặc ở dạng bán thành phẩm, hoặc dạng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Kim loại cơ bản, bạc hoặc vàng, dát phủ bạch kim, chưa gia công quá mức bán thành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của kim loại quý hoặc kim loại dát phủ kim loại quý; phế liệu và mảnh vụn khác chứa kim loại quý hoặc các hợp chất kim loại quý, loại sử dụng chủ yếu cho việc thu hồi kim loại quý trừ hàng hóa thuộc nhóm 85.49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 trang sức và các bộ phận của đồ trang sức, bằng kim loại quý hoặc kim loại được dát phủ kim loại quý</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 kỹ nghệ vàng hoặc bạc và các bộ phận của đồ kỹ nghệ vàng bạc, bằng kim loại quý hoặc kim loại dát phủ kim loại quý</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kim loại quý hoặc kim loại dát phủ kim loại quý</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bằng ngọc trai tự nhiên hoặc nuôi cấy, đá quý hoặc đá bán quý (tự nhiên, tổng hợp hoặc tái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 trang sức làm bằng chất liệu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71.18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Tiền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39" w:name="chuong_15"/>
            <w:r w:rsidRPr="00454793">
              <w:rPr>
                <w:rFonts w:ascii="Arial" w:hAnsi="Arial" w:cs="Arial"/>
                <w:b/>
                <w:bCs/>
                <w:sz w:val="20"/>
                <w:szCs w:val="20"/>
              </w:rPr>
              <w:t>PHẦN XV - KIM LOẠI CƠ BẢN VÀ CÁC SẢN PHẨM BẰNG KIM LOẠI CƠ BẢN</w:t>
            </w:r>
            <w:bookmarkEnd w:id="39"/>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72: SẮT VÀ THÉP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Gang thỏi và, gang kính ở dạng thỏi, dạng khối hoặc dạng thô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kim fero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sắt; thỏi đúc phế liệu nấu lại từ sắt hoặc thép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Hạt và bột, của gang thỏi, gang kính, sắt hoặc thép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Sắt và thép không hợp kim dạng thỏi đúc hoặc các dạng thô khác (trừ sắt thuộc nhóm 72.03)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Sắt hoặc thép không hợp kim ở dạng bán thành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72.06,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sắt hoặc thép không hợp kim được cán phẳng, có chiều rộng từ 600mm trở lên, được cán nóng, chưa dát phủ (clad), phủ, mạ (coated) hoặc tráng (plated)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72.07,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sắt hoặc thép không hợp kim được cán phẳng, có chiều rộng từ 600 mm trở lên, cán nguội (ép nguội), chưa dát phủ (clad), phủ, mạ (coated) hoặc tráng (plated)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72.08,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sắt hoặc thép không hợp kim được cán phẳng, có chiều rộng từ 600mm trở lên, đã dát phủ (clad), phủ, mạ (coated) hoặc tráng (plated)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72.08 hoặc 72.09,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sắt hoặc thép không hợp kim cán phẳng, có chiều rộng dưới 600mm, chưa dát phủ (clad), phủ, mạ (coated) hoặc tráng (plated)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72.08 hoặc 72.09,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sắt hoặc thép không hợp kim cán phẳng, có chiều rộng dưới 600mm, đã dát phủ (clad), phủ, mạ (coated) hoặc tráng (plated)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72.08 đến 72.11,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Sắt hoặc thép không hợp kim, dạng thanh và que, ở dạng cuộn cuốn không đều, được cán nóng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Sắt hoặc thép không hợp kim ở dạng thanh và que khác, chưa được gia công quá mức rèn, cán nóng, kéo nóng hoặc ép đùn nóng, nhưng kể cả những dạng này được xoắn sau khi cán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72.13,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Sắt hoặc thép không hợp kim ở dạng thanh và que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72.13 hoặc 72.14,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Sắt hoặc thép không hợp kim dạng gốc, khuôn, hình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72.08 đến 72.15,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của sắt hoặc thép không hợp kim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Thép không gỉ ở dạng thỏi đúc hoặc dạng thô khác; bán thành phẩm của thép không gỉ</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của thép không gỉ cán phẳng, có chiều rộng từ 600 mm trở lên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được gia công quá mức cán nóng, ở dạng cuộn: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trên 10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từ 4,75 mm đến 10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từ 3 mm đến dưới 4,75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dưới 3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được gia công quá mức cán nóng, không ở dạng cuộn: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trên 10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từ 4,75 mm đến 10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từ 3 mm đến dưới 4,75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dưới 3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Chưa được gia công quá mức cán nguội (ép nguội):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từ 4,75 mm trở lên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từ 3 mm đến dưới 4,75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trên 1 mm đến dưới 3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7219.34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từ 0,5 mm đến 1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7219.35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Chiều dày dưới 0,5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7219.90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thép không gỉ được cán phẳng, có chiều rộng dưới 600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72.19,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Thanh và que thép không gỉ được cán nóng, dạng cuộn cuốn không đều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Thép không gỉ dạng thanh và que khác; thép không gỉ ở dạng gốc, khuôn và hình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thép không gỉ</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Thép hợp kim khác ở dạng thỏi đúc hoặc dạng thô khác; các bán thành phẩm bằng thép hợp kim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Thép hợp kim khác được cán phẳng, có chiều rộng từ 600 mm trở lên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của thép hợp kim khác được cán phẳng, có chiều rộng dưới 600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72.25,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dạng thanh và que, của thép hợp kim khác, được cán nóng, dạng cuộn không đều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dạng thanh và que khác bằng thép hợp kim khác; các dạng gốc, khuôn và hình, bằng thép hợp kim khác; thanh và que rỗng, bằng thép hợp kim hoặc không hợp kim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72.27,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72.29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thép hợp kim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73: CÁC SẢN PHẨM BẰNG SẮT HOẶC THÉP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74: ĐỒNG VÀ CÁC SẢN PHẨM BẰNG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Sten đồng; đồng xi măng hóa (đồng kết tủa)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chưa tinh luyện; a-nốt đồng dùng cho điện phân tinh luyện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tinh luyện và hợp kim đồng,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của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Hợp kim đồng chủ</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và vảy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ở dạng thanh, que và dạng hình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ở dạng tấm, lá và dải, có chiều dày trên 0,15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lá mỏng (đã hoặc chưa in hoặc bồi trên giấy, bìa, plastic hoặc vật liệu bồi tương tự), với chiều dày (không kể phần bồi) không quá 0,15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ống và ống dẫn bằng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Phụ kiện để ghép nối của ống hoặc ống dẫn bằng đồng (ví dụ, khớp nối đôi, nối khuỷu, măng sông)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bện tao, cáp, dây tết và các loại tương tự, bằng đồng, chưa được cách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Đinh, đinh bấm, đinh ấn, ghim dập (trừ các loại thuộc nhóm 83.05) và các sản phẩm tương tự, bằng đồng hoặc bằng sắt hoặc thép có đầu bịt đồng; đinh vít, bu lông, đai ốc, đinh móc, đinh tán, chốt hãm, chốt định vị, vòng đệm (kể cả vòng đệm lò xo vênh) và các sản phẩm tương tự, bằng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74.19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đồng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75: NIKEN VÀ CÁC SẢN PHẨM BẰNG NIKEN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Sten niken, oxit niken thiêu kết và các sản phẩm trung gian khác của quá trình luyện niken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Niken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niken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và vảy niken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Niken ở dạng thanh, que, hình và dây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Niken ở dạng tấm, lá, dải và lá mỏng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ống, ống dẫn và các phụ kiện để ghép nối của ống hoặc ống dẫn bằng niken (ví dụ, khớp nối đôi, khuỷu, măng sông)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75.08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Sản phẩm khác bằng niken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76: NHÔM VÀ CÁC SẢN PHẨM BẰNG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Nhôm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và vảy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Nhôm ở dạng thanh, que và hình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nhóm 76.04,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Nhôm ở dạng tấm, lá và dải, chiều dày trên 0,2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Nhôm lá mỏng (đã hoặc chưa in hoặc bồi trên giấy, bìa, plastic hoặc vật liệu bồi tương tự) có chiều dày (trừ phần bồi) không quá 0,2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ống và ống dẫn bằng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7609.00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phụ kiện để ghép nối của ống hoặc ống dẫn (ví dụ, khớp nối đôi, nối khuỷu, măng sông) bằng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kết cấu bằng nhôm (trừ nhà lắp ghép thuộc nhóm 94.06) và các bộ phận của các kết cấu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bể chứa,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Thùng phuy, thùng hình trống, lon, hộp và các loại đồ chứa tương tự (kể cả các loại thùng chứa hình ống cứng hoặc có thể xếp lại được), dùng để chứa mọi loại vật liệu (trừ khí nén hoặc khí hóa lỏng), dung tích không quá 300 lít, đã hoặc chưa lót hoặc cách nhiệt, nhưng chưa lắp ghép với thiết bị cơ khí hoặc thiết bị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thùng chứa khí nén hoặc khí hóa lỏng bằng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bện tao, cáp, băng tết và các loại tương tự, bằng nhôm, chưa cách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76.16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78: CHÌ VÀ CÁC SẢN PHẨM BẰNG CHÌ</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78.01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Chì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78.02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7802.00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chì</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78.04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Chì ở dạng tấm, lá, dải và lá mỏng; bột và vảy chì</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78.06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7806.00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chì</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79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79: KẼM VÀ CÁC SẢN PHẨM BẰNG KẼM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Kẽm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kẽm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Bột, bụi và vảy kẽm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Kẽm ở dạng thanh, que, hình và dây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Kẽm ở dạng tấm, lá, dải và lá mỏng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7907.00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kẽm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80: THIẾC VÀ CÁC SẢN PHẨM BẰNG THIẾC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80.01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Thiếc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80.02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8002.00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mảnh vụn thiếc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80.03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8003.00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Thiếc ở dạng thanh, que, dạng hình và dây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80.07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8007.00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sản phẩm khác bằng thiếc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81: KIM LOẠI CƠ BẢN KHÁC; GỐM KIM LOẠI; CÁC SẢN PHẨM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Vonfram và các sản phẩm làm từ vonfram,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8101.94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Vonfram chưa gia công, kể cả thanh và que thu được từ quá trình thiêu kết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8101.96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8101.97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8101.99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Molypđen và các sản phẩm làm từ molypđen,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8102.94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Molypđen chưa gia công, kể cả thanh và que thu được từ quá trình thiêu kết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8102.95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Thanh và que, trừ các loại thu được từ quá trình thiêu kết, dạng hình, tấm, lá, dải và lá mỏng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8102.96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8102.97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8102.99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Tantan và các sản phẩm làm từ tantan,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Tantan chưa gia công, kể cả thanh và que thu được từ quá trình thiêu kết;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8103.91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Chén nung (crucible)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8103.99,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8103.99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Magiê và các sản phẩm của magiê,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Magie chưa gia công: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8104.11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chứa hàm lượng magiê ít nhất 99,8%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8104.19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Mạt giũa, phoi tiện và hạt, đã được phân loại theo kích cỡ;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Coban sten và các sản phẩm trung gian khác từ luyện coban; coban và các sản phẩm bằng coban,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Coban sten và các sản phẩm trung gian khác từ luyện coban; coban chưa gia công;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8105.30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Bismut và các sản phẩm làm từ bismut,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Titan và các sản phẩm làm từ titan,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Titan chưa gia công;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8108.30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Zircon và các sản phẩm làm từ zircon,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Zircon chưa gia công;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8109.21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Chứa hàm lượng hafini trong zircon dưới 1/500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8109.29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8109.31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Chứa hàm lượng hafini trong zircon dưới 1/500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8109.39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8109.91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Chứa hàm lượng hafini trong zircon dưới 1/500 tính theo khối lượng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8109.99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Antimon và các sản phẩm làm từ antimon,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Antimon chưa gia công;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Mangan và các sản phẩm làm từ mangan,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Beryli, crôm, hafini, reni, tali, cađimi, germani, vanadi, gali, indi và niobi (columbi), và các sản phẩm từ các kim loại này,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Beryli: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Crom: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Hafini: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phế liệu và mảnh vụn;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Reni: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phế liệu và mảnh vụn;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Tali: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Cađimi: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Chưa gia công; phế liệu và mảnh vụn; bột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8112.99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8113.00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Gốm kim loại và các sản phẩm làm từ gốm kim loại, kể cả phế liệu và mảnh vụn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82: DỤNG CỤ, ĐỒ NGHỀ, DAO, KÉO, BỘ ĐỒ ĂN LÀM TỪ KIM LOẠI CƠ BẢN; CÁC BỘ PHẬN CỦA CHÚNG LÀM TỪ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83: HÀNG TẠP HÓA LÀM TỪ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Khóa móc và ổ khóa (loại mở bằng chìa, số hoặc điện), bằng kim loại cơ bản; móc cài và khung có móc cài, đi cùng ổ khóa, bằng kim loại cơ bản; chìa của các loại khóa trên,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Khóa móc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Ổ khóa thuộc loại sử dụng cho xe có động cơ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Ổ khóa thuộc loại sử dụng cho đồ nội thất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Khóa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Móc cài và khung có móc cài, đi cùng với ổ khóa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8301.70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Chìa rời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Giá, khung, phụ kiện và các sản phẩm tương tự bằng kim loại cơ bản dùng cho đồ nội thất, cho cửa ra vào, cầu thang, cửa sổ, mành che, thân xe (coachwork), yên cương, rương, hòm hoặc các loại tương tự; giá để mũ, mắc mũ, chân giá đỡ và các loại giá cố định tương tự bằng kim loại cơ bản; bánh xe đẩy (castor) có giá đỡ bằng kim loại cơ bản; cơ cấu đóng cửa tự động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Két an toàn đã được bọc thép hoặc gia cố, két bạc và cửa bọc thép và két để đồ an toàn có khóa dùng cho phòng bọc thép, hòm để tiền hoặc tủ đựng chứng từ tài liệu và các loại tương tự,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Tủ đựng hồ sơ, tủ đựng bộ phiếu thư </w:t>
            </w:r>
            <w:r w:rsidR="0064644F" w:rsidRPr="0064644F">
              <w:rPr>
                <w:rFonts w:ascii="Arial" w:hAnsi="Arial" w:cs="Arial"/>
                <w:sz w:val="20"/>
                <w:szCs w:val="20"/>
              </w:rPr>
              <w:t>mục</w:t>
            </w:r>
            <w:r w:rsidRPr="0064644F">
              <w:rPr>
                <w:rFonts w:ascii="Arial" w:hAnsi="Arial" w:cs="Arial"/>
                <w:sz w:val="20"/>
                <w:szCs w:val="20"/>
              </w:rPr>
              <w:t>, khay để giấy tờ, giá kẹp giấy, khay để bút, giá để con dấu văn phòng và các loại đồ dùng văn phòng hoặc các đồ dùng để bàn tương tự, bằng kim loại cơ bản, trừ đồ nội thất văn phòng thuộc nhóm 94.03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chi </w:t>
            </w:r>
            <w:r w:rsidR="0064644F" w:rsidRPr="0064644F">
              <w:rPr>
                <w:rFonts w:ascii="Arial" w:hAnsi="Arial" w:cs="Arial"/>
                <w:sz w:val="20"/>
                <w:szCs w:val="20"/>
              </w:rPr>
              <w:t>tiết</w:t>
            </w:r>
            <w:r w:rsidRPr="0064644F">
              <w:rPr>
                <w:rFonts w:ascii="Arial" w:hAnsi="Arial" w:cs="Arial"/>
                <w:sz w:val="20"/>
                <w:szCs w:val="20"/>
              </w:rPr>
              <w:t xml:space="preserve"> ghép nối dùng cho cặp giữ tờ rời hoặc hồ sơ tài liệu rời, cái kẹp thư, để thư, kẹp giấy, kẹp phiếu </w:t>
            </w:r>
            <w:r w:rsidR="0064644F" w:rsidRPr="0064644F">
              <w:rPr>
                <w:rFonts w:ascii="Arial" w:hAnsi="Arial" w:cs="Arial"/>
                <w:sz w:val="20"/>
                <w:szCs w:val="20"/>
              </w:rPr>
              <w:t>mục</w:t>
            </w:r>
            <w:r w:rsidRPr="0064644F">
              <w:rPr>
                <w:rFonts w:ascii="Arial" w:hAnsi="Arial" w:cs="Arial"/>
                <w:sz w:val="20"/>
                <w:szCs w:val="20"/>
              </w:rPr>
              <w:t xml:space="preserve"> lục và các vật phẩm văn phòng tương tự, bằng kim loại cơ bản; ghim dập dạng băng (ví dụ, dùng cho văn phòng, dùng cho công nghệ làm đệm, đóng gói),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Chuông, chuông đĩa và các loại tương tự, không dùng điện, bằng kim loại cơ bản; tượng nhỏ và đồ trang trí khác, bằng kim loại cơ bản; khung ảnh, khung tranh hoặc các loại khung tương tự, bằng kim loại cơ bản; gương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Ống dễ uốn bằng kim loại cơ bản, có hoặc không có phụ kiện để ghép nối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Móc cài, khóa móc cài, khóa thắt lưng, cài thắt lưng, khóa có chốt, mắt cài khóa, khoen và các loại tương tự, bằng kim loại cơ bản, dùng cho quần áo hoặc phụ kiện quần áo, giày dép, trang sức, đồng hồ đeo tay, sách, bạt che, đồ da, hàng du lịch hoặc yên cương hoặc cho các sản phẩm hoàn thiện khác; đinh tán hình ống hoặc đinh tán có chân xòe, bằng kim loại cơ bản; hạt trang trí và trang kim,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Nút chai lọ, nút bịt và nắp đậy (kể cả nắp hình vương miện, nút xoáy và nút một chiều), bao thiếc bịt nút chai, nút thùng có ren, tấm đậy lỗ thoát của thùng, dụng cụ niêm phong và bộ phận đóng gói khác,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8310.00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Biển chỉ dẫn, ghi tên, ghi địa chỉ và các loại biển báo tương tự, chữ số, chữ và các loại biểu tượng khác, bằng kim loại cơ bản, trừ các loại thuộc nhóm 94.05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83.11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que, ống, tấm, điện cực và các sản phẩm tương tự, bằng kim loại cơ bản hoặc carbua kim loại, được bọc, phủ hoặc có lõi bằng chất trợ dung, loại dùng để hàn xì, hàn hơi, hàn điện hoặc bằng cách ngưng tụ kim loại hoặc carbua kim loại; dây và que, từ bột kim loại cơ bản được kết tụ, sử dụng trong phun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40" w:name="chuong_16"/>
            <w:r w:rsidRPr="00454793">
              <w:rPr>
                <w:rFonts w:ascii="Arial" w:hAnsi="Arial" w:cs="Arial"/>
                <w:b/>
                <w:bCs/>
                <w:sz w:val="20"/>
                <w:szCs w:val="20"/>
              </w:rP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w:t>
            </w:r>
            <w:bookmarkEnd w:id="40"/>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84: LÒ PHẢN ỨNG HẠT NHÂN, NỒI HƠI, MÁY VÀ THIẾT BỊ CƠ KHÍ;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Lò phản ứng hạt nhân; các bộ phận chứa nhiên liệu (cartridges), không bị bức xạ, dùng cho các lò phản ứng hạt nhân; máy và thiết bị để tách chất đồng vị</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phản ứng hạt nhân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để tách chất đồng vị, và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chứa nhiên liệu (cartridges), không bị bức xạ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8401.40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bộ phận của lò phản ứng hạt nhân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Nồi hơi tạo ra hơi nước hoặc tạo ra hơi khác (trừ các nồi hơi đun nóng nước trung tâm có khả năng sản xuất ra hơi với áp suất thấp); nồi hơi nước quá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Nồi hơi nước hoặc tạo ra hơi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Nồi hơi dạng ống nước với công suất hơi nước trên 45 tấn/giờ:</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Nồi hơi dạng ống nước với công suất hơi nước không quá 45 tấn/giờ:</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Nồi hơi tạo ra hơi khác, kể cả loại nồi hơi kiểu lai ghép: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Nồi hơi nước quá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Nồi hơi nước sưởi trung tâm trừ các loại thuộc nhóm 84.02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Nồi hơi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Thiết bị phụ trợ dùng cho các loại nồi hơi thuộc nhóm 84.02 hoặc 84.03 (ví dụ, bộ </w:t>
            </w:r>
            <w:r w:rsidR="0064644F" w:rsidRPr="0064644F">
              <w:rPr>
                <w:rFonts w:ascii="Arial" w:hAnsi="Arial" w:cs="Arial"/>
                <w:sz w:val="20"/>
                <w:szCs w:val="20"/>
              </w:rPr>
              <w:t>tiết</w:t>
            </w:r>
            <w:r w:rsidRPr="0064644F">
              <w:rPr>
                <w:rFonts w:ascii="Arial" w:hAnsi="Arial" w:cs="Arial"/>
                <w:sz w:val="20"/>
                <w:szCs w:val="20"/>
              </w:rPr>
              <w:t xml:space="preserve"> kiệm nhiên liệu, thiết bị quá nhiệt, máy cạo rửa nồi hơi, thiết bị thu hồi chất khí); thiết bị ngưng tụ dùng cho các tổ máy động lực hơi nước hoặc hơi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phụ trợ dùng cho các loại nồi hơi thuộc nhóm 84.02 hoặc 84.03: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ngưng tụ dùng cho tổ máy động lực hơi nước hoặc hơi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sản xuất chất khí hoặc hơi nước, có hoặc không kèm theo bộ lọc; máy sản xuất khí axetylen và các loại máy sản xuất chất khí theo quy trình xử lý bằng nước tương tự, có hoặc không kèm theo bộ lọc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sản xuất chất khí hoặc hơi nước, có hoặc không kèm theo bộ lọc; máy sản xuất khí axetylen và các loại máy sản xuất chất khí theo quy trình xử lý bằng nước tương tự, có hoặc không kèm theo bộ lọc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Tua bin hơi nước và các loại tua bin hơi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Tua bin dùng cho máy thủy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Tua bin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8406.81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đầu ra trên 40 MW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8406.82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đầu ra không quá 40 MW: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cơ đốt trong kiểu piston chuyển động tịnh tiến hoặc kiểu piston chuyển động quay đốt cháy bằng tia lửa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cơ đốt trong kiểu piston cháy do nén (động cơ diesel hoặc bán diesel)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Động cơ máy thủy: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Động cơ dùng để tạo động lực cho các loại xe thuộc </w:t>
            </w:r>
            <w:r w:rsidR="0064644F" w:rsidRPr="0064644F">
              <w:rPr>
                <w:rFonts w:ascii="Arial" w:hAnsi="Arial" w:cs="Arial"/>
                <w:sz w:val="20"/>
                <w:szCs w:val="20"/>
              </w:rPr>
              <w:t>Chương</w:t>
            </w:r>
            <w:r w:rsidRPr="0064644F">
              <w:rPr>
                <w:rFonts w:ascii="Arial" w:hAnsi="Arial" w:cs="Arial"/>
                <w:sz w:val="20"/>
                <w:szCs w:val="20"/>
              </w:rPr>
              <w:t xml:space="preserve"> 87:</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Động cơ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bộ phận chỉ dùng hoặc chủ yếu dùng cho các loại động cơ thuộc nhóm 84.07 hoặc 84.08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Tua bin thủy lực, bánh xe guồng nước, và các bộ </w:t>
            </w:r>
            <w:r w:rsidR="0064644F" w:rsidRPr="0064644F">
              <w:rPr>
                <w:rFonts w:ascii="Arial" w:hAnsi="Arial" w:cs="Arial"/>
                <w:sz w:val="20"/>
                <w:szCs w:val="20"/>
              </w:rPr>
              <w:t>điều</w:t>
            </w:r>
            <w:r w:rsidRPr="0064644F">
              <w:rPr>
                <w:rFonts w:ascii="Arial" w:hAnsi="Arial" w:cs="Arial"/>
                <w:sz w:val="20"/>
                <w:szCs w:val="20"/>
              </w:rPr>
              <w:t xml:space="preserve"> chỉnh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Tua bin thủy lực và bánh xe guồng nước: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8410.11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không quá 1.000 kW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8410.12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trên 1.000 kw nhưng không quá 10.000 kW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8410.13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trên 10.000 kw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Bộ phận, kể cả bộ </w:t>
            </w:r>
            <w:r w:rsidR="0064644F" w:rsidRPr="0064644F">
              <w:rPr>
                <w:rFonts w:ascii="Arial" w:hAnsi="Arial" w:cs="Arial"/>
                <w:sz w:val="20"/>
                <w:szCs w:val="20"/>
              </w:rPr>
              <w:t>điều</w:t>
            </w:r>
            <w:r w:rsidRPr="0064644F">
              <w:rPr>
                <w:rFonts w:ascii="Arial" w:hAnsi="Arial" w:cs="Arial"/>
                <w:sz w:val="20"/>
                <w:szCs w:val="20"/>
              </w:rPr>
              <w:t xml:space="preserve"> chỉnh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Tua bin phản lực, tua bin cánh quạt và các loại tua bin khí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Tua bin phản lực: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lực đẩy không quá 25 kN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lực đẩy trên 25 kN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Tua bin cánh quạt: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không quá 1.100 kW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trên 1.100 kw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loại tua bin khí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không quá 5.000 kw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trên 5.000 kw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tua bin phản lực hoặc tua bin cánh quạt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8411.99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cơ và mô tơ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Động cơ phản lực trừ tua bin phản lực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Động cơ và mô tơ thủy lực: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Chuyển động tịnh tiến (xi lanh)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Động cơ và mô tơ dùng khí nén: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Chuyển động tịnh, tiến (xi lanh)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Bơm chất lỏng, có hoặc không lắp thiết bị đo; máy đẩy chất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có lắp hoặc thiết kế để lắp thiết bị đo: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Bơm phân phối nhiên liệu hoặc dầu bôi trơn, loại dùng cho trạm đổ xăng hoặc cho gara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tay, trừ loại thuộc phân nhóm 8413.11 hoặc 8413.19: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nhiên liệu, dầu bôi trơn hoặc bơm chất làm mát, dùng cho động cơ đốt trong kiểu piston: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bê tông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hoạt động kiểu piston chuyển động tịnh tiến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hoạt động kiểu piston quay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ly tâm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khác; máy đẩy chất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Bơm: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đẩy chất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bơm: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8413.92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máy đẩy chất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Bơm không khí hoặc bơm chân không, máy nén không khí hoặc chất khí khác và quạt; nắp chụp hút tuần hoàn gió hoặc thông gió có kèm theo quạt, có hoặc không lắp bộ phận lọc; tủ an toàn sinh học kín khí, có hoặc không lắp bộ phận lọc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Bơm chân không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Bơm không khí </w:t>
            </w:r>
            <w:r w:rsidR="0064644F" w:rsidRPr="0064644F">
              <w:rPr>
                <w:rFonts w:ascii="Arial" w:hAnsi="Arial" w:cs="Arial"/>
                <w:sz w:val="20"/>
                <w:szCs w:val="20"/>
              </w:rPr>
              <w:t>điều</w:t>
            </w:r>
            <w:r w:rsidRPr="0064644F">
              <w:rPr>
                <w:rFonts w:ascii="Arial" w:hAnsi="Arial" w:cs="Arial"/>
                <w:sz w:val="20"/>
                <w:szCs w:val="20"/>
              </w:rPr>
              <w:t xml:space="preserve"> khiển bằng tay hoặc chân: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nén sử dụng trong thiết bị làm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nén không khí lắp trên khung có bánh xe di chuyển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Quạt bàn, quạt sàn, quạt tường, quạt cửa sổ, quạt trần hoặc quạt mái, có động cơ điện gắn liền với công suất không quá 125 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Nắp chụp hút có kích thước chiều ngang tối đa không quá 120 cm: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Tủ an toàn sinh học kín 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w:t>
            </w:r>
            <w:r w:rsidR="0064644F" w:rsidRPr="0064644F">
              <w:rPr>
                <w:rFonts w:ascii="Arial" w:hAnsi="Arial" w:cs="Arial"/>
                <w:sz w:val="20"/>
                <w:szCs w:val="20"/>
              </w:rPr>
              <w:t>điều</w:t>
            </w:r>
            <w:r w:rsidRPr="0064644F">
              <w:rPr>
                <w:rFonts w:ascii="Arial" w:hAnsi="Arial" w:cs="Arial"/>
                <w:sz w:val="20"/>
                <w:szCs w:val="20"/>
              </w:rPr>
              <w:t xml:space="preserve"> hòa không khí, gồm có một quạt chạy bằng mô tơ và các bộ phận làm thay đổi nhiệt độ và độ ẩm, kể cả loại máy không </w:t>
            </w:r>
            <w:r w:rsidR="0064644F" w:rsidRPr="0064644F">
              <w:rPr>
                <w:rFonts w:ascii="Arial" w:hAnsi="Arial" w:cs="Arial"/>
                <w:sz w:val="20"/>
                <w:szCs w:val="20"/>
              </w:rPr>
              <w:t>điều</w:t>
            </w:r>
            <w:r w:rsidRPr="0064644F">
              <w:rPr>
                <w:rFonts w:ascii="Arial" w:hAnsi="Arial" w:cs="Arial"/>
                <w:sz w:val="20"/>
                <w:szCs w:val="20"/>
              </w:rPr>
              <w:t xml:space="preserve"> chỉnh độ ẩm một cách riêng biệt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thiết kế để lắp vào cửa sổ, tường, trần hoặc sàn, kiểu một khối (lắp liền trong cùng một vỏ, một cục) hoặc "hệ thống nhiều khối chức năng" (cục nóng, cục lạnh tách biệt):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sử dụng cho người, trong xe có động cơ: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8415.81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Kèm theo một bộ phận làm lạnh và một van đảo chiều chu trình nóng/lạnh (bơm nhiệt có đảo chiều):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8415.82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có kèm theo bộ phận làm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8415.83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Không gắn kèm bộ phận làm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Đầu đốt dùng cho lò luyện, nung sử dụng nhiên liệu lỏng, nhiên liệu rắn dạng bột hoặc nhiên liệu khí; máy nạp nhiên liệu cơ khí, kể cả ghi lò, bộ phận xả tro xỉ và các bộ phận tương tự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Đầu đốt cho lò luyện, nung sử dụng nhiên liệu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Đầu đốt cho lò luyện, nung khác, kể cả lò luyện, nung dùng nhiên liệu kết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nạp nhiên liệu cơ khí, kể cả ghi lò, bộ phận xả tro xỉ và các bộ phận tương tự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Lò luyện, nung và lò dùng trong công nghiệp hoặc trong phòng thí nghiệm, kể cả lò thiêu, không dùng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luyện, nung và lò dùng để nung, nấu chảy hoặc xử lý nhiệt các loại quặng, quặng pirit hoặc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nướng bánh, kể cả lò nướng bánh quy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8417.80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Tủ lạnh, tủ kết đông (1) và thiết bị làm lạnh hoặc kết đông khác, loại dùng điện hoặc loại khác; bơm nhiệt trừ máy </w:t>
            </w:r>
            <w:r w:rsidR="0064644F" w:rsidRPr="0064644F">
              <w:rPr>
                <w:rFonts w:ascii="Arial" w:hAnsi="Arial" w:cs="Arial"/>
                <w:sz w:val="20"/>
                <w:szCs w:val="20"/>
              </w:rPr>
              <w:t>điều</w:t>
            </w:r>
            <w:r w:rsidRPr="0064644F">
              <w:rPr>
                <w:rFonts w:ascii="Arial" w:hAnsi="Arial" w:cs="Arial"/>
                <w:sz w:val="20"/>
                <w:szCs w:val="20"/>
              </w:rPr>
              <w:t xml:space="preserve"> hòa không khí thuộc nhóm 84.15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Tủ kết đông lạnh (1) liên hợp (dạng thiết bị có buồng làm đá và làm lạnh riêng biệt), có các cửa mở riêng biệt hoặc ngăn kéo ngoài riêng biệt, hoặc dạng kết hợp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Tủ lạnh (1), loại sử dụng trong gia đình: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sử dụng máy nén: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Tủ kết đông (1), loại cửa trên, dung tích không quá 800 lít: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Tủ kết đông (1), loại cửa trước, dung tích không quá 900 lít: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có kiểu dáng nội thất khác (tủ, tủ ngăn, quầy hàng, tủ bày hàng và loại tương tự) để bảo quản và trưng bày, có lắp thiết bị làm lạnh hoặc kết đông: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làm lạnh hoặc đông lạnh khác; bơm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Bơm nhiệt trừ loại máy </w:t>
            </w:r>
            <w:r w:rsidR="0064644F" w:rsidRPr="0064644F">
              <w:rPr>
                <w:rFonts w:ascii="Arial" w:hAnsi="Arial" w:cs="Arial"/>
                <w:sz w:val="20"/>
                <w:szCs w:val="20"/>
              </w:rPr>
              <w:t>điều</w:t>
            </w:r>
            <w:r w:rsidRPr="0064644F">
              <w:rPr>
                <w:rFonts w:ascii="Arial" w:hAnsi="Arial" w:cs="Arial"/>
                <w:sz w:val="20"/>
                <w:szCs w:val="20"/>
              </w:rPr>
              <w:t xml:space="preserve"> hòa không khí của nhóm 84.15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kiểu dáng nội thất được thiết kế để lắp đặt thiết bị làm lạnh hoặc kết đông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8418.99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nước nóng có dự trữ (1), không dùng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đun nước nóng nhanh hoặc thiết bị đun chứa nước nóng có dự trữ (1), không dùng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Thiết bị đun nước nóng nhanh bằng ga: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Thiết bị đun nước nóng bằng năng lượng mặt trời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khử trùng trong y tế, phẫu thuật hoặc phòng thí nghiệm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đông khô, khô lạnh và máy làm khô kiểu phun: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8419.34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dùng cho các sản phẩm nông nghiệp: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8419.35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dùng cho gỗ, bột giấy, giấy hoặc bìa: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chưng cất hoặc tinh cất: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trao đổi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hóa lỏng không khí hoặc các loại chất khí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Để làm nóng đồ uống hoặc nấu hoặc hâm nóng thực phẩm: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8419.90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máy cán là hoặc máy cán ép phẳng kiểu trục lăn khác, trừ các loại máy dùng để cán, ép kim loại hoặc thủy tinh, và các loại trục cán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cán là hoặc máy cán ép phẳng kiểu trục lăn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8420.91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Trục cán: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8420.99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ly tâm, kể cả máy làm khô bằng ly tâm; máy và thiết bị lọc hoặc tinh chế chất lỏng hoặc chất 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ly tâm, kể cả máy làm khô bằng ly tâm: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tách kem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làm khô quần 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lọc hoặc tinh chế chất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Để lọc hoặc tinh chế nước: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Để lọc hoặc tinh chế đồ uống trừ nước: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Bộ lọc dầu hoặc xăng cho động cơ đốt trong: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lọc hoặc tinh chế các loại 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Bộ lọc khí nạp cho động cơ đốt trong: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Bộ chuyển đổi xúc tác hoặc bộ lọc hạt, có hoặc không kết hợp, để tinh chế hoặc lọc khí thải từ động cơ đốt trong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máy ly tâm, kể cả máy làm khô bằng ly tâm: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8421.99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hoặc bao gói khác (kể cả máy bọc màng co nhiệt); máy nạp ga cho đồ uống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rửa bát đĩa: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sử dụng trong gia đình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sạch hoặc làm khô chai lọ hoặc các loại đồ chứa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rót, đóng kín, đóng nắp, làm kín hoặc dán nhãn vào các chai, lon, hộp, túi hoặc đồ chứa khác; máy bọc chai, lọ, ống và các đồ chứa tương tự; máy nạp ga cho đồ uống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8422.40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đóng gói khác hoặc bao gói khác (kể cả máy bọc màng co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Cân (trừ loại cân đo có độ nhạy 5 cg hoặc nhạy hơn), kể cả máy đếm hoặc máy kiểm tra, hoạt động bằng nguyên lý cân; các loại quả cân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Cân người, kể cả cân trẻ em; cân sử dụng trong gia đình: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Cân băng tải: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Cân trọng lượng cố định và cân dùng cho việc đóng gói vật liệu với trọng lượng xác định trước vào bao túi hoặc đồ chứa, kể cả cân phễu: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Cân trọng lượng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khả năng cân tối đa không quá 30 kg: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khả năng cân tối đa trên 30 kg nhưng không quá 5.000 kg: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Quả cân của các loại cân; các bộ phận của cân: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Bình dập lửa, đã hoặc chưa nạp: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Súng phun và các thiết bị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phun bắn hơi nước hoặc cát và các loại máy phun bắn tia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phun dùng trong nông nghiệp hoặc làm vườn: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Thiết bị phun xách tay: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Dùng trong nông nghiệp hoặc làm vườn: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Hệ ròng rọc và hệ tời trừ tời nâng kiểu gầu nâng (trục tải thùng kíp); tời ngang và tời dọc; kích các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Cổng trục của tàu thủy; cần trục, kể cả cần trục cáp; khung nâng di động, xe chuyên chở kiểu khung đỡ cột chống và xe công xưởng có lắp cần cẩu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nâng hạ xếp tầng hàng bằng cơ cấu càng nâng; các loại xe công xưởng khác có lắp thiết bị nâng hạ hoặc xếp hàng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nâng hạ, giữ, xếp hoặc dỡ hàng khác (ví dụ, thang máy (lift), thang cuốn, băng tải, thùng cáp treo)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84.29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ủi đất lưỡi thẳng, máy ủi đất lưỡi nghiêng, máy san đất, máy cạp đất, máy xúc, máy đào đất, máy chuyển đất bằng gàu tự xúc, máy đầm và xe lu lăn đường, loại tự hành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máy ủi xúc dọn, cào, san, cạp, đào, đầm, nén, bóc tách hoặc khoan khác dùng trong công việc về đất, khoáng hoặc quặng; máy đóng cọc và nhổ cọc; máy xới tuyết và dọn tuyết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bộ phận chỉ sử dụng hoặc chủ yếu sử dụng cho các loại máy thuộc các nhóm từ 84.25 đến 84.30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nông nghiệp, làm vườn hoặc lâm nghiệp dùng cho việc làm đất hoặc trồng trọt; máy cán cho bãi cỏ hoặc cho sân chơi thể thao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bừa, máy cào, máy xới, máy làm cỏ và máy cuốc: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Bừa đĩa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gieo hạt, máy trồng cây và máy cấy: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gieo hạt, máy trồng cây và máy cấy trực tiếp không cần xới đất (no-till)</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rải phân hữu cơ và máy rắc phân bón: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rải phân hữu cơ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rắc phân bón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cắt cỏ dùng cho các bãi cỏ, công viên hoặc sân chơi thể thao: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8433.1 1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Chạy bằng động cơ, với chi </w:t>
            </w:r>
            <w:r w:rsidR="0064644F" w:rsidRPr="0064644F">
              <w:rPr>
                <w:rFonts w:ascii="Arial" w:hAnsi="Arial" w:cs="Arial"/>
                <w:sz w:val="20"/>
                <w:szCs w:val="20"/>
              </w:rPr>
              <w:t>tiết</w:t>
            </w:r>
            <w:r w:rsidRPr="0064644F">
              <w:rPr>
                <w:rFonts w:ascii="Arial" w:hAnsi="Arial" w:cs="Arial"/>
                <w:sz w:val="20"/>
                <w:szCs w:val="20"/>
              </w:rPr>
              <w:t xml:space="preserve"> cắt quay trên mặt phẳng ngang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cắt cỏ khác, kể cả các thanh cắt lắp vào máy kéo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dọn cỏ khô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đóng bó, bánh (kiện) rơm hoặc cỏ khô, kể cả máy nâng (thu dọn) các kiện đã được đóng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thu hoạch khác; máy đập: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gặt đập liên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đập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8433.53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thu hoạch sản phẩm củ hoặc rễ</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sạch, phân loại hoặc chọn trứng, hoa quả hoặc nông sản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vắt sữa và máy chế biến sữa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vắt sữa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chế biến sữa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ép, máy nghiền và các loại máy tương tự dùng trong sản xuất rượu vang, rượu táo, nước trái cây hoặc các loại đồ uống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máy khác dùng trong nông nghiệp, làm vườn, lâm nghiệp, chăn nuôi gia cầm hoặc nuôi ong, kể cả máy ươm hạt giống có lắp thiết bị cơ khí hoặc thiết bị nhiệt; máy ấp trứng gia cầm và thiết bị sưởi ấm gia cầm mới nở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chế biến thức ăn cho động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chăm sóc gia cầm, máy ấp trứng gia cầm và thiết bị sưởi ấm gia cầm mới nở: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8436.21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ấp trứng gia cầm và thiết bị sưởi ấm gia cầm mới nở: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8436.29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8436.80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8436.91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máy chăm sóc gia cầm hoặc máy ấp trứng gia cầm và thiết bị sưởi ấm gia cầm mới nở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8436.99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sạch, tuyển chọn hoặc phân loại hạt giống, hạt hoặc các loại rau đậu đã được làm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8437.80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chế biến công nghiệp hoặc sản xuất thực phẩm hoặc đồ uống, chưa được ghi hoặc chi </w:t>
            </w:r>
            <w:r w:rsidR="0064644F" w:rsidRPr="0064644F">
              <w:rPr>
                <w:rFonts w:ascii="Arial" w:hAnsi="Arial" w:cs="Arial"/>
                <w:sz w:val="20"/>
                <w:szCs w:val="20"/>
              </w:rPr>
              <w:t>tiết</w:t>
            </w:r>
            <w:r w:rsidRPr="0064644F">
              <w:rPr>
                <w:rFonts w:ascii="Arial" w:hAnsi="Arial" w:cs="Arial"/>
                <w:sz w:val="20"/>
                <w:szCs w:val="20"/>
              </w:rPr>
              <w:t xml:space="preserve"> ở nơi khác trong </w:t>
            </w:r>
            <w:r w:rsidR="0064644F" w:rsidRPr="0064644F">
              <w:rPr>
                <w:rFonts w:ascii="Arial" w:hAnsi="Arial" w:cs="Arial"/>
                <w:sz w:val="20"/>
                <w:szCs w:val="20"/>
              </w:rPr>
              <w:t>Chương</w:t>
            </w:r>
            <w:r w:rsidRPr="0064644F">
              <w:rPr>
                <w:rFonts w:ascii="Arial" w:hAnsi="Arial" w:cs="Arial"/>
                <w:sz w:val="20"/>
                <w:szCs w:val="20"/>
              </w:rPr>
              <w:t xml:space="preserve"> này, trừ các loại máy để chiết xuất hoặc chế biến dầu hoặc mỡ động vật hoặc dầu hoặc chất béo không bay hơi của thực vật hoặc vi sinh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bánh và máy để sản xuất mỳ macaroni, spaghetti hoặc các sản phẩm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sản xuất mứt kẹo, ca cao hoặc sô cô la: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sán xuất đường: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sản xuất bia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chế biến thịt gia súc hoặc gia cầm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chế biến hoa quả, quả hạch hoặc rau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chế biến bột giấy từ vật liệu sợi xenlulô hoặc máy dùng cho quá trình sản xuất hoặc hoàn thiện giấy hoặc bìa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8439.10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chế biến bột giấy từ vật liệu sợi xenlulô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8439.20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dùng sản xuất giấy hoặc bìa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8439.30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dùng để hoàn thiện giấy hoặc bìa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8439.91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máy chế biến bột giấy từ vật liệu sợi xenlulô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8439.99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đóng sách, kể cả máy khâu sách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máy khác dùng để sản xuất bột giấy, giấy hoặc bìa, kể cả máy cắt xén các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cắt xén các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túi, bao hoặc phong bì</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thùng bìa, hộp, hòm, thùng hình ống, hình trống hoặc đồ chứa tương tự, trừ loại máy sử dụng phương pháp đúc khuôn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8441.40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các sản phẩm từ bột giấy, giấy hoặc bìa bằng phương pháp đúc khuôn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w:t>
            </w:r>
            <w:r w:rsidR="0064644F" w:rsidRPr="0064644F">
              <w:rPr>
                <w:rFonts w:ascii="Arial" w:hAnsi="Arial" w:cs="Arial"/>
                <w:sz w:val="20"/>
                <w:szCs w:val="20"/>
              </w:rPr>
              <w:t>mục</w:t>
            </w:r>
            <w:r w:rsidRPr="0064644F">
              <w:rPr>
                <w:rFonts w:ascii="Arial" w:hAnsi="Arial" w:cs="Arial"/>
                <w:sz w:val="20"/>
                <w:szCs w:val="20"/>
              </w:rPr>
              <w:t xml:space="preserve"> đích in (ví dụ, đã được làm phẳng, nổi vân hạt hoặc đánh bóng)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thiết bị và dụng cụ</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8442.40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của các máy, thiết bị hoặc dụng cụ kể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8442.50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Khuôn in (bát chữ), ống in và các bộ phận in khác; khuôn in, ống in và đá in ly tô, được chuẩn bị cho các </w:t>
            </w:r>
            <w:r w:rsidR="0064644F" w:rsidRPr="0064644F">
              <w:rPr>
                <w:rFonts w:ascii="Arial" w:hAnsi="Arial" w:cs="Arial"/>
                <w:sz w:val="20"/>
                <w:szCs w:val="20"/>
              </w:rPr>
              <w:t>mục</w:t>
            </w:r>
            <w:r w:rsidRPr="0064644F">
              <w:rPr>
                <w:rFonts w:ascii="Arial" w:hAnsi="Arial" w:cs="Arial"/>
                <w:sz w:val="20"/>
                <w:szCs w:val="20"/>
              </w:rPr>
              <w:t xml:space="preserve"> đích in (ví dụ, đã được làm phẳng, nổi vân hạt hoặc đánh bóng)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in sử dụng các bộ phận in như khuôn in (bát chữ), ống in và các bộ phận in khác của nhóm 84.42; máy in khác, máy copy (copying machines) và máy fax, có hoặc không kết hợp với nhau; bộ phận và các phụ kiện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in sử dụng các bộ phận in như khuôn in (bát chữ), trục lăn và các bộ phận in khác thuộc nhóm 84.42: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in offset, in cuôn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in offset, in theo tờ, loại sử dụng trong văn phòng (sử dụng giấy với kích thước giấy ở dạng không gấp một chiều không quá 22 cm và chiều kia không quá 36 cm)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in offset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in letterpress, in cuộn, trừ loại máy in flexo(1)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in letterpress, trừ loại in cuộn, trừ loại máy in flexo( 1)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in flexo(1)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8443.17</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in ống đồng(1) (*)</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in khác, máy copy và máy fax, có hoặc không kết hợp với nhau: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kết hợp hai hoặc nhiều chức năng in, copy hoặc fax, có khả năng kết nối với máy xử lý dữ liệu tự động hoặc kết nối mạng: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có khả năng kết nối với máy xử lý dữ liệu tự động hoặc kết nối mạng: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Bộ phận và phụ kiện của máy in sử dụng các bộ phận in như khuôn in (bát chữ), ống in và các bộ phận in khác của nhóm 84.42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8443.99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ép đùn, kéo chuỗi, tạo dún hoặc máy cắt vật liệu dệt nhân tạo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chuẩn bị xơ sợi dệt; máy kéo sợi, máy đậu sợi hoặc máy xe sợi và các loại máy khác dùng cho sản xuất sợi dệt; máy guồng hoặc máy đánh ống sợi dệt (kể cả máy đánh suốt sợi ngang) và các loại máy chuẩn bị sợi dệt dùng cho máy thuộc nhóm 84.46 hoặc 84.47</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dệt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dệt kim, máy khâu đính và máy tạo sợi quấn, sản xuất vải tuyn, ren, thêu, trang trí, dây tết hoặc lưới và máy tạo búi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phụ trợ dùng với các máy thuộc nhóm 84.44, 84.45, 84.46 hoặc 84.47 (ví dụ, đầu tay kéo, đầu Jacquard, cơ cấu tự dừng, cơ cấu thay thoi); các bộ phận và phụ kiện phù hợp để chỉ dùng hoặc chủ yếu dùng cho các máy thuộc nhóm này hoặc của nhóm 84.44, 84.45, 84.46 hoặc 84.47 (ví dụ, cọc sợi và gàng, kim chải, lược chải kỹ, phễu đùn sợi, thoi, go và khung go, kim dệt)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phụ trợ dùng cho các loại máy thuộc nhóm 84.44, 84.45, 84.46 hoặc 84.47:</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Đầu tay kéo và đầu Jacquard; máy thu nhỏ bìa, máy sao bìa, máy đục lỗ hoặc các máy ghép bìa được sử dụng cho </w:t>
            </w:r>
            <w:r w:rsidR="0064644F" w:rsidRPr="0064644F">
              <w:rPr>
                <w:rFonts w:ascii="Arial" w:hAnsi="Arial" w:cs="Arial"/>
                <w:sz w:val="20"/>
                <w:szCs w:val="20"/>
              </w:rPr>
              <w:t>mục</w:t>
            </w:r>
            <w:r w:rsidRPr="0064644F">
              <w:rPr>
                <w:rFonts w:ascii="Arial" w:hAnsi="Arial" w:cs="Arial"/>
                <w:sz w:val="20"/>
                <w:szCs w:val="20"/>
              </w:rPr>
              <w:t xml:space="preserve"> đích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 của máy thuộc nhóm 84.44 hoặc các máy phụ trợ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 của máy thuộc nhóm 84.45 hoặc các máy phụ trợ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Kim chải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máy chuẩn bị xơ sợi dệt, trừ kim chải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Cọc sợi, gàng, nồi và khuyên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 của máy dệt (khung cửi) hoặc máy phụ trợ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Lược dệt, go và khung go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 của máy thuộc nhóm 84.47 hoặc máy phụ trợ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Platin tạo vòng (sinker), kim dệt và các chi </w:t>
            </w:r>
            <w:r w:rsidR="0064644F" w:rsidRPr="0064644F">
              <w:rPr>
                <w:rFonts w:ascii="Arial" w:hAnsi="Arial" w:cs="Arial"/>
                <w:sz w:val="20"/>
                <w:szCs w:val="20"/>
              </w:rPr>
              <w:t>tiết</w:t>
            </w:r>
            <w:r w:rsidRPr="0064644F">
              <w:rPr>
                <w:rFonts w:ascii="Arial" w:hAnsi="Arial" w:cs="Arial"/>
                <w:sz w:val="20"/>
                <w:szCs w:val="20"/>
              </w:rPr>
              <w:t xml:space="preserve"> tạo vòng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8448.59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8449.00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dùng để sản xuất hoặc hoàn tất phớt hoặc các sản phẩm không dệt dạng mảnh hoặc dạng hình, kể cả máy làm mũ phớt; cốt làm mũ</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giặt gia đình hoặc trong hiệu giặt, kể cả máy giặt có chức năng sấy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giặt, có sức chứa không quá 10 kg vải khô một lần giặt: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8450.11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tự động hoàn toàn: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8450.12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giặt khác, có chức năng sấy ly tâm: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8450.19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giặt, có sức chứa trên 10 kg vải khô một lần giặt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cưa vải dệt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giặt khô</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sấy: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Sức chứa không quá 10 kg vải khô mỗi lần sấy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 và là hơi ép (kể cả ép mếch):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giặt, tẩy trắng hoặc nhuộm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để quấn, tở (xả), gấp, cắt hoặc cắt hình răng cưa vải dệt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khâu, trừ các loại máy khâu sách thuộc nhóm 84.40; bàn, tủ, chân máy và nắp thiết kế chuyên dùng cho các loại máy khâu; kim máy khâu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khâu dùng cho gia đình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khâu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tự động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Kim máy khâu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Bàn, tủ, chân máy và nắp cho máy khâu và các bộ phận của chúng; bộ phận khác của máy khâu: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dùng để sơ chế, thuộc da hoặc chế biến da sống hoặc da thuộc hoặc máy để sản xuất hoặc sửa chữa giày dép hoặc các sản phẩm khác từ da sống hoặc da thuộc, trừ các loại máy khâu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dùng để sơ chế, thuộc da hoặc chế biến da sống hoặc da thuộc: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để sản xuất hoặc sửa chữa giày dép: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8453.80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Lò thổi, nồi rót, khuôn đúc thỏi và máy đúc, dùng trong luyện kim hoặc đúc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thổi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Khuôn đúc thỏi và nồi rót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8454.30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cán kim loại và trục cán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cán ống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cán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8455.21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cán nóng hoặc máy cán nóng và nguội kết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8455.22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cán nguội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8455.30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Trục cán dùng cho máy cán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công cụ để gia công mọi loại vật liệu bằng cách bóc tách vật liệu, bằng các quy trình sử dụng tia laser hoặc tia sáng khác hoặc chùm phô-tông, siêu âm, phóng điện, điện hóa, chùm tia điện tử, chùm tia i-on hoặc quá trình xử lý plasma hồ quang; máy cắt bằng tia nước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Trung tâm gia công, máy kết cấu nguyên khối (một vị trí gia công) và máy gia công chuyển dịch đa vị trí để gia công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tiện (kể cả trung tâm gia công tiện) để bóc tách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tiện ngang: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8458.19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tiện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8458.91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8458.99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công cụ (kể cả đầu gia công tổ hợp có thể di chuyển được) dùng để khoan, doa, phay, ren hoặc ta rô bằng phương pháp bóc tách kim loại, trừ các loại máy tiện (kể cả trung tâm gia công tiện) thuộc nhóm 84.58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Đầu gia công tổ hợp có thể di chuyển được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khoan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doa-phay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doa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phay, kiểu công xôn: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phay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8459.70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ren hoặc máy ta rô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CTH ngoại trừ từ phân nhóm </w:t>
            </w:r>
            <w:r w:rsidRPr="0064644F">
              <w:rPr>
                <w:rFonts w:ascii="Arial" w:hAnsi="Arial" w:cs="Arial"/>
                <w:caps/>
                <w:sz w:val="20"/>
                <w:szCs w:val="20"/>
              </w:rPr>
              <w:t>8537.10,</w:t>
            </w:r>
            <w:r w:rsidRPr="0064644F">
              <w:rPr>
                <w:rFonts w:ascii="Arial" w:hAnsi="Arial" w:cs="Arial"/>
                <w:sz w:val="20"/>
                <w:szCs w:val="20"/>
              </w:rPr>
              <w:t xml:space="preserve">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mài phẳng: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mài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Máy mài không tâm, loại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Máy mài trụ khác, loại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Loại khác,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mài sắc (mài dụng cụ làm việc hay lưỡi cắt):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mài khôn hoặc máy mài rà</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bào, máy bào ngang, máy xọc, máy chuốt, máy cắt bánh răng, mài hoặc máy gia công răng lần cuối, máy cưa, máy cắt đứt và các loại máy công cụ khác gia công bằng cách bóc tách kim loại hoặc gốm kim loại, chưa được ghi hoặc chi </w:t>
            </w:r>
            <w:r w:rsidR="0064644F" w:rsidRPr="0064644F">
              <w:rPr>
                <w:rFonts w:ascii="Arial" w:hAnsi="Arial" w:cs="Arial"/>
                <w:sz w:val="20"/>
                <w:szCs w:val="20"/>
              </w:rPr>
              <w:t>tiết</w:t>
            </w:r>
            <w:r w:rsidRPr="0064644F">
              <w:rPr>
                <w:rFonts w:ascii="Arial" w:hAnsi="Arial" w:cs="Arial"/>
                <w:sz w:val="20"/>
                <w:szCs w:val="20"/>
              </w:rPr>
              <w:t xml:space="preserve">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công cụ (kể cả máy ép) dùng để gia công kim loại bằng cách rèn, gò hoặc dập khuôn (trừ máy cán kim loại); máy công cụ (kể cả máy ép, dây chuyền xẻ cuộn và dây chuyền cắt xén thành đoạn) để gia công kim loại bằng cách uốn, gấp, kéo thẳng, dát phẳng, cắt xén, đột dập, cắt rãnh hoặc cắt dập liên tục (trừ các loại máy kéo kim loại); máy ép để gia công kim loại hoặc carbua kim loại chưa được chi </w:t>
            </w:r>
            <w:r w:rsidR="0064644F" w:rsidRPr="0064644F">
              <w:rPr>
                <w:rFonts w:ascii="Arial" w:hAnsi="Arial" w:cs="Arial"/>
                <w:sz w:val="20"/>
                <w:szCs w:val="20"/>
              </w:rPr>
              <w:t>tiết</w:t>
            </w:r>
            <w:r w:rsidRPr="0064644F">
              <w:rPr>
                <w:rFonts w:ascii="Arial" w:hAnsi="Arial" w:cs="Arial"/>
                <w:sz w:val="20"/>
                <w:szCs w:val="20"/>
              </w:rPr>
              <w:t xml:space="preserve"> ở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tạo hình nóng để rèn, dập khuôn (kể cả máy ép) và búa máy nóng: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rèn khuôn kín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uốn, gấp, kéo thẳng hoặc dát phẳng (kể cả máy chấn) cho các sản phẩm phẳng: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định hình (Profile forming machines):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Máy chấn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Máy uốn </w:t>
            </w:r>
            <w:r w:rsidR="0064644F" w:rsidRPr="0064644F">
              <w:rPr>
                <w:rFonts w:ascii="Arial" w:hAnsi="Arial" w:cs="Arial"/>
                <w:sz w:val="20"/>
                <w:szCs w:val="20"/>
              </w:rPr>
              <w:t>bảng 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 xml:space="preserve">CTH ngoại từ từ phân nhóm </w:t>
            </w:r>
            <w:r w:rsidRPr="0064644F">
              <w:rPr>
                <w:rFonts w:ascii="Arial" w:hAnsi="Arial" w:cs="Arial"/>
                <w:caps/>
                <w:sz w:val="20"/>
                <w:szCs w:val="20"/>
              </w:rPr>
              <w:t>8537.10,</w:t>
            </w:r>
            <w:r w:rsidRPr="0064644F">
              <w:rPr>
                <w:rFonts w:ascii="Arial" w:hAnsi="Arial" w:cs="Arial"/>
                <w:sz w:val="20"/>
                <w:szCs w:val="20"/>
              </w:rPr>
              <w:t xml:space="preserve">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8462.25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Máy uốn định hình lăn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8462.26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Các máy uốn, gấp, kéo thẳng hoặc dát phẳng </w:t>
            </w:r>
            <w:r w:rsidR="0064644F" w:rsidRPr="0064644F">
              <w:rPr>
                <w:rFonts w:ascii="Arial" w:hAnsi="Arial" w:cs="Arial"/>
                <w:sz w:val="20"/>
                <w:szCs w:val="20"/>
              </w:rPr>
              <w:t>điều</w:t>
            </w:r>
            <w:r w:rsidRPr="0064644F">
              <w:rPr>
                <w:rFonts w:ascii="Arial" w:hAnsi="Arial" w:cs="Arial"/>
                <w:sz w:val="20"/>
                <w:szCs w:val="20"/>
              </w:rPr>
              <w:t xml:space="preserve"> khiển số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Dây chuyền xẻ cuộn, dây chuyền cắt xén thành đoạn và các máy cắt xén khác (trừ máy ép) dùng cho các sản phẩm phẳng, trừ loại máy cắt xén và đột dập kết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Dây chuyền xẻ cuộn, dây chuyền cắt xén thành đoạn: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Máy cắt xén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đột dập, máy cắt rãnh theo hình hoặc máy cắt dập liên tục (trừ máy ép) dùng cho các sản phẩm phẳng kể cả loại máy cắt xén và đột dập kết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gia công ống, ống dẫn, dạng hình rỗng và dạng thanh (trừ máy 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w:t>
            </w:r>
            <w:r w:rsidR="0064644F" w:rsidRPr="0064644F">
              <w:rPr>
                <w:rFonts w:ascii="Arial" w:hAnsi="Arial" w:cs="Arial"/>
                <w:sz w:val="20"/>
                <w:szCs w:val="20"/>
              </w:rPr>
              <w:t>Điều</w:t>
            </w:r>
            <w:r w:rsidRPr="0064644F">
              <w:rPr>
                <w:rFonts w:ascii="Arial" w:hAnsi="Arial" w:cs="Arial"/>
                <w:sz w:val="20"/>
                <w:szCs w:val="20"/>
              </w:rPr>
              <w:t xml:space="preserve"> khiển số</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gia công ép nguội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ép thủy lực: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8462.62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ép cơ 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8462.63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ép Servo: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ngoại trừ từ phân nhóm 8537.10,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công cụ khác để gia công kim loại hoặc gốm kim loại, không cần bóc tách vật liệu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công cụ để gia công đá, gốm, bê tông, xi măng - amiăng hoặc các loại khoáng vật tương tự hoặc máy dùng để gia công nguội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công cụ (kể cả máy đóng đinh, đóng ghim, dán hoặc lắp ráp bằng cách khác) dùng để gia công gỗ, lie, xương, cao su cứng, plastic cứng hoặc các vật liệu cứng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phận và phụ kiện chỉ dùng hoặc chủ yếu dùng với các máy thuộc các nhóm từ 84.56 đến 84.65, kể cả bộ phận kẹp sản phẩm hoặc kẹp dụng cụ, đầu cắt ren tự mở, đầu chia độ và những bộ phận phụ trợ chuyên dùng khác dùng cho các máy này; bộ phận kẹp dụng cụ dùng cho mọi loại dụng cụ cầm tay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Dụng cụ cầm tay, hoạt động bằng khí nén, thủy lực hoặc có gắn động cơ dùng điện hoặc không dùng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Hoạt động bằng khí nén: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Dạng quay (kể cả dạng kết hợp chuyển động quay và chuyển động va đập)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Gắn động cơ điện (phần động lực được lắp liền với dụng cụ);</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Khoan các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Cưa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Cưa xích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cưa xích: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dụng cụ hoạt động bằng khí nén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8467.99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và dụng cụ dùng để hàn thiếc, hàn đồng hoặc hàn khác, có hoặc không có khả năng cắt, trừ các loại thuộc nhóm 85.15; máy và thiết bị dùng để tôi bề mặt sử dụng khí ga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Ống xì cầm tay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và dụng cụ sử dụng khí ga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8468.80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8468.90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tính và các máy ghi, tái tạo và hiển thị dữ liệu loại bỏ túi có chức năng tính toán; máy kế toán, máy đóng dấu bưu phí, máy bán vé và các loại máy tương tự, có gắn bộ phận tính toán; máy tính tiền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hoặc máy dập ghim)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phận và phụ kiện (trừ vỏ, hộp đựng và các loại tương tự) chỉ dùng hoặc chủ yếu dùng với các máy thuộc các nhóm từ 84.70 đến 84.72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dùng để phân loại, sàng lọc, phân tách, rửa, nghiền, xay, trộn hoặc nhào đất, đá, quặng hoặc các khoáng vật khác, dạng rắn (kể cả dạng bột hoặc dạng nhào); máy dùng để đóng khối, tạo hình hoặc đúc khuôn các nhiên liệu khoáng rắn, bột gốm nhão, xi măng chưa đông cứng, thạch cao hoặc các sản phẩm khoáng khác ở dạng bột hoặc dạng nhão; máy để tạo khuôn đúc bằng cát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phân loại, sàng lọc, phân tách hoặc rửa: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nghiền hoặc xay: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trộn hoặc nhào: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trộn bê tông hoặc nhào vữa: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trộn khoáng vật với bi- tum: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để lắp ráp đèn điện hoặc đèn điện tử, đèn ống hoặc đèn điện tử chân không hoặc đèn flash, với vỏ bọc bằng thủy tinh; máy để chế tạo hoặc gia công nóng thủy tinh hoặc đồ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để lắp ráp đèn điện hoặc đèn điện tử, đèn ống hoặc đèn điện tử chân không hoặc đèn flash, với vỏ bọc bằng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để chế tạo hoặc gia công nóng thủy tinh hay đồ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8475.21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sản xuất sợi quang học và phôi tạo hình trước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8475.29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bán hàng hóa tự động (ví dụ, máy bán tem bưu điện, máy bán thuốc lá, máy bán thực phẩm hoặc đồ uống), kể cả máy đổi tiền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bán đồ uống tự động: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8476.21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lắp thiết bị làm nóng hoặc làm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8476.29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8476.81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lắp thiết bị làm nóng hoặc làm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8476.89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dùng để gia công cao su hoặc plastic hoặc dùng trong việc sản xuất các sản phẩm từ những vật liệu trên,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trong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đúc phun: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đùn: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đúc thổi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đúc chân không và các loại máy đúc nhiệt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đúc hay tạo hình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Để đúc hoặc đắp lại lốp hơi hoặc để đúc hoặc tạo hình loại săm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chế biến hoặc đóng gói thuốc lá,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trong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và thiết bị cơ khí có chức năng riêng biệt,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thuộc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Máy dùng cho các công trình công cộng, công trình xây dựng hoặc các </w:t>
            </w:r>
            <w:r w:rsidR="0064644F" w:rsidRPr="0064644F">
              <w:rPr>
                <w:rFonts w:ascii="Arial" w:hAnsi="Arial" w:cs="Arial"/>
                <w:sz w:val="20"/>
                <w:szCs w:val="20"/>
              </w:rPr>
              <w:t>mục</w:t>
            </w:r>
            <w:r w:rsidRPr="0064644F">
              <w:rPr>
                <w:rFonts w:ascii="Arial" w:hAnsi="Arial" w:cs="Arial"/>
                <w:sz w:val="20"/>
                <w:szCs w:val="20"/>
              </w:rPr>
              <w:t xml:space="preserve"> đích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dùng để chiết xuất hoặc chế biến dầu hoặc mỡ động vật hoặc dầu hoặc chất béo không bay hơi của thực vật hoặc vi sinh vật: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ép dùng để sản xuất tấm, ván ép từ xơ sợi hoặc dăm gỗ hoặc từ các vật liệu bằng gỗ khác và các loại máy khác dùng để xử lý gỗ hoặc lie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sản xuất dây cáp hoặc dây chão: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Rô bốt công nghiệp,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làm mát không khí bằng bay hơi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Cầu vận chuyển hành khách: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sử dụng ở sân bay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cơ khí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Để gia công kim loại, kể cả máy cuộn ống dây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trộn, máy nhào, máy xay, máy nghiền, máy sàng, máy rây, máy trộn đồng hóa, máy tạo nhũ tương hoặc máy khuấy: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8479.83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ép đẳng nhiệt lạnh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8479.90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Hộp khuôn đúc kim loại; đế khuôn; </w:t>
            </w:r>
            <w:r w:rsidR="0064644F" w:rsidRPr="0064644F">
              <w:rPr>
                <w:rFonts w:ascii="Arial" w:hAnsi="Arial" w:cs="Arial"/>
                <w:sz w:val="20"/>
                <w:szCs w:val="20"/>
              </w:rPr>
              <w:t>mẫu</w:t>
            </w:r>
            <w:r w:rsidRPr="0064644F">
              <w:rPr>
                <w:rFonts w:ascii="Arial" w:hAnsi="Arial" w:cs="Arial"/>
                <w:sz w:val="20"/>
                <w:szCs w:val="20"/>
              </w:rPr>
              <w:t xml:space="preserve"> làm khuôn; khuôn dùng cho kim loại (trừ khuôn đúc thỏi), carbua kim loại, thủy tinh, khoáng vật, cao su hoặc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Vòi, van và các thiết bị tương tự dùng cho đường ống, thân nồi hơi, bể chứa hoặc các loại tương tự, kể cả van giảm áp và van </w:t>
            </w:r>
            <w:r w:rsidR="0064644F" w:rsidRPr="0064644F">
              <w:rPr>
                <w:rFonts w:ascii="Arial" w:hAnsi="Arial" w:cs="Arial"/>
                <w:sz w:val="20"/>
                <w:szCs w:val="20"/>
              </w:rPr>
              <w:t>điều</w:t>
            </w:r>
            <w:r w:rsidRPr="0064644F">
              <w:rPr>
                <w:rFonts w:ascii="Arial" w:hAnsi="Arial" w:cs="Arial"/>
                <w:sz w:val="20"/>
                <w:szCs w:val="20"/>
              </w:rPr>
              <w:t xml:space="preserve"> chỉnh bằng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Van giảm 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Van dùng trong truyền động dầu thủy lực hoặc khí nén: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Van kiểm tra (van một chiều):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8481.40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Van an toàn hoặc van xả:</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Ổ bi hoặc ổ đũa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Ổ bi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Ổ đũa côn, kể cả cụm linh kiện vành côn và đũa côn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Ổ đũa cầu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Ổ đũa kim, kể cả lồng (cage) và đũa kim đã lắp ráp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loại ổ đũa hình trụ khác, kể cả lồng (cage) và đũa đã lắp rắp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 kể cả ổ kết hợp bi cầu/bi đũa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Bi, kim và đũa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8482.99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Trục truyền động (kể cả trục cam và trục khuỷu) và tay biên; thân ổ và gối đỡ trục dùng ổ trượt; bánh răng và cụm bánh răng; vít bi hoặc vít đũa; hộp số và các cơ cấu </w:t>
            </w:r>
            <w:r w:rsidR="0064644F" w:rsidRPr="0064644F">
              <w:rPr>
                <w:rFonts w:ascii="Arial" w:hAnsi="Arial" w:cs="Arial"/>
                <w:sz w:val="20"/>
                <w:szCs w:val="20"/>
              </w:rPr>
              <w:t>điều</w:t>
            </w:r>
            <w:r w:rsidRPr="0064644F">
              <w:rPr>
                <w:rFonts w:ascii="Arial" w:hAnsi="Arial" w:cs="Arial"/>
                <w:sz w:val="20"/>
                <w:szCs w:val="20"/>
              </w:rPr>
              <w:t xml:space="preserve"> tốc khác, kể cả bộ biến đổi mô men xoắn; bánh đà và ròng rọc, kể cả khối puli; ly hợp và khớp nối trục (kể cả khớp nối vạn năng)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Trục truyền động (kể cả trục cam và trục khuỷu) và tay biên: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Thân ổ, lắp ổ bi hoặc ổ đũa: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Thân ổ, không lắp ổ bi hoặc ổ đũa; gối đỡ trục dùng ổ trượt: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Bộ bánh răng và cụm bánh răng ăn khớp, trừ bánh xe có răng, đĩa xích và các bộ phận truyền chuyển động ở dạng riêng biệt; vít bi hoặc vít đũa; hộp số và các cơ cấu </w:t>
            </w:r>
            <w:r w:rsidR="0064644F" w:rsidRPr="0064644F">
              <w:rPr>
                <w:rFonts w:ascii="Arial" w:hAnsi="Arial" w:cs="Arial"/>
                <w:sz w:val="20"/>
                <w:szCs w:val="20"/>
              </w:rPr>
              <w:t>điều</w:t>
            </w:r>
            <w:r w:rsidRPr="0064644F">
              <w:rPr>
                <w:rFonts w:ascii="Arial" w:hAnsi="Arial" w:cs="Arial"/>
                <w:sz w:val="20"/>
                <w:szCs w:val="20"/>
              </w:rPr>
              <w:t xml:space="preserve"> tốc khác, kể cả bộ biến đổi mô men xoắn: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Bánh đà và ròng rọc, kể cả khối puli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Ly hợp và khớp nối trục (kể cả khớp nối vạn năng)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Bánh xe có răng, đĩa xích và các bộ phận truyền chuyển động riêng biệt; các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Đệm và gioăng tương tự làm bằng tấm kim loại mỏng kết hợp với các vật liệu khác hoặc bằng hai hoặc nhiều lớp kim loại; bộ hoặc một số chủng loại đệm và gioăng tương tự, thành phần khác nhau, được đóng trong các túi, bao hoặc đóng gói tương tự; bộ làm kín kiểu cơ 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móc sử dụng công nghệ sản xuất bồi đắp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lắng đọng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lắng đọng plastic hoặc cao su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8485.30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lắng đọng thạch cao, xi măng, gốm hoặc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8485.80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và thiết bị chỉ sử dụng hoặc chủ yếu sử dụng để sản xuất các khối bán dẫn hoặc tấm bán dẫn mỏng, linh kiện bán dẫn, mạch điện tử tích hợp hoặc màn hình dẹt; máy và thiết bị nêu ở Chú giải 11 (C) của </w:t>
            </w:r>
            <w:r w:rsidR="0064644F" w:rsidRPr="0064644F">
              <w:rPr>
                <w:rFonts w:ascii="Arial" w:hAnsi="Arial" w:cs="Arial"/>
                <w:sz w:val="20"/>
                <w:szCs w:val="20"/>
              </w:rPr>
              <w:t>Chương</w:t>
            </w:r>
            <w:r w:rsidRPr="0064644F">
              <w:rPr>
                <w:rFonts w:ascii="Arial" w:hAnsi="Arial" w:cs="Arial"/>
                <w:sz w:val="20"/>
                <w:szCs w:val="20"/>
              </w:rPr>
              <w:t xml:space="preserve"> này;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để sản xuất khối hoặc tấm bán dẫn mỏng: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để sản xuất linh kiện bán dẫn hoặc mạch điện tử tích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dùng để sản xuất màn hình dẹt: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Máy và thiết bị nêu tại Chú giải 11 (C)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84.87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Phụ tùng máy móc, không bao gồm đầu nối điện, màng ngăn, cuộn, công tắc điện hoặc các phụ tùng điện khác, không được ghi hoặc chi </w:t>
            </w:r>
            <w:r w:rsidR="0064644F" w:rsidRPr="0064644F">
              <w:rPr>
                <w:rFonts w:ascii="Arial" w:hAnsi="Arial" w:cs="Arial"/>
                <w:sz w:val="20"/>
                <w:szCs w:val="20"/>
              </w:rPr>
              <w:t>tiết</w:t>
            </w:r>
            <w:r w:rsidRPr="0064644F">
              <w:rPr>
                <w:rFonts w:ascii="Arial" w:hAnsi="Arial" w:cs="Arial"/>
                <w:sz w:val="20"/>
                <w:szCs w:val="20"/>
              </w:rPr>
              <w:t xml:space="preserve"> ở nơi khác trong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85: MÁY ĐIỆN VÀ THIẾT BỊ ĐIỆN VÀ CÁC BỘ PHẬN CỦA CHÚNG; MÁY GHI VÀ TÁI TẠO ÂM THANH, MÁY GHI VÀ TÁI TẠO HÌNH ẢNH VÀ ÂM THANH TRUYỀN HÌNH, BỘ PHẬN VÀ PHỤ KIỆN CỦA CÁC LOẠI MÁY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Động cơ điện và máy phát điện (trừ tổ máy phát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Tổ máy phát điện và máy biến đổi điện quay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bộ phận chỉ dùng hoặc chủ yếu dùng cho các loại máy thuộc nhóm 85.01 hoặc 85.02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biến điện (máy biến áp và máy biến dòng), máy biến đối điện tĩnh (ví dụ, bộ chỉnh lưu) và cuộn cảm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Chấn lưu dùng cho đèn phóng hoặc ống phóng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biến điện sử dụng điện môi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không quá 650 kVA: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8504.22 hoặc 8504.23,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trên 650 kVA nhưng không quá 10.000 kVA: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8504.21 hoặc 8504.23,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trên 10.000 kVA: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8504.21 hoặc 8504.22,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biến điện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không quá 1 kVA: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8504.32 đến 8504.34,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danh định trên 1 kVA nhưng không quá 16 kVA: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8504.31, 8504.33 hoặc 8504.34,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trên 16 kVA nhưng không quá 500 kVA: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8504.31, 8504.32 hoặc 8504.34,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8504.34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trên 500 kVA: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8504.31 đến 8504.33,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biến đổi tĩnh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Cuộn cảm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Nam châm điện; nam châm vĩnh cửu và các mặt hàng được dùng làm nam châm vĩnh cửu sau khi từ hóa; bàn cặp, giá kẹp và các dụng cụ để giữ tương tự, hoạt động bằng nam châm điện hoặc nam châm vĩnh cửu; các khớp nối, ly hợp và phanh hoạt động bằng điện từ; đầu nâng hoạt động bằng điện từ</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Nam châm vĩnh cửu và các mặt hàng được dùng làm nam châm vĩnh cửu sau khi từ 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8505.11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Bằng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8505.19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khớp nối, ly hợp và phanh hoạt động bằng điện từ</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 kể cả các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Pin và bộ pin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dioxit mangan: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oxit thủy ngân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oxit bạc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liti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kẽm-khí: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Pin và bộ pin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Ắc qui điện, kể cả tấm vách ngăn của nó, có hoặc không ở dạng hình chữ nhật (kể cả hình vuông)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axit - chì, loại dùng để khởi động động cơ piston: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Ắc qui axit - chì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niken-cađimi: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niken - hydrua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Bằng ion liti: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Ắc qui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hút bụi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8508.11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Công suất không quá 1.500 w và có túi hứng bụi hoặc đồ chứa khác với sức chứa không quá 20 lít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8508.19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8508.60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hút bụi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8508.70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cơ điện gia dụng có động cơ điện gắn liền, trừ máy hút bụi của nhóm 85.08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8509.40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nghiền và trộn thức ăn; máy ép quả hoặc rau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8509.80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8509.90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cạo, tông đơ và các dụng cụ loại bỏ râu, lông, tóc, có động cơ điện gắn liền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tông đơ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8510.30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loại bỏ râu, lông, tóc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đánh lửa hoặc khởi động bằng điện loại dùng cho động cơ đốt trong đốt cháy bằng tia lửa điện hoặc cháy do nén (ví dụ, magneto đánh lửa, dynamo magneto, cuộn dây đánh lửa, bugi đánh lửa và bugi sấy, động cơ khởi động); máy phát điện (ví dụ, dynamo, alternator) và thiết bị ngắt mạch loại được sử dụng cùng các động cơ nêu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Bugi đánh lửa: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Magneto đánh lửa; dynamo mangneto; bánh đà từ tính: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phân phối điện; cuộn dây đánh lửa: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Động cơ khởi động và máy tổ hợp hai tính năng khởi động và phát diện: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phát điện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chiếu sáng hoặc thiết bị tín hiệu hoạt động bằng điện (trừ loại thuộc nhóm 85.39), gạt nước, gạt và chống tạo sương và tuyết trên kính chắn, loại dùng cho xe đạp hoặc xe có động cơ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chiếu sáng hoặc tạo tín hiệu trực quan dùng cho xe đạp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chiếu sáng hoặc tạo tín hiệu trực quan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tín hiệu âm thanh: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8512.40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Cái gạt nước, gạt và chống tạo sương và tuyết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Đèn điện xách tay được thiết kế để hoạt động bằng nguồn năng lượng riêng của nó (ví dụ, pin khô, ắc qui, magneto), trừ thiết bị chiếu sáng thuộc nhóm 85.12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Đèn: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nhiệt các vật liệu bằng cảm ứng điện hoặc tổn hao điện môi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luyện, nung và lò sấy gia nhiệt bằng điện trở: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Lò ép nóng đẳng tĩnh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luyện, nung và lò sấy hoạt động bằng cảm ứng điện hoặc tổn hao điện môi: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luyện, nung và lò sấy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Lò tia điện tử (tia electron):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Lò hồ quang plasma và chân không: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 để xử lý nhiệt các vật liệu bằng cảm ứng điện hoặc tổn hao điện môi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và thiết bị hàn các loại dùng điện (kể cả khí ga nung nóng bằng điện), dùng chùm tia laser hoặc chùm tia sáng khác hoặc chùm phô-tông, siêu âm, chùm electron, xung từ hoặc hồ quang, có hoặc không có khả năng cắt; máy và thiết bị dùng điện để xì nóng kim loại hoặc gốm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để hàn chảy (nguyên lý hàn thiếc, chì có phần nguyên liệu hàn được làm nóng chảy, đối tượng được hàn không bị nóng chảy):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Mỏ hàn sắt và súng hàn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để hàn kim loại bằng nguyên lý điện trở:</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tự động hoàn toàn hoặc một phần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hàn hồ quang kim loại (kể cả hồ quang plasma):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tự động hoàn toàn hoặc một phần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điện đun nước nóng tức thời hoặc đun nước nóng có dự trữ và đun nước nóng kiểu nhúng: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điện làm nóng không gian và làm nóng đất: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bức xạ giữ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làm tóc hoặc máy sấy làm khô tay nhiệt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sấy khô tóc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Dụng cụ làm tóc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sấy làm khô tay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Bàn là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Lò vi sóng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loại lò khác; nồi nấu, bếp đun dạng tấm đun, vòng đun sôi, thiết bị kiểu vỉ nướng và lò nướng: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nhiệt điện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Dụng cụ pha chè hoặc cà phê</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8516.72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Lò nướng bánh (toasters)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Điện trở đốt nóng bằng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điện thoại, kể cả điện thoại thông minh và điện thoại khác cho mạng di động tế bào hoặc mạng không dây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Bộ điện thoại hữu tuyến với điện thoại cầm tay không dây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Điện thoại thông minh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Điện thoại khác cho mạng di động tế bào hoặc mạng không dây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8517.18</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 để phát hoặc nhận tiếng, hình ảnh hoặc dữ liệu, kể cả thiết bị thông tin hữu tuyến hoặc vô tuyến (như loại sử dụng trong mạng nội bộ hoặc mạng diện rộng):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Thiết bị trạm gốc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8517.62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thu, đổi và truyền hoặc tái tạo âm thanh, hình ảnh hoặc dạng dữ liệu khác, kể cả thiết bị chuyển mạch và thiết bị định tuyến: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Ăng ten và bộ phản xạ của ăng ten; các bộ phận sử dụng kèm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8517.79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Micro và giá đỡ micro: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Loa, đã hoặc chưa lắp vào vỏ loa: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Loa đơn, đã lắp vào vỏ loa: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Bộ loa, đã lắp vào cùng một vỏ loa: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Tai nghe có khung chụp qua đầu và tai nghe không có khung chụp qua đầu, có hoặc không nối với một micro, và các bộ gồm một micro và một hoặc nhiều loa: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điện khuyếch đại âm tần: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tăng âm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ghi hoặc tái tạo âm thanh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ghi hoặc tái tạo video, có hoặc không gắn bộ phận thu tín hiệu video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phận và phụ kiện chỉ dùng hoặc chủ yếu dùng cho các thiết bị của nhóm 85.19 hoặc 85.21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Đĩa, băng, các thiết bị lưu trữ bền vững, thể rắn, “thẻ thông minh” và các phương tiện lưu trữ thông tin khác để ghi âm thanh hoặc các nội dung, hình thức thể hiện khác, đã hoặc chưa ghi, kể cả bản khuôn </w:t>
            </w:r>
            <w:r w:rsidR="0064644F" w:rsidRPr="0064644F">
              <w:rPr>
                <w:rFonts w:ascii="Arial" w:hAnsi="Arial" w:cs="Arial"/>
                <w:sz w:val="20"/>
                <w:szCs w:val="20"/>
              </w:rPr>
              <w:t>mẫu</w:t>
            </w:r>
            <w:r w:rsidRPr="0064644F">
              <w:rPr>
                <w:rFonts w:ascii="Arial" w:hAnsi="Arial" w:cs="Arial"/>
                <w:sz w:val="20"/>
                <w:szCs w:val="20"/>
              </w:rPr>
              <w:t xml:space="preserve"> và bản gốc để sản xuất băng đĩa, nhưng không bao gồm các sản phẩm của </w:t>
            </w:r>
            <w:r w:rsidR="0064644F" w:rsidRPr="0064644F">
              <w:rPr>
                <w:rFonts w:ascii="Arial" w:hAnsi="Arial" w:cs="Arial"/>
                <w:sz w:val="20"/>
                <w:szCs w:val="20"/>
              </w:rPr>
              <w:t>Chương</w:t>
            </w:r>
            <w:r w:rsidRPr="0064644F">
              <w:rPr>
                <w:rFonts w:ascii="Arial" w:hAnsi="Arial" w:cs="Arial"/>
                <w:sz w:val="20"/>
                <w:szCs w:val="20"/>
              </w:rPr>
              <w:t xml:space="preserve"> 37</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Mô-đun màn hình dẹt, có hoặc không tích hợp màn hình cảm 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phát dùng cho phát thanh sóng vô tuyến hoặc truyền hình, có hoặc không gắn với thiết bị thu hoặc ghi hoặc tái tạo âm thanh; camera truyền hình, camera kỹ thuật số và camera ghi hình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Ra đa, các thiết bị dẫn đường bằng sóng vô tuyến và các thiết bị </w:t>
            </w:r>
            <w:r w:rsidR="0064644F" w:rsidRPr="0064644F">
              <w:rPr>
                <w:rFonts w:ascii="Arial" w:hAnsi="Arial" w:cs="Arial"/>
                <w:sz w:val="20"/>
                <w:szCs w:val="20"/>
              </w:rPr>
              <w:t>điều</w:t>
            </w:r>
            <w:r w:rsidRPr="0064644F">
              <w:rPr>
                <w:rFonts w:ascii="Arial" w:hAnsi="Arial" w:cs="Arial"/>
                <w:sz w:val="20"/>
                <w:szCs w:val="20"/>
              </w:rPr>
              <w:t xml:space="preserve"> khiển từ xa bằng vô tuyến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thu dùng cho phát thanh sóng vô tuyến, có hoặc không kết hợp với thiết bị ghi hoặc tái tạo âm thanh hoặc với đồng hồ, trong cùng một khối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85.29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phận chỉ dùng hoặc chủ yếu dùng với các thiết bị thuộc các nhóm từ 85.24 đến 85.28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Thiết bị điện phát tín hiệu thông tin, bảo đảm an toàn hoặc </w:t>
            </w:r>
            <w:r w:rsidR="0064644F" w:rsidRPr="0064644F">
              <w:rPr>
                <w:rFonts w:ascii="Arial" w:hAnsi="Arial" w:cs="Arial"/>
                <w:sz w:val="20"/>
                <w:szCs w:val="20"/>
              </w:rPr>
              <w:t>điều</w:t>
            </w:r>
            <w:r w:rsidRPr="0064644F">
              <w:rPr>
                <w:rFonts w:ascii="Arial" w:hAnsi="Arial" w:cs="Arial"/>
                <w:sz w:val="20"/>
                <w:szCs w:val="20"/>
              </w:rPr>
              <w:t xml:space="preserve"> khiển giao thông, dùng cho đường sắt, đường tàu điện, đường bộ, đường thủy nội địa, </w:t>
            </w:r>
            <w:r w:rsidR="0064644F" w:rsidRPr="0064644F">
              <w:rPr>
                <w:rFonts w:ascii="Arial" w:hAnsi="Arial" w:cs="Arial"/>
                <w:sz w:val="20"/>
                <w:szCs w:val="20"/>
              </w:rPr>
              <w:t>điểm</w:t>
            </w:r>
            <w:r w:rsidRPr="0064644F">
              <w:rPr>
                <w:rFonts w:ascii="Arial" w:hAnsi="Arial" w:cs="Arial"/>
                <w:sz w:val="20"/>
                <w:szCs w:val="20"/>
              </w:rPr>
              <w:t xml:space="preserve"> dừng đỗ, cảng hoặc sân bay (trừ loại thuộc nhóm 86.08)</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dùng cho đường sắt hoặc đường tàu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8530.80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Thiết bị báo hiệu bằng âm thanh hoặc hình ảnh (ví dụ, chuông, còi báo, </w:t>
            </w:r>
            <w:r w:rsidR="0064644F" w:rsidRPr="0064644F">
              <w:rPr>
                <w:rFonts w:ascii="Arial" w:hAnsi="Arial" w:cs="Arial"/>
                <w:sz w:val="20"/>
                <w:szCs w:val="20"/>
              </w:rPr>
              <w:t xml:space="preserve">bảng </w:t>
            </w:r>
            <w:r w:rsidRPr="0064644F">
              <w:rPr>
                <w:rFonts w:ascii="Arial" w:hAnsi="Arial" w:cs="Arial"/>
                <w:sz w:val="20"/>
                <w:szCs w:val="20"/>
              </w:rPr>
              <w:t>chỉ báo, báo động chống trộm hoặc báo cháy), trừ các thiết bị thuộc nhóm 85.12 hoặc 85.30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Báo động chống trộm hoặc báo cháy và các thiết bị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w:t>
            </w:r>
            <w:r w:rsidR="0064644F" w:rsidRPr="0064644F">
              <w:rPr>
                <w:rFonts w:ascii="Arial" w:hAnsi="Arial" w:cs="Arial"/>
                <w:sz w:val="20"/>
                <w:szCs w:val="20"/>
              </w:rPr>
              <w:t xml:space="preserve">Bảng </w:t>
            </w:r>
            <w:r w:rsidRPr="0064644F">
              <w:rPr>
                <w:rFonts w:ascii="Arial" w:hAnsi="Arial" w:cs="Arial"/>
                <w:sz w:val="20"/>
                <w:szCs w:val="20"/>
              </w:rPr>
              <w:t>chỉ báo có gắn màn hình tinh thể lỏng (LCD) hoặc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Tụ điện, loại có điện dung cố định, biến đổi hoặc </w:t>
            </w:r>
            <w:r w:rsidR="0064644F" w:rsidRPr="0064644F">
              <w:rPr>
                <w:rFonts w:ascii="Arial" w:hAnsi="Arial" w:cs="Arial"/>
                <w:sz w:val="20"/>
                <w:szCs w:val="20"/>
              </w:rPr>
              <w:t>điều</w:t>
            </w:r>
            <w:r w:rsidRPr="0064644F">
              <w:rPr>
                <w:rFonts w:ascii="Arial" w:hAnsi="Arial" w:cs="Arial"/>
                <w:sz w:val="20"/>
                <w:szCs w:val="20"/>
              </w:rPr>
              <w:t xml:space="preserve"> chỉnh được (theo mức định trước)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Tụ điện cố định được thiết kế dùng trong mạch có tần số 50/60 Hz và có giới hạn công suất phản kháng cho phép không dưới 0,5 kvar (tụ nguồn)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Tụ điện cố định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Tụ tantan (tantalum)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Tụ nhôm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8532.23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Tụ gốm, một lớp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8532.24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Tụ gốm, nhiều lớp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8532.25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Tụ giấy hoặc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Tụ điện biến đổi hoặc tụ điện </w:t>
            </w:r>
            <w:r w:rsidR="0064644F" w:rsidRPr="0064644F">
              <w:rPr>
                <w:rFonts w:ascii="Arial" w:hAnsi="Arial" w:cs="Arial"/>
                <w:sz w:val="20"/>
                <w:szCs w:val="20"/>
              </w:rPr>
              <w:t>điều</w:t>
            </w:r>
            <w:r w:rsidRPr="0064644F">
              <w:rPr>
                <w:rFonts w:ascii="Arial" w:hAnsi="Arial" w:cs="Arial"/>
                <w:sz w:val="20"/>
                <w:szCs w:val="20"/>
              </w:rPr>
              <w:t xml:space="preserve"> chỉnh được (theo mức định trước)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Điện trở (kể cả biến trở và chiết áp), trừ điện trở nung nóng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Điện trở than cố định, dạng kết hợp hoặc dạng màng: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Điện trở cố định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không quá 20 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Điện trở biến đổi kiểu dây quấn, kể cả biến trở và chiết 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công suất danh định không quá 20 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Điện trở biến đổi khác, kể cả biến trở và chiết 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Mạch in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điện để đóng ngắt mạch hoặc bảo vệ mạch điện, hoặc dùng để đấu nối hoặc lắp trong mạch điện (ví dụ, cầu dao, công tắc, cầu chì, bộ chống sét, bộ khống chế điện áp, bộ triệt xung điện, phích cắm và đầu nối khác, hộp đấu nối), dùng cho điện áp trên 1.000 V</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Thiết bị điện để đóng ngắt mạch hoặc bảo vệ mạch điện, hoặc dùng để đấu nối hoặc lắp trong mạch điện (ví dụ, cầu dao, rơ le, công tắc, chi </w:t>
            </w:r>
            <w:r w:rsidR="0064644F" w:rsidRPr="0064644F">
              <w:rPr>
                <w:rFonts w:ascii="Arial" w:hAnsi="Arial" w:cs="Arial"/>
                <w:sz w:val="20"/>
                <w:szCs w:val="20"/>
              </w:rPr>
              <w:t>tiết</w:t>
            </w:r>
            <w:r w:rsidRPr="0064644F">
              <w:rPr>
                <w:rFonts w:ascii="Arial" w:hAnsi="Arial" w:cs="Arial"/>
                <w:sz w:val="20"/>
                <w:szCs w:val="20"/>
              </w:rPr>
              <w:t xml:space="preserve"> đóng ngắt mạch, cầu chì, bộ triệt xung điện, phích cắm, ổ cắm, đui đèn và các đầu nối khác, hộp đấu nối), dùng cho điện áp không quá 1.000V; đầu nối dùng cho sợi quang, bó sợi quang hoặc cáp quang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Bảng, panel, giá đỡ, bàn, tủ và các loại hộp và đế khác, được lắp với hai hoặc nhiều thiết bị thuộc nhóm 85.35 hoặc 85.36, dùng để </w:t>
            </w:r>
            <w:r w:rsidR="0064644F" w:rsidRPr="0064644F">
              <w:rPr>
                <w:rFonts w:ascii="Arial" w:hAnsi="Arial" w:cs="Arial"/>
                <w:sz w:val="20"/>
                <w:szCs w:val="20"/>
              </w:rPr>
              <w:t>điều</w:t>
            </w:r>
            <w:r w:rsidRPr="0064644F">
              <w:rPr>
                <w:rFonts w:ascii="Arial" w:hAnsi="Arial" w:cs="Arial"/>
                <w:sz w:val="20"/>
                <w:szCs w:val="20"/>
              </w:rPr>
              <w:t xml:space="preserve"> khiển hoặc phân phối điện, kể cả các loại trên có lắp các dụng cụ hoặc thiết bị thuộc </w:t>
            </w:r>
            <w:r w:rsidR="0064644F" w:rsidRPr="0064644F">
              <w:rPr>
                <w:rFonts w:ascii="Arial" w:hAnsi="Arial" w:cs="Arial"/>
                <w:sz w:val="20"/>
                <w:szCs w:val="20"/>
              </w:rPr>
              <w:t>Chương</w:t>
            </w:r>
            <w:r w:rsidRPr="0064644F">
              <w:rPr>
                <w:rFonts w:ascii="Arial" w:hAnsi="Arial" w:cs="Arial"/>
                <w:sz w:val="20"/>
                <w:szCs w:val="20"/>
              </w:rPr>
              <w:t xml:space="preserve"> 90, và các thiết bị </w:t>
            </w:r>
            <w:r w:rsidR="0064644F" w:rsidRPr="0064644F">
              <w:rPr>
                <w:rFonts w:ascii="Arial" w:hAnsi="Arial" w:cs="Arial"/>
                <w:sz w:val="20"/>
                <w:szCs w:val="20"/>
              </w:rPr>
              <w:t>điều</w:t>
            </w:r>
            <w:r w:rsidRPr="0064644F">
              <w:rPr>
                <w:rFonts w:ascii="Arial" w:hAnsi="Arial" w:cs="Arial"/>
                <w:sz w:val="20"/>
                <w:szCs w:val="20"/>
              </w:rPr>
              <w:t xml:space="preserve"> khiển sổ, trừ các thiết bị chuyển mạch thuộc nhóm 85.17</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phận chỉ dùng hoặc chủ yếu dùng với các thiết bị thuộc nhóm 85.35, 85.36 hoặc 85.37.</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Bóng đèn dây tóc hoặc bóng đèn phóng điện, kể cả đèn pha gắn kín và bóng đèn tia cực tím hoặc tia hồng ngoại; bóng đèn hồ quang; nguồn sáng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Đèn pha gắn kín (sealed beam lamp units):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loại bóng đèn dây tóc khác, trừ bóng đèn tia cực tím hoặc tia hồng ngoại: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Bóng đèn ha-lo-gien vonfram: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8539.22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có công suất không quá 200 w và điện áp trên 100 V:</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Bóng đèn phóng, trừ đèn tia cực tím: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Bóng đèn huỳnh quang, ca-tốt nóng: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Bóng đèn hơi thủy ngân hoặc natri; bóng đèn ha-lo-gien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Bóng đèn tia cực tím hoặc bóng đèn tia hồng ngoại; bóng đèn hồ quang: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Bóng đèn hồ quang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Nguồn sáng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Mô-đun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8539.52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Bóng đèn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8539.90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Ống đèn hình vô tuyến dùng tia ca-tốt, kể cả ống đèn hình của màn hình video dùng tia ca-tốt: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màu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đơn sắc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Ống camera truyền hình; bộ chuyển đổi hình ảnh và bộ tăng cường hình ảnh; ống đèn ca-tốt quang điện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Ống hiển thị dữ liệu/đồ họa, đơn sắc; ống hiển thị/đồ họa, loại màu, với </w:t>
            </w:r>
            <w:r w:rsidR="0064644F" w:rsidRPr="0064644F">
              <w:rPr>
                <w:rFonts w:ascii="Arial" w:hAnsi="Arial" w:cs="Arial"/>
                <w:sz w:val="20"/>
                <w:szCs w:val="20"/>
              </w:rPr>
              <w:t>điểm</w:t>
            </w:r>
            <w:r w:rsidRPr="0064644F">
              <w:rPr>
                <w:rFonts w:ascii="Arial" w:hAnsi="Arial" w:cs="Arial"/>
                <w:sz w:val="20"/>
                <w:szCs w:val="20"/>
              </w:rPr>
              <w:t xml:space="preserve"> lân quang có bước nhỏ hơn 0,4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Ống tia ca-tốt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Ống đèn vi sóng (ví dụ, magnetrons, klytrons, ống đèn sóng lan truyền, carcinotron), trừ ống đèn </w:t>
            </w:r>
            <w:r w:rsidR="0064644F" w:rsidRPr="0064644F">
              <w:rPr>
                <w:rFonts w:ascii="Arial" w:hAnsi="Arial" w:cs="Arial"/>
                <w:sz w:val="20"/>
                <w:szCs w:val="20"/>
              </w:rPr>
              <w:t>điều</w:t>
            </w:r>
            <w:r w:rsidRPr="0064644F">
              <w:rPr>
                <w:rFonts w:ascii="Arial" w:hAnsi="Arial" w:cs="Arial"/>
                <w:sz w:val="20"/>
                <w:szCs w:val="20"/>
              </w:rPr>
              <w:t xml:space="preserve"> khiển lưới: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8540.71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Magnetrons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8540.79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Đèn điện tử và ống điện tử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Đèn điện tử và ống điện tử của máy thu hoặc máy khuếch đại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Của ống đèn tia ca-tốt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8540.99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Đi-ốt, trừ đi-ốt cảm quang hoặc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Tranzito, trừ tranzito cảm quang: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tỷ lệ tiêu tán năng lượng dưới 1 w</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Thyristors, diacs và triacs, trừ thiết bị cảm quang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bán dẫn cảm quang, kể cả tế bào quang điện đã hoặc chưa lắp ráp thành các mảng mô-đun hoặc thành bảng;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Đi-ốt phát quang (LED)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8541.42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Tế bào quang điện chưa lắp ráp thành các mảng mô-đun hoặc thành bảng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8541.43,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8541.43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Tế bào quang điện đã lắp ráp thành các mảng mô-đun hoặc thành bảng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8541.42,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bán dẫn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8541.51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Thiết bị chuyển đổi dựa trên chất bán dẫn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Tinh thể áp điện đã lắp ráp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Mạch điện tử tích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Mạch điện tử tích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8542.31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Đơn vị xử lý và đơn vị </w:t>
            </w:r>
            <w:r w:rsidR="0064644F" w:rsidRPr="0064644F">
              <w:rPr>
                <w:rFonts w:ascii="Arial" w:hAnsi="Arial" w:cs="Arial"/>
                <w:sz w:val="20"/>
                <w:szCs w:val="20"/>
              </w:rPr>
              <w:t>điều</w:t>
            </w:r>
            <w:r w:rsidRPr="0064644F">
              <w:rPr>
                <w:rFonts w:ascii="Arial" w:hAnsi="Arial" w:cs="Arial"/>
                <w:sz w:val="20"/>
                <w:szCs w:val="20"/>
              </w:rPr>
              <w:t xml:space="preserve"> khiển, có hoặc không kết hợp với bộ nhớ, bộ chuyển đổi, mạch logic, khuếch đại, đồng hồ thời gian và mạch định giờ, hoặc các mạch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8542.32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Bộ nhớ</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8542.33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Mạch khuếch đại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8542.39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và thiết bị điện, có chức năng riêng,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trong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gia tốc hạt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phát tín hiệu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8543.30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dùng trong mạ điện, điện phân hoặc điện di: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8543.40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điện tử dùng cho thuốc lá điện tử và các thiết bị điện hóa hơi cá nhân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8539.52,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8543.70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ngoại trừ từ phân nhóm 8539.52,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Điện cực than, chổi than, carbon cho chế tạo bóng đèn, carbon cho chế tạo pin, ắc qui và các sản phẩm khác làm bằng graphit hoặc carbon khác, có hoặc không có thành phần kim loại, dùng cho kỹ thuật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Vật cách điện làm bằng vật liệu bất kỳ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Phụ kiện cách điện dùng cho máy điện, dụng cụ điện hoặc thiết bị điện, được làm hoàn toàn bằng vật liệu cách điện trừ một số phụ kiện thứ yếu bằng kim loại (ví dụ, phần ống có ren) đã làm sẵn khi đúc chủ yếu để lắp, trừ cách điện thuộc nhóm 85.46; ống dẫn dây điện và các khớp nối của chúng, bằng kim loại cơ bản được lót lớp vật liệu cách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bộ phận điện của máy móc hoặc thiết bị,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trong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85.49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Phế liệu và phế thải điện và điện tử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WO</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41" w:name="chuong_17"/>
            <w:r w:rsidRPr="00454793">
              <w:rPr>
                <w:rFonts w:ascii="Arial" w:hAnsi="Arial" w:cs="Arial"/>
                <w:b/>
                <w:bCs/>
                <w:sz w:val="20"/>
                <w:szCs w:val="20"/>
              </w:rPr>
              <w:t>PHẦN XVII - XE CỘ, PHƯƠNG TIỆN BAY, TÀU THUYỀN VÀ CÁC THIẾT BỊ VẬN TẢI LIÊN HỢP</w:t>
            </w:r>
            <w:bookmarkEnd w:id="41"/>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86: ĐẦU MÁY, CÁC PHƯƠNG TIỆN DI CHUYỂN TRÊN ĐƯỜNG SẮT HOẶC ĐƯỜNG TÀU ĐIỆN VÀ CÁC BỘ PHẬN CỦA CHÚNG; CÁC BỘ PHẬN CỐ ĐỊNH VÀ GHÉP NỐI ĐƯỜNG RAY ĐƯỜNG SẮT HOẶC TÀU ĐIỆN VÀ BỘ PHẬN CỦA CHÚNG; THIẾT BỊ TÍN HIỆU GIAO THÔNG BẰNG CƠ KHÍ (KỂ CẢ CƠ ĐIỆN) CÁC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87: XE TRỪ PHƯƠNG TIỆN CHẠY TRÊN ĐƯỜNG SẮT HOẶC ĐƯỜNG TÀU ĐIỆN, VÀ CÁC BỘ PHẬN VÀ PHỤ KIỆN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kéo (trừ xe kéo thuộc nhóm 87.09)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có động cơ chở 10 người trở lên, kể cả lái xe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Ô tô và các loại xe khác có động cơ được thiết kế chủ yếu để chở người (trừ các loại thuộc nhóm 87.02), kể cả ô tô chở người có khoang hành lý chung (station wagons) và ô tô đua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có động cơ dùng để chở hàng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chuyên dùng có động cơ, trừ các loại được thiết kế chủ yếu dùng để chở người hoặc hàng hóa (ví dụ, xe cứu hộ, xe cần cẩu, xe chữa cháy, xe trộn bê tông, xe quét đường, xe phun tưới, xe sửa chữa lưu động, xe chụp X-quang)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Xe cần cẩu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Xe cần trục khoan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8705.30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Xe chữa cháy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8705.40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Xe trộn bê tông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Khung gầm đã lắp động cơ, dùng cho xe có động cơ thuộc các nhóm từ 87.01 đến 87.05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Thân xe (kể cả ca-bin), dùng cho xe có động cơ thuộc các nhóm từ 87.01 đến 87.05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phận và phụ kiện của xe có động cơ thuộc các nhóm từ 87.01 đến 87.05</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vận chuyển, loại tự hành, không lắp kèm thiết bị nâng hạ hoặc cặp giữ, thuộc loại dùng trong nhà máy, kho hàng, bến cảng hoặc sân bay để vận chuyển hàng hóa trong phạm vi hẹp; xe kéo loại sử dụng trong sân ga, kể ga đường sắt (*); bộ phận của các loại xe kể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tăng và các loại xe chiến đấu bọc thép khác, loại cơ giới, có hoặc không lắp kèm vũ khí, và bộ phận của các loại xe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Mô tô (kể cả xe gắn máy có bàn đạp (moped)) và xe đạp có gắn động cơ phụ trợ, có hoặc không có thùng xe bên cạnh; thùng xe có bánh (side-cars)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đạp hai bánh và xe đạp khác (kể cả xe xích lô ba bánh chở hàng), không lắp động cơ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loại xe dành cho người tàn tật, có hoặc không lắp động cơ hoặc cơ cấu đẩy cơ khí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phận và phụ kiện của xe thuộc các nhóm từ 87.11 đến 87.13</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Của mô tô (kể cả xe gắn máy có bàn đạp (moped)):</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Của xe dành cho người tàn tật: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Khung xe và càng xe,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Vành bánh xe và nan hoa: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8714.93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Moay ơ, trừ moay ơ kèm phanh (coaster braking hub) và phanh moay ơ, và líp xe: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8714.94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Phanh, kể cả moay ơ kèm phanh (coaster braking hub) và phanh moay ơ,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8714.95</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Yên xe:</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8714.96</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Pê đan và đùi đĩa, và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8714.99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CC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Xe đẩy trẻ em và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87.16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Rơ-moóc và sơ mi rơ-moóc; xe khác, không có cơ cấu đẩy cơ khí;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88</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88: PHƯƠNG TIỆN BAY, TÀU VŨ TRỤ,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89</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89: TÀU THỦY, THUYỀN VÀ CÁC KẾT CẤU NỔI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5000" w:type="pct"/>
            <w:gridSpan w:val="9"/>
            <w:shd w:val="clear" w:color="auto" w:fill="FFFFFF"/>
            <w:vAlign w:val="center"/>
          </w:tcPr>
          <w:p w:rsidR="00DB7E82" w:rsidRPr="0064644F" w:rsidRDefault="00454793" w:rsidP="00DB7E82">
            <w:pPr>
              <w:spacing w:before="120"/>
              <w:jc w:val="center"/>
              <w:rPr>
                <w:rFonts w:ascii="Arial" w:hAnsi="Arial" w:cs="Arial"/>
                <w:sz w:val="20"/>
                <w:szCs w:val="20"/>
              </w:rPr>
            </w:pPr>
            <w:bookmarkStart w:id="42" w:name="chuong_18"/>
            <w:r w:rsidRPr="00454793">
              <w:rPr>
                <w:rFonts w:ascii="Arial" w:hAnsi="Arial" w:cs="Arial"/>
                <w:b/>
                <w:bCs/>
                <w:sz w:val="20"/>
                <w:szCs w:val="20"/>
              </w:rPr>
              <w:t>PHẦN XVIII - DỤNG CỤ VÀ THIẾT BỊ QUANG HỌC, NHIẾP ẢNH, ĐIỆN ẢNH, ĐO LƯỜNG, KIỂM TRA, CHÍNH XÁC, Y TẾ HOẶC PHẪU THUẬT; ĐỒNG HỒ THỜI GIAN VÀ ĐỒNG HỒ CÁ NHÂN; NHẠC CỤ; CÁC BỘ PHẬN VÀ PHỤ KIỆN CỦA CHÚNG</w:t>
            </w:r>
            <w:bookmarkEnd w:id="42"/>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90</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90: DỤNG CỤ VÀ THIẾT BỊ QUANG HỌC, NHIẾP ẢNH, ĐIỆN ẢNH, ĐO LƯỜNG, KIỂM TRA, CHÍNH XÁC, Y TẾ HOẶC PHẪU THUẬT; CÁC BỘ PHẬN VÀ PHỤ KIỆN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Khung và gọng cho kính đeo, kính bảo hộ hoặc các loại tương tự,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Khung và gọng: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9003.11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Bằng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9003.19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Bằng vật liệu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đeo, kính bảo hộ và các loại tương tự, kính thuốc, kính bảo vệ mắt hoặc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Ống nhòm loại hai mắt, ống nhòm đơn, kính viễn vọng quang học khác, và khung giá của các loại trên; các dụng cụ thiên văn khác và khung giá của chúng, trừ các dụng cụ dùng cho thiên văn học vô tuyến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Ống nhòm loại hai mắt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9005.80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 (kể cả khung giá):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ảnh (trừ máy quay phim); thiết bị đèn chớp và đèn flash máy ảnh trừ đèn phóng điện thuộc nhóm 85.39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ảnh được thiết kế đặc biệt để dùng dưới nước, để thám không (aerial survey) hoặc dùng trong y tế hoặc trong phẫu thuật nội tạng; máy ảnh đối chiếu dùng cho ngành pháp y hoặc khoa học hình sự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chụp lấy ảnh ngay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ảnh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9006.53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Sử dụng phim cuộn khổ rộng 35 mm: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9006.59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đèn chớp và đèn flash máy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9006.61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Thiết bị đèn flash loại dùng đèn phóng điện ("điện tử")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9006.69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Sử dụng cho máy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9006.99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quay phim và máy chiếu phim, có hoặc không kèm thiết bị ghi hoặc tái tạo âm thanh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quay phim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chiếu phim: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9007.91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Dùng cho máy quay phim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9007.92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Dùng cho máy chiếu phim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chiếu hình ảnh, trừ máy chiếu phim; máy phóng và máy thu nhỏ ảnh (trừ máy chiếu phim)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9008.50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chiếu hình ảnh, máy phóng và máy thu nhỏ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9008.90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và thiết bị dùng trong phòng làm ảnh (kể cả điện ảnh), chưa được ghi hoặc chi </w:t>
            </w:r>
            <w:r w:rsidR="0064644F" w:rsidRPr="0064644F">
              <w:rPr>
                <w:rFonts w:ascii="Arial" w:hAnsi="Arial" w:cs="Arial"/>
                <w:sz w:val="20"/>
                <w:szCs w:val="20"/>
              </w:rPr>
              <w:t>tiết</w:t>
            </w:r>
            <w:r w:rsidRPr="0064644F">
              <w:rPr>
                <w:rFonts w:ascii="Arial" w:hAnsi="Arial" w:cs="Arial"/>
                <w:sz w:val="20"/>
                <w:szCs w:val="20"/>
              </w:rPr>
              <w:t xml:space="preserve"> ở nơi nào khác thuộc </w:t>
            </w:r>
            <w:r w:rsidR="0064644F" w:rsidRPr="0064644F">
              <w:rPr>
                <w:rFonts w:ascii="Arial" w:hAnsi="Arial" w:cs="Arial"/>
                <w:sz w:val="20"/>
                <w:szCs w:val="20"/>
              </w:rPr>
              <w:t>Chương</w:t>
            </w:r>
            <w:r w:rsidRPr="0064644F">
              <w:rPr>
                <w:rFonts w:ascii="Arial" w:hAnsi="Arial" w:cs="Arial"/>
                <w:sz w:val="20"/>
                <w:szCs w:val="20"/>
              </w:rPr>
              <w:t xml:space="preserve"> này; máy xem âm bản; màn ảnh của máy chiếu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sử dụng cho việc tráng tự động phim hoặc giấy ảnh (kể cả điện ảnh) dạng cuộn hoặc dùng cho việc phơi sáng tự động các phim đã tráng lên các cuộn giấy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9010.50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khác sử dụng trong phòng làm ảnh (kể cả điện ảnh); máy xem âm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9010.60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Màn ảnh của máy chiếu: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hiển vi quang học phức hợp, kể cả loại để xem vi ảnh, vi phim quay hoặc vi chiếu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Kính hiển vi soi nổi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Kính hiển vi khác để xem vi ảnh, vi phim quay hoặc vi chiếu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loại kính hiển vi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Kính hiển vi trừ kính hiển vi quang học; thiết bị nhiễu xạ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Kính hiển vi trừ kính hiển vi quang học; thiết bị nhiễu xạ</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Thiết bị tạo tia laser, trừ đi-ốt laser; các thiết bị và dụng cụ quang học khác, chưa được nêu hoặc chi </w:t>
            </w:r>
            <w:r w:rsidR="0064644F" w:rsidRPr="0064644F">
              <w:rPr>
                <w:rFonts w:ascii="Arial" w:hAnsi="Arial" w:cs="Arial"/>
                <w:sz w:val="20"/>
                <w:szCs w:val="20"/>
              </w:rPr>
              <w:t>tiết</w:t>
            </w:r>
            <w:r w:rsidRPr="0064644F">
              <w:rPr>
                <w:rFonts w:ascii="Arial" w:hAnsi="Arial" w:cs="Arial"/>
                <w:sz w:val="20"/>
                <w:szCs w:val="20"/>
              </w:rPr>
              <w:t xml:space="preserve"> ở nơi nào khác trong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Kính ngắm để lắp vào vũ khí; kính tiềm vọng; kính viễn vọng được thiết kế là bộ phận của máy, thiết bị, dụng cụ hoặc bộ dụng cụ của </w:t>
            </w:r>
            <w:r w:rsidR="0064644F" w:rsidRPr="0064644F">
              <w:rPr>
                <w:rFonts w:ascii="Arial" w:hAnsi="Arial" w:cs="Arial"/>
                <w:sz w:val="20"/>
                <w:szCs w:val="20"/>
              </w:rPr>
              <w:t>Chương</w:t>
            </w:r>
            <w:r w:rsidRPr="0064644F">
              <w:rPr>
                <w:rFonts w:ascii="Arial" w:hAnsi="Arial" w:cs="Arial"/>
                <w:sz w:val="20"/>
                <w:szCs w:val="20"/>
              </w:rPr>
              <w:t xml:space="preserve"> này hoặc Phần XVI: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tạo tia laser, trừ đi-ốt laser</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9013.80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bộ phận, thiết bị và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La bàn xác định phương hướng; các thiết bị và dụng cụ dẫn đường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La bàn xác định phương hướng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9014.20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và dụng cụ dẫn đường hàng không hoặc hàng hải (trừ la bàn)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9014.80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và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và dụng cụ dùng để quan trắc (kể cả quan trắc ảnh), dùng cho thủy văn học, hải dương học, thủy học, khí tượng học hoặc địa lý học, trừ la bàn; máy đo xa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9015.10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đo xa: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9015.20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kinh vĩ và tốc kế gốc (máy toàn đạc -tacheometers)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9015.30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đo cân bằng (levels)</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9015.40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và dụng cụ quan trắc ảnh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9015.80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và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9016.00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Cân với độ nhậy 5cg (50mg) hoặc chính xác hơn, có hoặc không có quả cân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Dụng cụ vẽ, vạch mức dấu hoặc dụng cụ tính toán toán học (ví dụ, máy vẽ phác, máy vẽ truyền, thước đo gốc, bộ đồ vẽ, thước logarit, bàn tính dùng đĩa); dụng cụ đo chiều dài, dùng tay (ví dụ, thước thanh và thước dây, thước micromet, thước cặp),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trong </w:t>
            </w:r>
            <w:r w:rsidR="0064644F" w:rsidRPr="0064644F">
              <w:rPr>
                <w:rFonts w:ascii="Arial" w:hAnsi="Arial" w:cs="Arial"/>
                <w:sz w:val="20"/>
                <w:szCs w:val="20"/>
              </w:rPr>
              <w:t>Chương</w:t>
            </w:r>
            <w:r w:rsidRPr="0064644F">
              <w:rPr>
                <w:rFonts w:ascii="Arial" w:hAnsi="Arial" w:cs="Arial"/>
                <w:sz w:val="20"/>
                <w:szCs w:val="20"/>
              </w:rPr>
              <w:t xml:space="preserve"> này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w:t>
            </w:r>
            <w:r w:rsidR="0064644F" w:rsidRPr="0064644F">
              <w:rPr>
                <w:rFonts w:ascii="Arial" w:hAnsi="Arial" w:cs="Arial"/>
                <w:sz w:val="20"/>
                <w:szCs w:val="20"/>
              </w:rPr>
              <w:t xml:space="preserve">Bảng </w:t>
            </w:r>
            <w:r w:rsidRPr="0064644F">
              <w:rPr>
                <w:rFonts w:ascii="Arial" w:hAnsi="Arial" w:cs="Arial"/>
                <w:sz w:val="20"/>
                <w:szCs w:val="20"/>
              </w:rPr>
              <w:t>và máy vẽ phác, tự động hoặc không tự động: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vẽ, vạch mức hoặc dụng cụ tính toán toán học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9017.30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Thước micromet, thước cặp và dụng cụ đo có thể </w:t>
            </w:r>
            <w:r w:rsidR="0064644F" w:rsidRPr="0064644F">
              <w:rPr>
                <w:rFonts w:ascii="Arial" w:hAnsi="Arial" w:cs="Arial"/>
                <w:sz w:val="20"/>
                <w:szCs w:val="20"/>
              </w:rPr>
              <w:t>điều</w:t>
            </w:r>
            <w:r w:rsidRPr="0064644F">
              <w:rPr>
                <w:rFonts w:ascii="Arial" w:hAnsi="Arial" w:cs="Arial"/>
                <w:sz w:val="20"/>
                <w:szCs w:val="20"/>
              </w:rPr>
              <w:t xml:space="preserve"> chỉnh được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9017.80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và dụng cụ dùng cho ngành y, phẫu thuật, nha khoa hoặc thú y, kể cả thiết bị ghi biểu đồ nhấp nháy, thiết bị điện y học khác và thiết bị kiểm tra thị lực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trị liệu cơ học; máy xoa bóp; máy thử nghiệm trạng thái tâm lý; máy trị liệu bằng ôzôn, bằng oxy, bằng xông, máy hô hấp nhân tạo hoặc máy hô hấp trị liệu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thở và mặt nạ phòng khí khác, trừ các mặt nạ báo hộ mà không có bộ phận cơ khí hoặc không có phin lọc có thể thay thế được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cây vào cơ thể, để bù đắp khuyết tật hoặc sự suy giảm của một bộ phận cơ thể</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Thiết bị sử dụng tia X hoặc tia phóng xạ alpha, beta, gamma hoặc các bức xạ ion hóa khác, có hoặc không dùng cho </w:t>
            </w:r>
            <w:r w:rsidR="0064644F" w:rsidRPr="0064644F">
              <w:rPr>
                <w:rFonts w:ascii="Arial" w:hAnsi="Arial" w:cs="Arial"/>
                <w:sz w:val="20"/>
                <w:szCs w:val="20"/>
              </w:rPr>
              <w:t>mục</w:t>
            </w:r>
            <w:r w:rsidRPr="0064644F">
              <w:rPr>
                <w:rFonts w:ascii="Arial" w:hAnsi="Arial" w:cs="Arial"/>
                <w:sz w:val="20"/>
                <w:szCs w:val="20"/>
              </w:rPr>
              <w:t xml:space="preserve"> đích y học, phẫu thuật, nha khoa hoặc thú y, kể cả thiết bị chụp hoặc thiết bị </w:t>
            </w:r>
            <w:r w:rsidR="0064644F" w:rsidRPr="0064644F">
              <w:rPr>
                <w:rFonts w:ascii="Arial" w:hAnsi="Arial" w:cs="Arial"/>
                <w:sz w:val="20"/>
                <w:szCs w:val="20"/>
              </w:rPr>
              <w:t>điều</w:t>
            </w:r>
            <w:r w:rsidRPr="0064644F">
              <w:rPr>
                <w:rFonts w:ascii="Arial" w:hAnsi="Arial" w:cs="Arial"/>
                <w:sz w:val="20"/>
                <w:szCs w:val="20"/>
              </w:rPr>
              <w:t xml:space="preserve"> trị bằng các tia đó, ống phát tia X và thiết bị tạo tia X khác, thiết bị tạo tia cường độ cao, </w:t>
            </w:r>
            <w:r w:rsidR="0064644F" w:rsidRPr="0064644F">
              <w:rPr>
                <w:rFonts w:ascii="Arial" w:hAnsi="Arial" w:cs="Arial"/>
                <w:sz w:val="20"/>
                <w:szCs w:val="20"/>
              </w:rPr>
              <w:t xml:space="preserve">bảng </w:t>
            </w:r>
            <w:r w:rsidRPr="0064644F">
              <w:rPr>
                <w:rFonts w:ascii="Arial" w:hAnsi="Arial" w:cs="Arial"/>
                <w:sz w:val="20"/>
                <w:szCs w:val="20"/>
              </w:rPr>
              <w:t xml:space="preserve">và bàn </w:t>
            </w:r>
            <w:r w:rsidR="0064644F" w:rsidRPr="0064644F">
              <w:rPr>
                <w:rFonts w:ascii="Arial" w:hAnsi="Arial" w:cs="Arial"/>
                <w:sz w:val="20"/>
                <w:szCs w:val="20"/>
              </w:rPr>
              <w:t>điều</w:t>
            </w:r>
            <w:r w:rsidRPr="0064644F">
              <w:rPr>
                <w:rFonts w:ascii="Arial" w:hAnsi="Arial" w:cs="Arial"/>
                <w:sz w:val="20"/>
                <w:szCs w:val="20"/>
              </w:rPr>
              <w:t xml:space="preserve"> khiển, màn hình, bàn, ghế và các loại tương tự, dùng để khám hoặc </w:t>
            </w:r>
            <w:r w:rsidR="0064644F" w:rsidRPr="0064644F">
              <w:rPr>
                <w:rFonts w:ascii="Arial" w:hAnsi="Arial" w:cs="Arial"/>
                <w:sz w:val="20"/>
                <w:szCs w:val="20"/>
              </w:rPr>
              <w:t>điều</w:t>
            </w:r>
            <w:r w:rsidRPr="0064644F">
              <w:rPr>
                <w:rFonts w:ascii="Arial" w:hAnsi="Arial" w:cs="Arial"/>
                <w:sz w:val="20"/>
                <w:szCs w:val="20"/>
              </w:rPr>
              <w:t xml:space="preserve"> trị</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Thiết bị sử dụng tia X, có hoặc không dùng cho </w:t>
            </w:r>
            <w:r w:rsidR="0064644F" w:rsidRPr="0064644F">
              <w:rPr>
                <w:rFonts w:ascii="Arial" w:hAnsi="Arial" w:cs="Arial"/>
                <w:sz w:val="20"/>
                <w:szCs w:val="20"/>
              </w:rPr>
              <w:t>mục</w:t>
            </w:r>
            <w:r w:rsidRPr="0064644F">
              <w:rPr>
                <w:rFonts w:ascii="Arial" w:hAnsi="Arial" w:cs="Arial"/>
                <w:sz w:val="20"/>
                <w:szCs w:val="20"/>
              </w:rPr>
              <w:t xml:space="preserve"> đích y học, phẫu thuật, nha khoa hay thú y, kể cả thiết bị chụp hoặc thiết bị </w:t>
            </w:r>
            <w:r w:rsidR="0064644F" w:rsidRPr="0064644F">
              <w:rPr>
                <w:rFonts w:ascii="Arial" w:hAnsi="Arial" w:cs="Arial"/>
                <w:sz w:val="20"/>
                <w:szCs w:val="20"/>
              </w:rPr>
              <w:t>điều</w:t>
            </w:r>
            <w:r w:rsidRPr="0064644F">
              <w:rPr>
                <w:rFonts w:ascii="Arial" w:hAnsi="Arial" w:cs="Arial"/>
                <w:sz w:val="20"/>
                <w:szCs w:val="20"/>
              </w:rPr>
              <w:t xml:space="preserve"> trị bằng tia X:</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9022.12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Thiết bị chụp cắt lớp </w:t>
            </w:r>
            <w:r w:rsidR="0064644F" w:rsidRPr="0064644F">
              <w:rPr>
                <w:rFonts w:ascii="Arial" w:hAnsi="Arial" w:cs="Arial"/>
                <w:sz w:val="20"/>
                <w:szCs w:val="20"/>
              </w:rPr>
              <w:t>điều</w:t>
            </w:r>
            <w:r w:rsidRPr="0064644F">
              <w:rPr>
                <w:rFonts w:ascii="Arial" w:hAnsi="Arial" w:cs="Arial"/>
                <w:sz w:val="20"/>
                <w:szCs w:val="20"/>
              </w:rPr>
              <w:t xml:space="preserve"> khiển bằng máy tính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9022.13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sử dụng trong nha khoa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9022.14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Loại khác, sử dụng cho </w:t>
            </w:r>
            <w:r w:rsidR="0064644F" w:rsidRPr="0064644F">
              <w:rPr>
                <w:rFonts w:ascii="Arial" w:hAnsi="Arial" w:cs="Arial"/>
                <w:sz w:val="20"/>
                <w:szCs w:val="20"/>
              </w:rPr>
              <w:t>mục</w:t>
            </w:r>
            <w:r w:rsidRPr="0064644F">
              <w:rPr>
                <w:rFonts w:ascii="Arial" w:hAnsi="Arial" w:cs="Arial"/>
                <w:sz w:val="20"/>
                <w:szCs w:val="20"/>
              </w:rPr>
              <w:t xml:space="preserve"> đích y học, phẫu thuật hoặc thú 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Cho các </w:t>
            </w:r>
            <w:r w:rsidR="0064644F" w:rsidRPr="0064644F">
              <w:rPr>
                <w:rFonts w:ascii="Arial" w:hAnsi="Arial" w:cs="Arial"/>
                <w:sz w:val="20"/>
                <w:szCs w:val="20"/>
              </w:rPr>
              <w:t>mục</w:t>
            </w:r>
            <w:r w:rsidRPr="0064644F">
              <w:rPr>
                <w:rFonts w:ascii="Arial" w:hAnsi="Arial" w:cs="Arial"/>
                <w:sz w:val="20"/>
                <w:szCs w:val="20"/>
              </w:rPr>
              <w:t xml:space="preserve"> đích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Thiết bị sử dụng tia alpha, beta, gamma hoặc các bức xạ ion hóa khác, có hoặc không dùng cho </w:t>
            </w:r>
            <w:r w:rsidR="0064644F" w:rsidRPr="0064644F">
              <w:rPr>
                <w:rFonts w:ascii="Arial" w:hAnsi="Arial" w:cs="Arial"/>
                <w:sz w:val="20"/>
                <w:szCs w:val="20"/>
              </w:rPr>
              <w:t>mục</w:t>
            </w:r>
            <w:r w:rsidRPr="0064644F">
              <w:rPr>
                <w:rFonts w:ascii="Arial" w:hAnsi="Arial" w:cs="Arial"/>
                <w:sz w:val="20"/>
                <w:szCs w:val="20"/>
              </w:rPr>
              <w:t xml:space="preserve"> đích y học, phẫu thuật, nha khoa hoặc thú y, kể cả thiết bị chụp hoặc </w:t>
            </w:r>
            <w:r w:rsidR="0064644F" w:rsidRPr="0064644F">
              <w:rPr>
                <w:rFonts w:ascii="Arial" w:hAnsi="Arial" w:cs="Arial"/>
                <w:sz w:val="20"/>
                <w:szCs w:val="20"/>
              </w:rPr>
              <w:t>điều</w:t>
            </w:r>
            <w:r w:rsidRPr="0064644F">
              <w:rPr>
                <w:rFonts w:ascii="Arial" w:hAnsi="Arial" w:cs="Arial"/>
                <w:sz w:val="20"/>
                <w:szCs w:val="20"/>
              </w:rPr>
              <w:t xml:space="preserve"> trị bằng các loại tia đó: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9022.21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Dùng cho </w:t>
            </w:r>
            <w:r w:rsidR="0064644F" w:rsidRPr="0064644F">
              <w:rPr>
                <w:rFonts w:ascii="Arial" w:hAnsi="Arial" w:cs="Arial"/>
                <w:sz w:val="20"/>
                <w:szCs w:val="20"/>
              </w:rPr>
              <w:t>mục</w:t>
            </w:r>
            <w:r w:rsidRPr="0064644F">
              <w:rPr>
                <w:rFonts w:ascii="Arial" w:hAnsi="Arial" w:cs="Arial"/>
                <w:sz w:val="20"/>
                <w:szCs w:val="20"/>
              </w:rPr>
              <w:t xml:space="preserve"> đích y học, phẫu thuật, nha khoa hoặc thú 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9022.29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 Dùng cho các </w:t>
            </w:r>
            <w:r w:rsidR="0064644F" w:rsidRPr="0064644F">
              <w:rPr>
                <w:rFonts w:ascii="Arial" w:hAnsi="Arial" w:cs="Arial"/>
                <w:sz w:val="20"/>
                <w:szCs w:val="20"/>
              </w:rPr>
              <w:t>mục</w:t>
            </w:r>
            <w:r w:rsidRPr="0064644F">
              <w:rPr>
                <w:rFonts w:ascii="Arial" w:hAnsi="Arial" w:cs="Arial"/>
                <w:sz w:val="20"/>
                <w:szCs w:val="20"/>
              </w:rPr>
              <w:t xml:space="preserve"> đích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Ống phát tia X</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Loại khác, kể cá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Các dụng cụ, máy và mô hình, được thiết kế cho </w:t>
            </w:r>
            <w:r w:rsidR="0064644F" w:rsidRPr="0064644F">
              <w:rPr>
                <w:rFonts w:ascii="Arial" w:hAnsi="Arial" w:cs="Arial"/>
                <w:sz w:val="20"/>
                <w:szCs w:val="20"/>
              </w:rPr>
              <w:t>mục</w:t>
            </w:r>
            <w:r w:rsidRPr="0064644F">
              <w:rPr>
                <w:rFonts w:ascii="Arial" w:hAnsi="Arial" w:cs="Arial"/>
                <w:sz w:val="20"/>
                <w:szCs w:val="20"/>
              </w:rPr>
              <w:t xml:space="preserve"> đích trưng bày (ví dụ, dùng trong giáo dục hoặc triển lãm), không sử dụng được cho các </w:t>
            </w:r>
            <w:r w:rsidR="0064644F" w:rsidRPr="0064644F">
              <w:rPr>
                <w:rFonts w:ascii="Arial" w:hAnsi="Arial" w:cs="Arial"/>
                <w:sz w:val="20"/>
                <w:szCs w:val="20"/>
              </w:rPr>
              <w:t>mục</w:t>
            </w:r>
            <w:r w:rsidRPr="0064644F">
              <w:rPr>
                <w:rFonts w:ascii="Arial" w:hAnsi="Arial" w:cs="Arial"/>
                <w:sz w:val="20"/>
                <w:szCs w:val="20"/>
              </w:rPr>
              <w:t xml:space="preserve"> đích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và thiết bị thử độ cứng, độ bền, độ nén, độ đàn hồi hoặc các tính chất cơ học khác của vật liệu (ví dụ, kim loại, gỗ, hàng dệt, giấy, plastic).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9024.10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thử kim loại: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9024.80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9024.90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Tỷ trọng kế và các dụng cụ đo dạng nổi tương tự, nhiệt kế, hỏa kế, khí áp kế, ẩm ke, có hoặc không ghi, và tổ hợp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Nhiệt kế và hỏa kế, không kết hợp với các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9025.11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Chứa chất lỏng, để đọc trực tiếp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9025.19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9025.80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9025.90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Dụng cụ và máy đo hoặc kiểm tra lưu lượng, mức, áp suất hoặc biến số khác của chất lỏng hoặc chất khí (ví dụ, dụng cụ đo lưu lượng, dụng cụ đo mức, áp kế, nhiệt kế), trừ các dụng cụ và thiết bị thuộc nhóm 90.14, 90.15, 90.28 hoặc 90.32</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9026.10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Để đo hoặc kiểm tra lưu lượng hoặc mức của chất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9026.20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Để đo hoặc kiểm tra áp suất: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9026.80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hoặc dụng cụ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9026.90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phân tích khí hoặc khói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sắc ký và điện di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Quang phổ kế, ảnh phổ và quang phổ ký sử dụng bức xạ quang học (tia cực tím, tia có thể nhìn thấy được, tia hồng ngoại)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9027.50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và thiết bị khác sử dụng bức xạ quang học (tia cực tím, tia có thể nhìn thấy được, tia hồng ngoại)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Khối phổ kế</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9027.90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vi phẫu; các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đo khí, chất lỏng hoặc lượng điện được sản xuất hoặc cung cấp, kể cả thiết bị kiểm định các thiết bị trên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9028.10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đo 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9028.20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đo chất lỏng: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9028.30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Công tơ điện: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9028.90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nghiệm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9029.10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đếm vòng quay, máy đếm sản lượng, máy đếm cây số để tính tiền taxi, máy đếm dặm, máy đo bước và máy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9029.20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Đồng hồ chỉ tốc độ và máy đo tốc độ góc; máy hoạt nghiệm: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9029.90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hiện sóng, máy phân tích phổ và các dụng cụ và thiết bị khác để đo hoặc kiểm tra đại lượng điện, trừ các loại máy thuộc nhóm 90.28; các thiết bị và dụng cụ đo hoặc phát hiện tia alpha, beta, gamma, tia X, bức xạ vũ trụ hoặc các bức xạ ion hóa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và thiết bị để đo hoặc phát hiện các bức xạ ion hóa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hiện sóng và máy ghi dao động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và thiết bị khác, để đo hoặc kiểm tra điện thế, dòng điện, điện trở hoặc công suất (trừ những dụng cụ và thiết bị để đo hoặc kiểm tra các vi mạch hoặc linh kiện bán dẫn):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9030.31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đo đa năng không bao gồm thiết bị ghi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9030.32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Máy đo đa năng bao gồm thiết bị ghi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9030.33</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không bao gồm thiết bị ghi: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9030.39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có gắn thiết bị ghi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9030.40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Thiết bị và dụng cụ khác, chuyên dụng cho viễn thông (ví dụ máy đo xuyên âm, thiết bị đo độ khuếch đại, máy đo hệ số biến dạng âm thanh, máy đo tạp âm)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9030.82</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Để đo hoặc kiểm tra các vi mạch hoặc linh kiện bán dẫn (kể cả mạch tích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9030.84</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 có kèm thiết bị ghi: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9030.90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Máy, thiết bị và dụng cụ đo lường hoặc kiểm tra, chưa được ghi hoặc chi </w:t>
            </w:r>
            <w:r w:rsidR="0064644F" w:rsidRPr="0064644F">
              <w:rPr>
                <w:rFonts w:ascii="Arial" w:hAnsi="Arial" w:cs="Arial"/>
                <w:sz w:val="20"/>
                <w:szCs w:val="20"/>
              </w:rPr>
              <w:t>tiết</w:t>
            </w:r>
            <w:r w:rsidRPr="0064644F">
              <w:rPr>
                <w:rFonts w:ascii="Arial" w:hAnsi="Arial" w:cs="Arial"/>
                <w:sz w:val="20"/>
                <w:szCs w:val="20"/>
              </w:rPr>
              <w:t xml:space="preserve"> ở nơi khác trong </w:t>
            </w:r>
            <w:r w:rsidR="0064644F" w:rsidRPr="0064644F">
              <w:rPr>
                <w:rFonts w:ascii="Arial" w:hAnsi="Arial" w:cs="Arial"/>
                <w:sz w:val="20"/>
                <w:szCs w:val="20"/>
              </w:rPr>
              <w:t>Chương</w:t>
            </w:r>
            <w:r w:rsidRPr="0064644F">
              <w:rPr>
                <w:rFonts w:ascii="Arial" w:hAnsi="Arial" w:cs="Arial"/>
                <w:sz w:val="20"/>
                <w:szCs w:val="20"/>
              </w:rPr>
              <w:t xml:space="preserve"> này; máy chiếu biến dạng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Máy đo để cân chỉnh các bộ phận cơ khí</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Bàn kiểm tra</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thiết bị và dụng cụ quang học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9031.41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Để kiểm tra các vi mạch hoặc linh kiện bán dẫn (kể cả mạch tích hợp) hoặc kiểm tra mạng che quang hoặc lưới carô sử dụng trong sản xuất các linh kiện bán dẫn (kể cả mạch tích hợp)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9031.49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thiết bị và máy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Dụng cụ và thiết bị </w:t>
            </w:r>
            <w:r w:rsidR="0064644F" w:rsidRPr="0064644F">
              <w:rPr>
                <w:rFonts w:ascii="Arial" w:hAnsi="Arial" w:cs="Arial"/>
                <w:sz w:val="20"/>
                <w:szCs w:val="20"/>
              </w:rPr>
              <w:t>điều</w:t>
            </w:r>
            <w:r w:rsidRPr="0064644F">
              <w:rPr>
                <w:rFonts w:ascii="Arial" w:hAnsi="Arial" w:cs="Arial"/>
                <w:sz w:val="20"/>
                <w:szCs w:val="20"/>
              </w:rPr>
              <w:t xml:space="preserve"> chỉnh hoặc </w:t>
            </w:r>
            <w:r w:rsidR="0064644F" w:rsidRPr="0064644F">
              <w:rPr>
                <w:rFonts w:ascii="Arial" w:hAnsi="Arial" w:cs="Arial"/>
                <w:sz w:val="20"/>
                <w:szCs w:val="20"/>
              </w:rPr>
              <w:t>điều</w:t>
            </w:r>
            <w:r w:rsidRPr="0064644F">
              <w:rPr>
                <w:rFonts w:ascii="Arial" w:hAnsi="Arial" w:cs="Arial"/>
                <w:sz w:val="20"/>
                <w:szCs w:val="20"/>
              </w:rPr>
              <w:t xml:space="preserve"> khiển tự động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9032.10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ổn nhiệt</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9032.20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 Bộ </w:t>
            </w:r>
            <w:r w:rsidR="0064644F" w:rsidRPr="0064644F">
              <w:rPr>
                <w:rFonts w:ascii="Arial" w:hAnsi="Arial" w:cs="Arial"/>
                <w:sz w:val="20"/>
                <w:szCs w:val="20"/>
              </w:rPr>
              <w:t>điều</w:t>
            </w:r>
            <w:r w:rsidRPr="0064644F">
              <w:rPr>
                <w:rFonts w:ascii="Arial" w:hAnsi="Arial" w:cs="Arial"/>
                <w:sz w:val="20"/>
                <w:szCs w:val="20"/>
              </w:rPr>
              <w:t xml:space="preserve"> chỉnh áp lực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Dụng cụ và thiết bị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9032.81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dùng thủy lực hoặc khí nén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9032.89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9032.90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 và phụ kiện: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9033.00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Bộ phận và phụ kiện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các nhóm khác thuộc </w:t>
            </w:r>
            <w:r w:rsidR="0064644F" w:rsidRPr="0064644F">
              <w:rPr>
                <w:rFonts w:ascii="Arial" w:hAnsi="Arial" w:cs="Arial"/>
                <w:sz w:val="20"/>
                <w:szCs w:val="20"/>
              </w:rPr>
              <w:t>Chương</w:t>
            </w:r>
            <w:r w:rsidRPr="0064644F">
              <w:rPr>
                <w:rFonts w:ascii="Arial" w:hAnsi="Arial" w:cs="Arial"/>
                <w:sz w:val="20"/>
                <w:szCs w:val="20"/>
              </w:rPr>
              <w:t xml:space="preserve"> này) dùng cho máy, thiết bị, dụng cụ hoặc đồ dùng thuộc </w:t>
            </w:r>
            <w:r w:rsidR="0064644F" w:rsidRPr="0064644F">
              <w:rPr>
                <w:rFonts w:ascii="Arial" w:hAnsi="Arial" w:cs="Arial"/>
                <w:sz w:val="20"/>
                <w:szCs w:val="20"/>
              </w:rPr>
              <w:t>Chương</w:t>
            </w:r>
            <w:r w:rsidRPr="0064644F">
              <w:rPr>
                <w:rFonts w:ascii="Arial" w:hAnsi="Arial" w:cs="Arial"/>
                <w:sz w:val="20"/>
                <w:szCs w:val="20"/>
              </w:rPr>
              <w:t xml:space="preserve"> 90</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91</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91: ĐỒNG HỒ THỜI GIAN, ĐỒNG HỒ CÁ NHÂN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hồ đeo tay, đồng hồ bỏ túi và các loại đồng hồ cá nhân khác, kể cả đồng hồ bấm giờ, với vỏ làm bằng kim loại quý hoặc kim loại dát phủ kim loại quý</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hồ đeo tay, đồng hồ bỏ túi và các loại đồng hồ cá nhân khác, kể cả đồng hồ bấm giờ, trừ các loại thuộc nhóm 91.01</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hồ thời gian có lắp máy đồng hồ cá nhân, trừ các loại đồng hồ thời gian thuộc nhóm 91.04</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Đồng hồ thời gian lắp trên bàn </w:t>
            </w:r>
            <w:r w:rsidR="0064644F" w:rsidRPr="0064644F">
              <w:rPr>
                <w:rFonts w:ascii="Arial" w:hAnsi="Arial" w:cs="Arial"/>
                <w:sz w:val="20"/>
                <w:szCs w:val="20"/>
              </w:rPr>
              <w:t>điều</w:t>
            </w:r>
            <w:r w:rsidRPr="0064644F">
              <w:rPr>
                <w:rFonts w:ascii="Arial" w:hAnsi="Arial" w:cs="Arial"/>
                <w:sz w:val="20"/>
                <w:szCs w:val="20"/>
              </w:rPr>
              <w:t xml:space="preserve"> khiển phương tiện và các loại đồng hồ thời gian tương tự dùng cho xe cộ, phương tiện bay, tàu vũ trụ hoặc tàu thủy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Đồng hồ thời gian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Thiết bị ghi thời gian và các thiết bị dùng để đo, ghi hoặc biểu thị các </w:t>
            </w:r>
            <w:r w:rsidR="0064644F" w:rsidRPr="0064644F">
              <w:rPr>
                <w:rFonts w:ascii="Arial" w:hAnsi="Arial" w:cs="Arial"/>
                <w:sz w:val="20"/>
                <w:szCs w:val="20"/>
              </w:rPr>
              <w:t>khoản</w:t>
            </w:r>
            <w:r w:rsidRPr="0064644F">
              <w:rPr>
                <w:rFonts w:ascii="Arial" w:hAnsi="Arial" w:cs="Arial"/>
                <w:sz w:val="20"/>
                <w:szCs w:val="20"/>
              </w:rPr>
              <w:t>g thời gian bằng cách khác, kèm theo máy đồng hồ thời gian và đồng hồ cá nhân hoặc kèm theo động cơ đồng bộ (ví dụ, thiết bị chấm công (time-registers), thiết bị ghi thời gian)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Thiết bị đóng ngắt định giờ (time switches) có máy đồng hồ cá nhân hoặc đồng hồ thời gian hoặc có động cơ đồng bộ</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đồng hồ cá nhân, hoàn chỉnh và đã lắp ráp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đồng hồ thời gian, hoàn chỉnh và đã lắp ráp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Máy đồng hồ thời gian hoặc đồng hồ cá nhân đủ bộ, chưa lắp ráp hoặc đã lắp ráp từng phần (cụm máy); máy đồng hồ thời gian hoặc máy đồng hồ cá nhân chưa đủ bộ, đã lắp ráp; máy đồng hồ thời gian hoặc máy đồng hồ cá nhân chưa đủ bộ, chưa lắp ráp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Vỏ đồng hồ cá nhân và các bộ phận của nó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9111.10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Vỏ đồng hồ bằng kim loại quý hoặc bằng kim loại dát phủ kim loại quý</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9111.20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Vỏ đồng hồ bằng kim loại cơ bản, đã hoặc chưa được mạ vàng hoặc mạ bạc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9111.80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Vỏ đồng hồ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9111.90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Các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Vỏ đồng hồ thời gian và vỏ của các loại tương tự dùng cho các mặt hàng khác của </w:t>
            </w:r>
            <w:r w:rsidR="0064644F" w:rsidRPr="0064644F">
              <w:rPr>
                <w:rFonts w:ascii="Arial" w:hAnsi="Arial" w:cs="Arial"/>
                <w:sz w:val="20"/>
                <w:szCs w:val="20"/>
              </w:rPr>
              <w:t>Chương</w:t>
            </w:r>
            <w:r w:rsidRPr="0064644F">
              <w:rPr>
                <w:rFonts w:ascii="Arial" w:hAnsi="Arial" w:cs="Arial"/>
                <w:sz w:val="20"/>
                <w:szCs w:val="20"/>
              </w:rPr>
              <w:t xml:space="preserve"> này,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Dây đeo, quai đeo và vòng đeo đồng hồ cá nhân,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91.14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Các bộ phận khác của đồng hồ thời gian hoặc đồng hồ cá nhân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92</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92: NHẠC CỤ; CÁC BỘ PHẬN VÀ PHỤ KIỆN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3857" w:type="pct"/>
            <w:gridSpan w:val="8"/>
            <w:shd w:val="clear" w:color="auto" w:fill="FFFFFF"/>
            <w:vAlign w:val="center"/>
          </w:tcPr>
          <w:p w:rsidR="00DB7E82" w:rsidRPr="0064644F" w:rsidRDefault="00454793" w:rsidP="00DB7E82">
            <w:pPr>
              <w:spacing w:before="120"/>
              <w:jc w:val="center"/>
              <w:rPr>
                <w:rFonts w:ascii="Arial" w:hAnsi="Arial" w:cs="Arial"/>
                <w:sz w:val="20"/>
                <w:szCs w:val="20"/>
              </w:rPr>
            </w:pPr>
            <w:bookmarkStart w:id="43" w:name="chuong_19"/>
            <w:r w:rsidRPr="00454793">
              <w:rPr>
                <w:rFonts w:ascii="Arial" w:hAnsi="Arial" w:cs="Arial"/>
                <w:b/>
                <w:bCs/>
                <w:sz w:val="20"/>
                <w:szCs w:val="20"/>
              </w:rPr>
              <w:t>PHẦN XIX - VŨ KHÍ VÀ ĐẠN; CÁC BỘ PHẬN VÀ PHỤ KIỆN CỦA CHÚNG</w:t>
            </w:r>
            <w:bookmarkEnd w:id="43"/>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93</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93: VŨ KHÍ VÀ ĐẠN; CÁC BỘ PHẬN VÀ PHỤ KIỆN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3857" w:type="pct"/>
            <w:gridSpan w:val="8"/>
            <w:shd w:val="clear" w:color="auto" w:fill="FFFFFF"/>
            <w:vAlign w:val="center"/>
          </w:tcPr>
          <w:p w:rsidR="00DB7E82" w:rsidRPr="0064644F" w:rsidRDefault="00454793" w:rsidP="00DB7E82">
            <w:pPr>
              <w:spacing w:before="120"/>
              <w:jc w:val="center"/>
              <w:rPr>
                <w:rFonts w:ascii="Arial" w:hAnsi="Arial" w:cs="Arial"/>
                <w:sz w:val="20"/>
                <w:szCs w:val="20"/>
              </w:rPr>
            </w:pPr>
            <w:bookmarkStart w:id="44" w:name="chuong_20"/>
            <w:r w:rsidRPr="00454793">
              <w:rPr>
                <w:rFonts w:ascii="Arial" w:hAnsi="Arial" w:cs="Arial"/>
                <w:b/>
                <w:bCs/>
                <w:sz w:val="20"/>
                <w:szCs w:val="20"/>
              </w:rPr>
              <w:t>PHẦN XX - CÁC MẶT HÀNG KHÁC</w:t>
            </w:r>
            <w:bookmarkEnd w:id="44"/>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94</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94: ĐỒ NỘI THẤT; BỘ ĐỒ GIƯỜNG, ĐỆM, KHUNG ĐỆM, NỆM VÀ CÁC ĐỒ DÙNG NHỒI TƯƠNG TỰ; ĐÈN (LUMINAIRES) VÀ BỘ ĐÈN, CHƯA ĐƯỢC CHI </w:t>
            </w:r>
            <w:r w:rsidRPr="0064644F">
              <w:rPr>
                <w:rFonts w:ascii="Arial" w:hAnsi="Arial" w:cs="Arial"/>
                <w:b/>
                <w:bCs/>
                <w:sz w:val="20"/>
                <w:szCs w:val="20"/>
              </w:rPr>
              <w:t>TIẾT</w:t>
            </w:r>
            <w:r w:rsidR="00DB7E82" w:rsidRPr="0064644F">
              <w:rPr>
                <w:rFonts w:ascii="Arial" w:hAnsi="Arial" w:cs="Arial"/>
                <w:b/>
                <w:bCs/>
                <w:sz w:val="20"/>
                <w:szCs w:val="20"/>
              </w:rPr>
              <w:t xml:space="preserve"> HOẶC GHI Ở NƠI KHÁC; BIỂN HIỆU ĐƯỢC CHIẾU SÁNG, BIỂN ĐỀ TÊN ĐƯỢC CHIẾU SÁNG VÀ CÁC LOẠI TƯƠNG TỰ; NHÀ LẮP GHÉP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95</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95: ĐỒ CHƠI, THIẾT BỊ TRÒ CHƠI VÀ DỤNG CỤ, THIẾT BỊ THỂ THAO; CÁC BỘ PHẬN VÀ PHỤ KIỆN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96</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96: CÁC MẶT HÀNG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Ngà, xương, đồi mồi, sừng, nhánh gạc, san hô, xà cừ và các vật liệu chạm khắc có nguồn gốc động vật khác đã gia công, và các mặt hàng làm từ các vật liệu này (kể cả các sản phẩm đúc)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9602.00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Vật liệu khảm có nguồn gốc thực vật hoặc khoáng đã được gia công và các sản phẩm làm từ các loại vật liệu này; các vật liệu đúc hoặc chạm khắc bằng sáp, bằng stearin, bằng gôm tự nhiên hoặc nhựa tự nhiên hoặc bằng bột nhão làm mô hình, và sản phẩm được đúc hoặc chạm khắc khác, chưa được chi </w:t>
            </w:r>
            <w:r w:rsidR="0064644F" w:rsidRPr="0064644F">
              <w:rPr>
                <w:rFonts w:ascii="Arial" w:hAnsi="Arial" w:cs="Arial"/>
                <w:sz w:val="20"/>
                <w:szCs w:val="20"/>
              </w:rPr>
              <w:t>tiết</w:t>
            </w:r>
            <w:r w:rsidRPr="0064644F">
              <w:rPr>
                <w:rFonts w:ascii="Arial" w:hAnsi="Arial" w:cs="Arial"/>
                <w:sz w:val="20"/>
                <w:szCs w:val="20"/>
              </w:rPr>
              <w:t xml:space="preserve"> hoặc ghi ở nơi khác; gelatin đã chế biến nhưng chưa đóng cứng (trừ gelatin thuộc nhóm 35.03) và các sản phẩm làm bằng gelatin chưa đóng cứng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Chổi, bàn chải (kể cả các loại bàn chải là những bộ phận của máy, dụng cụ hoặc xe), dụng cụ cơ học vận hành bằng tay để quét sàn, không có động cơ, giẻ lau sàn và chổi bằng lông vũ; túm và búi đã làm sẵn để làm chổi hoặc bàn chải; miếng thấm và con lăn dễ sơn hoặc vẽ; chổi cao su (trừ con lăn bằng cao su)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Giần và sàng tay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9605.00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Bộ đồ du lịch dùng cho vệ sinh cá nhân, bộ đồ khâu hoặc bộ đồ làm sạch giày dép hoặc quần áo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Khuy, khuy dập, khuy bấm và khuy tán bấm, lõi khuy (loại khuy bọc) và các bộ phận khác của các mặt hàng này; khuy chưa hoàn chỉnh (button blank)</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Khóa kéo và các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Khóa kéo:</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9607.11</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Có răng bằng kim loại cơ bản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9607.19</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 Loại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9607.20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96.09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Bút chì (trừ các loại bút chì thuộc nhóm 96.08), bút màu, ruột chì, phấn màu, than vẽ, phấn vẽ hoặc viết và phấn thợ may</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9610.00</w:t>
            </w: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sz w:val="20"/>
                <w:szCs w:val="20"/>
              </w:rPr>
              <w:t xml:space="preserve">Bảng </w:t>
            </w:r>
            <w:r w:rsidR="00DB7E82" w:rsidRPr="0064644F">
              <w:rPr>
                <w:rFonts w:ascii="Arial" w:hAnsi="Arial" w:cs="Arial"/>
                <w:sz w:val="20"/>
                <w:szCs w:val="20"/>
              </w:rPr>
              <w:t>đá phiến (slate) và bảng, có bề mặt dùng để viết hoặc vẽ, có hoặc không có khung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96.11</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9611.00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Con dấu ngày, con dấu niêm phong hoặc con dấu đánh số, và loại tương tự (kể cả dụng cụ để in hoặc dập nổi nhãn hiệu), được thiết kế để sử dụng thủ công; con dấu đóng để sử dụng thủ công và các bộ in bằng tay kèm theo các con dấu đó</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96.12</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Ruy băng máy chữ hoặc tương tự, đã phủ mực hoặc làm sẵn bằng cách khác để in ấn, đã hoặc chưa cuộn vào lõi hoặc nằm trong vỏ; tấm mực dấu, đã hoặc chưa tẩm mực, có hoặc không có hộp</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96.13</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Bật lửa châm thuốc lá và các bật lửa khác, có hoặc không dùng cơ hoặc điện, và các bộ phận của chúng trừ đá lửa và bấc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9613.10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Bật lửa bỏ túi, dùng ga, không thể nạp lại: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9613.20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Bật lửa bỏ túi, dùng ga, có thể nạp lại:</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9613.80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Bật lửa khác: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CTSH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9613.90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Bộ phận:</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96.14</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9614.00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Tẩu thuốc (kể cả điếu bát) và đót xì gà hoặc đót thuốc lá, và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96.15</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Lược, trâm cài tóc và loại tương tự; ghim cài tóc, cặp uốn tóc, kẹp uốn tóc, lô cuộn tóc và loại tương tự, trừ các loại thuộc nhóm 85.16, và bộ phận của chúng</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96.16</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 xml:space="preserve">Bình, lọ xịt nước hoa hoặc bình, lọ xịt để trang </w:t>
            </w:r>
            <w:r w:rsidR="0064644F" w:rsidRPr="0064644F">
              <w:rPr>
                <w:rFonts w:ascii="Arial" w:hAnsi="Arial" w:cs="Arial"/>
                <w:sz w:val="20"/>
                <w:szCs w:val="20"/>
              </w:rPr>
              <w:t>điểm</w:t>
            </w:r>
            <w:r w:rsidRPr="0064644F">
              <w:rPr>
                <w:rFonts w:ascii="Arial" w:hAnsi="Arial" w:cs="Arial"/>
                <w:sz w:val="20"/>
                <w:szCs w:val="20"/>
              </w:rPr>
              <w:t xml:space="preserve"> tương tự, và các bộ phận gá lắp và đầu xịt của chúng; miếng và tấm để xoa và chấm mỹ phẩm hoặc các sản phẩm trang </w:t>
            </w:r>
            <w:r w:rsidR="0064644F" w:rsidRPr="0064644F">
              <w:rPr>
                <w:rFonts w:ascii="Arial" w:hAnsi="Arial" w:cs="Arial"/>
                <w:sz w:val="20"/>
                <w:szCs w:val="20"/>
              </w:rPr>
              <w:t>điểm</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96.17</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9617.00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Phích chân không và các loại bình chân không khác, hoàn chỉnh; bộ phận của chúng trừ ruột thủy tinh</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96.18</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9618.00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Ma-nơ-canh dùng trong ngành may và các mô hình cơ thể khác; mô hình tự động và các vật trưng bày cử động được khác dùng cho cửa hàng may mặc</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96.19</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9619.00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Băng vệ sinh (miếng) và băng vệ sinh dạng ống (tampon), khăn (bỉm), tã lót và các vật phẩm tương tự, bằng mọi vật liệu</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96.20</w:t>
            </w: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9620.00</w:t>
            </w:r>
          </w:p>
        </w:tc>
        <w:tc>
          <w:tcPr>
            <w:tcW w:w="2162" w:type="pct"/>
            <w:gridSpan w:val="2"/>
            <w:shd w:val="clear" w:color="auto" w:fill="FFFFFF"/>
            <w:vAlign w:val="center"/>
          </w:tcPr>
          <w:p w:rsidR="00DB7E82" w:rsidRPr="0064644F" w:rsidRDefault="00DB7E82" w:rsidP="00DB7E82">
            <w:pPr>
              <w:spacing w:before="120"/>
              <w:rPr>
                <w:rFonts w:ascii="Arial" w:hAnsi="Arial" w:cs="Arial"/>
                <w:sz w:val="20"/>
                <w:szCs w:val="20"/>
              </w:rPr>
            </w:pPr>
            <w:r w:rsidRPr="0064644F">
              <w:rPr>
                <w:rFonts w:ascii="Arial" w:hAnsi="Arial" w:cs="Arial"/>
                <w:sz w:val="20"/>
                <w:szCs w:val="20"/>
              </w:rPr>
              <w:t>Chân đế loại một chân (monopod), hai chân (bipod), ba chân (tripod) và các mặt hàng tương tự</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r w:rsidR="00DB7E82" w:rsidRPr="0064644F">
        <w:tc>
          <w:tcPr>
            <w:tcW w:w="3857" w:type="pct"/>
            <w:gridSpan w:val="8"/>
            <w:shd w:val="clear" w:color="auto" w:fill="FFFFFF"/>
            <w:vAlign w:val="center"/>
          </w:tcPr>
          <w:p w:rsidR="00DB7E82" w:rsidRPr="0064644F" w:rsidRDefault="00454793" w:rsidP="00DB7E82">
            <w:pPr>
              <w:spacing w:before="120"/>
              <w:jc w:val="center"/>
              <w:rPr>
                <w:rFonts w:ascii="Arial" w:hAnsi="Arial" w:cs="Arial"/>
                <w:sz w:val="20"/>
                <w:szCs w:val="20"/>
              </w:rPr>
            </w:pPr>
            <w:bookmarkStart w:id="45" w:name="chuong_21"/>
            <w:r w:rsidRPr="00454793">
              <w:rPr>
                <w:rFonts w:ascii="Arial" w:hAnsi="Arial" w:cs="Arial"/>
                <w:b/>
                <w:bCs/>
                <w:sz w:val="20"/>
                <w:szCs w:val="20"/>
              </w:rPr>
              <w:t>PHẦN XXI - CÁC TÁC PHẨM NGHỆ THUẬT, ĐỒ SƯU TẦM VÀ ĐỒ CỔ</w:t>
            </w:r>
            <w:bookmarkEnd w:id="45"/>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p>
        </w:tc>
      </w:tr>
      <w:tr w:rsidR="00DB7E82" w:rsidRPr="0064644F">
        <w:tc>
          <w:tcPr>
            <w:tcW w:w="655"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b/>
                <w:bCs/>
                <w:sz w:val="20"/>
                <w:szCs w:val="20"/>
              </w:rPr>
              <w:t>97</w:t>
            </w:r>
          </w:p>
        </w:tc>
        <w:tc>
          <w:tcPr>
            <w:tcW w:w="392"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649" w:type="pct"/>
            <w:gridSpan w:val="2"/>
            <w:shd w:val="clear" w:color="auto" w:fill="FFFFFF"/>
            <w:vAlign w:val="center"/>
          </w:tcPr>
          <w:p w:rsidR="00DB7E82" w:rsidRPr="0064644F" w:rsidRDefault="00DB7E82" w:rsidP="00DB7E82">
            <w:pPr>
              <w:spacing w:before="120"/>
              <w:jc w:val="center"/>
              <w:rPr>
                <w:rFonts w:ascii="Arial" w:hAnsi="Arial" w:cs="Arial"/>
                <w:sz w:val="20"/>
                <w:szCs w:val="20"/>
              </w:rPr>
            </w:pPr>
          </w:p>
        </w:tc>
        <w:tc>
          <w:tcPr>
            <w:tcW w:w="2162" w:type="pct"/>
            <w:gridSpan w:val="2"/>
            <w:shd w:val="clear" w:color="auto" w:fill="FFFFFF"/>
            <w:vAlign w:val="center"/>
          </w:tcPr>
          <w:p w:rsidR="00DB7E82" w:rsidRPr="0064644F" w:rsidRDefault="0064644F" w:rsidP="00DB7E82">
            <w:pPr>
              <w:spacing w:before="120"/>
              <w:rPr>
                <w:rFonts w:ascii="Arial" w:hAnsi="Arial" w:cs="Arial"/>
                <w:sz w:val="20"/>
                <w:szCs w:val="20"/>
              </w:rPr>
            </w:pPr>
            <w:r w:rsidRPr="0064644F">
              <w:rPr>
                <w:rFonts w:ascii="Arial" w:hAnsi="Arial" w:cs="Arial"/>
                <w:b/>
                <w:bCs/>
                <w:sz w:val="20"/>
                <w:szCs w:val="20"/>
              </w:rPr>
              <w:t>CHƯƠNG</w:t>
            </w:r>
            <w:r w:rsidR="00DB7E82" w:rsidRPr="0064644F">
              <w:rPr>
                <w:rFonts w:ascii="Arial" w:hAnsi="Arial" w:cs="Arial"/>
                <w:b/>
                <w:bCs/>
                <w:sz w:val="20"/>
                <w:szCs w:val="20"/>
              </w:rPr>
              <w:t xml:space="preserve"> 97: CÁC TÁC PHẨM NGHỆ THUẬT, ĐỒ SƯU TẦM VÀ ĐỒ CỔ</w:t>
            </w:r>
          </w:p>
        </w:tc>
        <w:tc>
          <w:tcPr>
            <w:tcW w:w="1143" w:type="pct"/>
            <w:shd w:val="clear" w:color="auto" w:fill="FFFFFF"/>
            <w:vAlign w:val="center"/>
          </w:tcPr>
          <w:p w:rsidR="00DB7E82" w:rsidRPr="0064644F" w:rsidRDefault="00DB7E82" w:rsidP="00DB7E82">
            <w:pPr>
              <w:spacing w:before="120"/>
              <w:jc w:val="center"/>
              <w:rPr>
                <w:rFonts w:ascii="Arial" w:hAnsi="Arial" w:cs="Arial"/>
                <w:sz w:val="20"/>
                <w:szCs w:val="20"/>
              </w:rPr>
            </w:pPr>
            <w:r w:rsidRPr="0064644F">
              <w:rPr>
                <w:rFonts w:ascii="Arial" w:hAnsi="Arial" w:cs="Arial"/>
                <w:sz w:val="20"/>
                <w:szCs w:val="20"/>
              </w:rPr>
              <w:t>CTH hoặc RVC40</w:t>
            </w:r>
          </w:p>
        </w:tc>
      </w:tr>
    </w:tbl>
    <w:p w:rsidR="00DB7E82" w:rsidRPr="0064644F" w:rsidRDefault="00DB7E82" w:rsidP="00DB7E82">
      <w:pPr>
        <w:spacing w:before="120"/>
        <w:rPr>
          <w:rFonts w:ascii="Arial" w:hAnsi="Arial" w:cs="Arial"/>
          <w:sz w:val="20"/>
        </w:rPr>
      </w:pPr>
    </w:p>
    <w:p w:rsidR="00DB7E82" w:rsidRPr="0064644F" w:rsidRDefault="0064644F" w:rsidP="00DB7E82">
      <w:pPr>
        <w:shd w:val="clear" w:color="auto" w:fill="FFFFFF"/>
        <w:spacing w:before="120" w:after="120" w:line="234" w:lineRule="atLeast"/>
        <w:jc w:val="center"/>
        <w:rPr>
          <w:rFonts w:ascii="Arial" w:hAnsi="Arial" w:cs="Arial"/>
          <w:b/>
          <w:szCs w:val="18"/>
        </w:rPr>
      </w:pPr>
      <w:bookmarkStart w:id="46" w:name="chuong_pl_2"/>
      <w:r w:rsidRPr="0064644F">
        <w:rPr>
          <w:rFonts w:ascii="Arial" w:hAnsi="Arial" w:cs="Arial"/>
          <w:b/>
          <w:bCs/>
        </w:rPr>
        <w:t>PHỤ LỤC</w:t>
      </w:r>
      <w:r w:rsidR="00DB7E82" w:rsidRPr="0064644F">
        <w:rPr>
          <w:rFonts w:ascii="Arial" w:hAnsi="Arial" w:cs="Arial"/>
          <w:b/>
          <w:bCs/>
        </w:rPr>
        <w:t xml:space="preserve"> II</w:t>
      </w:r>
      <w:bookmarkEnd w:id="46"/>
    </w:p>
    <w:p w:rsidR="00DB7E82" w:rsidRPr="0064644F" w:rsidRDefault="0064644F" w:rsidP="00DB7E82">
      <w:pPr>
        <w:shd w:val="clear" w:color="auto" w:fill="FFFFFF"/>
        <w:spacing w:line="234" w:lineRule="atLeast"/>
        <w:jc w:val="center"/>
        <w:rPr>
          <w:rFonts w:ascii="Arial" w:hAnsi="Arial" w:cs="Arial"/>
          <w:sz w:val="20"/>
          <w:szCs w:val="18"/>
        </w:rPr>
      </w:pPr>
      <w:bookmarkStart w:id="47" w:name="chuong_pl_2_name"/>
      <w:r w:rsidRPr="0064644F">
        <w:rPr>
          <w:rFonts w:ascii="Arial" w:hAnsi="Arial" w:cs="Arial"/>
          <w:sz w:val="20"/>
          <w:szCs w:val="18"/>
        </w:rPr>
        <w:t>MẪU</w:t>
      </w:r>
      <w:r w:rsidR="00DB7E82" w:rsidRPr="0064644F">
        <w:rPr>
          <w:rFonts w:ascii="Arial" w:hAnsi="Arial" w:cs="Arial"/>
          <w:sz w:val="20"/>
          <w:szCs w:val="18"/>
        </w:rPr>
        <w:t xml:space="preserve"> C/O </w:t>
      </w:r>
      <w:r w:rsidRPr="0064644F">
        <w:rPr>
          <w:rFonts w:ascii="Arial" w:hAnsi="Arial" w:cs="Arial"/>
          <w:sz w:val="20"/>
          <w:szCs w:val="18"/>
        </w:rPr>
        <w:t>MẪU</w:t>
      </w:r>
      <w:r w:rsidR="00DB7E82" w:rsidRPr="0064644F">
        <w:rPr>
          <w:rFonts w:ascii="Arial" w:hAnsi="Arial" w:cs="Arial"/>
          <w:sz w:val="20"/>
          <w:szCs w:val="18"/>
        </w:rPr>
        <w:t xml:space="preserve"> RCEP XUẤT KHẨU VÀ </w:t>
      </w:r>
      <w:r w:rsidRPr="0064644F">
        <w:rPr>
          <w:rFonts w:ascii="Arial" w:hAnsi="Arial" w:cs="Arial"/>
          <w:sz w:val="20"/>
          <w:szCs w:val="18"/>
        </w:rPr>
        <w:t>MẪU</w:t>
      </w:r>
      <w:r w:rsidR="00DB7E82" w:rsidRPr="0064644F">
        <w:rPr>
          <w:rFonts w:ascii="Arial" w:hAnsi="Arial" w:cs="Arial"/>
          <w:sz w:val="20"/>
          <w:szCs w:val="18"/>
        </w:rPr>
        <w:t xml:space="preserve"> </w:t>
      </w:r>
      <w:r w:rsidRPr="0064644F">
        <w:rPr>
          <w:rFonts w:ascii="Arial" w:hAnsi="Arial" w:cs="Arial"/>
          <w:sz w:val="20"/>
          <w:szCs w:val="18"/>
        </w:rPr>
        <w:t>TỜ KHAI</w:t>
      </w:r>
      <w:r w:rsidR="00DB7E82" w:rsidRPr="0064644F">
        <w:rPr>
          <w:rFonts w:ascii="Arial" w:hAnsi="Arial" w:cs="Arial"/>
          <w:sz w:val="20"/>
          <w:szCs w:val="18"/>
        </w:rPr>
        <w:t xml:space="preserve"> BỔ SUNG C/O</w:t>
      </w:r>
      <w:bookmarkEnd w:id="47"/>
      <w:r w:rsidR="00DB7E82" w:rsidRPr="0064644F">
        <w:rPr>
          <w:rFonts w:ascii="Arial" w:hAnsi="Arial" w:cs="Arial"/>
          <w:sz w:val="20"/>
          <w:szCs w:val="18"/>
        </w:rPr>
        <w:br/>
      </w:r>
      <w:r w:rsidR="00DB7E82" w:rsidRPr="0064644F">
        <w:rPr>
          <w:rFonts w:ascii="Arial" w:hAnsi="Arial" w:cs="Arial"/>
          <w:i/>
          <w:iCs/>
          <w:sz w:val="20"/>
          <w:szCs w:val="18"/>
        </w:rPr>
        <w:t>(Ban hành kèm theo Thông tư số 32/2022/TT-BCT ngày 18 tháng 11 năm 2022 của Bộ trưởng Bộ Công thương sửa đổi Thông tư số </w:t>
      </w:r>
      <w:r w:rsidR="00DB7E82" w:rsidRPr="0064644F">
        <w:rPr>
          <w:rFonts w:ascii="Arial" w:hAnsi="Arial" w:cs="Arial"/>
          <w:i/>
          <w:iCs/>
          <w:sz w:val="20"/>
        </w:rPr>
        <w:t>05/2022/TT-BCT</w:t>
      </w:r>
      <w:r w:rsidR="00DB7E82" w:rsidRPr="0064644F">
        <w:rPr>
          <w:rFonts w:ascii="Arial" w:hAnsi="Arial" w:cs="Arial"/>
          <w:i/>
          <w:iCs/>
          <w:sz w:val="20"/>
          <w:szCs w:val="18"/>
        </w:rPr>
        <w:t> ngày 18 tháng 02 năm 2022 của Bộ trưởng Bộ Công Thương quy định Quy tắc xuất xứ hàng hóa trong Hiệp định RCEP)</w:t>
      </w:r>
    </w:p>
    <w:p w:rsidR="00DB7E82" w:rsidRPr="0064644F" w:rsidRDefault="00DB7E82" w:rsidP="00DB7E82">
      <w:pPr>
        <w:spacing w:before="120"/>
        <w:rPr>
          <w:rFonts w:ascii="Arial" w:hAnsi="Arial" w:cs="Arial"/>
          <w:sz w:val="20"/>
        </w:rPr>
      </w:pPr>
    </w:p>
    <w:tbl>
      <w:tblPr>
        <w:tblW w:w="5056" w:type="pct"/>
        <w:tblCellSpacing w:w="0" w:type="dxa"/>
        <w:shd w:val="clear" w:color="auto" w:fill="FFFFFF"/>
        <w:tblCellMar>
          <w:left w:w="0" w:type="dxa"/>
          <w:right w:w="0" w:type="dxa"/>
        </w:tblCellMar>
        <w:tblLook w:val="0000" w:firstRow="0" w:lastRow="0" w:firstColumn="0" w:lastColumn="0" w:noHBand="0" w:noVBand="0"/>
      </w:tblPr>
      <w:tblGrid>
        <w:gridCol w:w="657"/>
        <w:gridCol w:w="784"/>
        <w:gridCol w:w="1816"/>
        <w:gridCol w:w="1125"/>
        <w:gridCol w:w="1176"/>
        <w:gridCol w:w="1176"/>
        <w:gridCol w:w="1539"/>
        <w:gridCol w:w="841"/>
        <w:gridCol w:w="48"/>
      </w:tblGrid>
      <w:tr w:rsidR="00DB7E82" w:rsidRPr="0064644F">
        <w:trPr>
          <w:tblCellSpacing w:w="0" w:type="dxa"/>
        </w:trPr>
        <w:tc>
          <w:tcPr>
            <w:tcW w:w="2391" w:type="pct"/>
            <w:gridSpan w:val="4"/>
            <w:tcBorders>
              <w:top w:val="single" w:sz="8" w:space="0" w:color="000000"/>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 Goods Consigned from (Exporter’s name, address and country)</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2583" w:type="pct"/>
            <w:gridSpan w:val="4"/>
            <w:vMerge w:val="restart"/>
            <w:tcBorders>
              <w:top w:val="single" w:sz="8" w:space="0" w:color="000000"/>
              <w:left w:val="nil"/>
              <w:bottom w:val="single" w:sz="8" w:space="0" w:color="000000"/>
              <w:right w:val="single" w:sz="8" w:space="0" w:color="000000"/>
            </w:tcBorders>
            <w:shd w:val="clear" w:color="auto" w:fill="FFFFFF"/>
          </w:tcPr>
          <w:tbl>
            <w:tblPr>
              <w:tblW w:w="0" w:type="auto"/>
              <w:tblCellSpacing w:w="0" w:type="dxa"/>
              <w:tblCellMar>
                <w:left w:w="0" w:type="dxa"/>
                <w:right w:w="0" w:type="dxa"/>
              </w:tblCellMar>
              <w:tblLook w:val="0000" w:firstRow="0" w:lastRow="0" w:firstColumn="0" w:lastColumn="0" w:noHBand="0" w:noVBand="0"/>
            </w:tblPr>
            <w:tblGrid>
              <w:gridCol w:w="2453"/>
              <w:gridCol w:w="2259"/>
            </w:tblGrid>
            <w:tr w:rsidR="00DB7E82" w:rsidRPr="0064644F">
              <w:trPr>
                <w:tblCellSpacing w:w="0" w:type="dxa"/>
              </w:trPr>
              <w:tc>
                <w:tcPr>
                  <w:tcW w:w="4428" w:type="dxa"/>
                  <w:tcMar>
                    <w:top w:w="0" w:type="dxa"/>
                    <w:left w:w="108" w:type="dxa"/>
                    <w:bottom w:w="0" w:type="dxa"/>
                    <w:right w:w="108" w:type="dxa"/>
                  </w:tcMa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Certificate No.</w:t>
                  </w:r>
                </w:p>
              </w:tc>
              <w:tc>
                <w:tcPr>
                  <w:tcW w:w="4428" w:type="dxa"/>
                  <w:tcMar>
                    <w:top w:w="0" w:type="dxa"/>
                    <w:left w:w="108" w:type="dxa"/>
                    <w:bottom w:w="0" w:type="dxa"/>
                    <w:right w:w="108" w:type="dxa"/>
                  </w:tcMa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Form RCEP</w:t>
                  </w:r>
                </w:p>
              </w:tc>
            </w:tr>
          </w:tbl>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b/>
                <w:bCs/>
                <w:sz w:val="16"/>
                <w:szCs w:val="16"/>
              </w:rPr>
              <w:t>REGIONAL COMPREHENSIVE ECONOMIC PARTNERSHIP AGREEMENT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b/>
                <w:bCs/>
                <w:sz w:val="16"/>
                <w:szCs w:val="16"/>
              </w:rPr>
              <w:t>CERTIFICATE OF ORIGIN</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Issued in ……………………………</w:t>
            </w:r>
            <w:r w:rsidRPr="0064644F">
              <w:rPr>
                <w:rFonts w:ascii="Arial" w:hAnsi="Arial" w:cs="Arial"/>
                <w:sz w:val="16"/>
                <w:szCs w:val="16"/>
              </w:rPr>
              <w:br/>
              <w:t>(Country)</w:t>
            </w: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2391" w:type="pct"/>
            <w:gridSpan w:val="4"/>
            <w:tcBorders>
              <w:top w:val="nil"/>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2. Goods Consigned to (Importer’s/ Consignee’s name, address, country)</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0" w:type="auto"/>
            <w:gridSpan w:val="4"/>
            <w:vMerge/>
            <w:tcBorders>
              <w:top w:val="single" w:sz="8" w:space="0" w:color="000000"/>
              <w:left w:val="nil"/>
              <w:bottom w:val="single" w:sz="8" w:space="0" w:color="000000"/>
              <w:right w:val="single" w:sz="8" w:space="0" w:color="000000"/>
            </w:tcBorders>
            <w:shd w:val="clear" w:color="auto" w:fill="FFFFFF"/>
            <w:vAlign w:val="center"/>
          </w:tcPr>
          <w:p w:rsidR="00DB7E82" w:rsidRPr="0064644F" w:rsidRDefault="00DB7E82" w:rsidP="00DB7E82">
            <w:pPr>
              <w:rPr>
                <w:rFonts w:ascii="Arial" w:hAnsi="Arial" w:cs="Arial"/>
                <w:sz w:val="16"/>
                <w:szCs w:val="16"/>
              </w:rPr>
            </w:pP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rHeight w:val="350"/>
          <w:tblCellSpacing w:w="0" w:type="dxa"/>
        </w:trPr>
        <w:tc>
          <w:tcPr>
            <w:tcW w:w="2391" w:type="pct"/>
            <w:gridSpan w:val="4"/>
            <w:vMerge w:val="restart"/>
            <w:tcBorders>
              <w:top w:val="nil"/>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3. Producer’s name, address and country (if known)</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0" w:type="auto"/>
            <w:gridSpan w:val="4"/>
            <w:vMerge/>
            <w:tcBorders>
              <w:top w:val="single" w:sz="8" w:space="0" w:color="000000"/>
              <w:left w:val="nil"/>
              <w:bottom w:val="single" w:sz="8" w:space="0" w:color="000000"/>
              <w:right w:val="single" w:sz="8" w:space="0" w:color="000000"/>
            </w:tcBorders>
            <w:shd w:val="clear" w:color="auto" w:fill="FFFFFF"/>
            <w:vAlign w:val="center"/>
          </w:tcPr>
          <w:p w:rsidR="00DB7E82" w:rsidRPr="0064644F" w:rsidRDefault="00DB7E82" w:rsidP="00DB7E82">
            <w:pPr>
              <w:rPr>
                <w:rFonts w:ascii="Arial" w:hAnsi="Arial" w:cs="Arial"/>
                <w:sz w:val="16"/>
                <w:szCs w:val="16"/>
              </w:rPr>
            </w:pP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rHeight w:val="350"/>
          <w:tblCellSpacing w:w="0" w:type="dxa"/>
        </w:trPr>
        <w:tc>
          <w:tcPr>
            <w:tcW w:w="0" w:type="auto"/>
            <w:gridSpan w:val="4"/>
            <w:vMerge/>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rPr>
                <w:rFonts w:ascii="Arial" w:hAnsi="Arial" w:cs="Arial"/>
                <w:sz w:val="16"/>
                <w:szCs w:val="16"/>
              </w:rPr>
            </w:pPr>
          </w:p>
        </w:tc>
        <w:tc>
          <w:tcPr>
            <w:tcW w:w="2583" w:type="pct"/>
            <w:gridSpan w:val="4"/>
            <w:vMerge w:val="restart"/>
            <w:tcBorders>
              <w:top w:val="nil"/>
              <w:left w:val="nil"/>
              <w:bottom w:val="nil"/>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5. For Official Use</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Preferential Treatment:</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 Given                    □  Not Given (Please state reason/s)</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Signature of Authorised Signatory of the Customs Authority of the Importing Country</w:t>
            </w: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2391" w:type="pct"/>
            <w:gridSpan w:val="4"/>
            <w:tcBorders>
              <w:top w:val="nil"/>
              <w:left w:val="single" w:sz="8" w:space="0" w:color="000000"/>
              <w:bottom w:val="nil"/>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4. Means of transport and route (if known)</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Departure Date:</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Vessel’s name/Aircraft flight number, etc.:</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Port of Discharge:</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0" w:type="auto"/>
            <w:gridSpan w:val="4"/>
            <w:vMerge/>
            <w:tcBorders>
              <w:top w:val="nil"/>
              <w:left w:val="nil"/>
              <w:bottom w:val="nil"/>
              <w:right w:val="single" w:sz="8" w:space="0" w:color="000000"/>
            </w:tcBorders>
            <w:shd w:val="clear" w:color="auto" w:fill="FFFFFF"/>
            <w:vAlign w:val="center"/>
          </w:tcPr>
          <w:p w:rsidR="00DB7E82" w:rsidRPr="0064644F" w:rsidRDefault="00DB7E82" w:rsidP="00DB7E82">
            <w:pPr>
              <w:rPr>
                <w:rFonts w:ascii="Arial" w:hAnsi="Arial" w:cs="Arial"/>
                <w:sz w:val="16"/>
                <w:szCs w:val="16"/>
              </w:rPr>
            </w:pP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358" w:type="pct"/>
            <w:tcBorders>
              <w:top w:val="single" w:sz="8" w:space="0" w:color="000000"/>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6. Item number</w:t>
            </w:r>
          </w:p>
        </w:tc>
        <w:tc>
          <w:tcPr>
            <w:tcW w:w="428"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7. Marks and numbers on packages</w:t>
            </w:r>
          </w:p>
        </w:tc>
        <w:tc>
          <w:tcPr>
            <w:tcW w:w="991"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8. Number and kind of packages; and description of goods.</w:t>
            </w:r>
          </w:p>
        </w:tc>
        <w:tc>
          <w:tcPr>
            <w:tcW w:w="614"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9. HS Code of the goods (6 digit-level)</w:t>
            </w:r>
          </w:p>
        </w:tc>
        <w:tc>
          <w:tcPr>
            <w:tcW w:w="642"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10. Origin Conferring Criterion</w:t>
            </w:r>
          </w:p>
        </w:tc>
        <w:tc>
          <w:tcPr>
            <w:tcW w:w="642"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11. RCEP Country of Origin</w:t>
            </w:r>
          </w:p>
        </w:tc>
        <w:tc>
          <w:tcPr>
            <w:tcW w:w="84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12. Quantity (Gross weight or other measurement), and value (FOB) where RVC is applied</w:t>
            </w:r>
          </w:p>
        </w:tc>
        <w:tc>
          <w:tcPr>
            <w:tcW w:w="458"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13. Invoice number(s) and date of invoice(s)</w:t>
            </w: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358" w:type="pct"/>
            <w:tcBorders>
              <w:top w:val="nil"/>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428"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991"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614"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642"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642"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84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458"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4974" w:type="pct"/>
            <w:gridSpan w:val="8"/>
            <w:tcBorders>
              <w:top w:val="nil"/>
              <w:left w:val="single" w:sz="8" w:space="0" w:color="000000"/>
              <w:bottom w:val="nil"/>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14. Remarks</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2391" w:type="pct"/>
            <w:gridSpan w:val="4"/>
            <w:tcBorders>
              <w:top w:val="single" w:sz="8" w:space="0" w:color="000000"/>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15. Declaration by the exporter or producer</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The undersigned hereby declares that the above details and statements are correct and that the goods covered in this Certificate comply with the requirements specified for these goods in the Regional Comprehensive Economic Partnership Agreement. These goods are exported to:</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(importing country)</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b/>
                <w:bCs/>
                <w:sz w:val="16"/>
                <w:szCs w:val="16"/>
              </w:rPr>
              <w:t>Place and date, and signature of authorised signatory</w:t>
            </w:r>
          </w:p>
        </w:tc>
        <w:tc>
          <w:tcPr>
            <w:tcW w:w="2583" w:type="pct"/>
            <w:gridSpan w:val="4"/>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16. Certification</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On the basis of control carried out, it is hereby certified that the information herein is correct and that the goods described comply with the origin requirements specified in the Regional Comprehensive Economic Partnership Agreement.</w:t>
            </w:r>
          </w:p>
          <w:p w:rsidR="00DB7E82" w:rsidRPr="0064644F" w:rsidRDefault="00DB7E82" w:rsidP="00DB7E82">
            <w:pPr>
              <w:spacing w:before="120" w:after="120" w:line="234" w:lineRule="atLeast"/>
              <w:rPr>
                <w:rFonts w:ascii="Arial" w:hAnsi="Arial" w:cs="Arial"/>
                <w:sz w:val="16"/>
                <w:szCs w:val="16"/>
              </w:rPr>
            </w:pPr>
          </w:p>
          <w:p w:rsidR="00DB7E82" w:rsidRPr="0064644F" w:rsidRDefault="00DB7E82" w:rsidP="00DB7E82">
            <w:pPr>
              <w:spacing w:before="120" w:after="120" w:line="234" w:lineRule="atLeast"/>
              <w:rPr>
                <w:rFonts w:ascii="Arial" w:hAnsi="Arial" w:cs="Arial"/>
                <w:sz w:val="16"/>
                <w:szCs w:val="16"/>
              </w:rPr>
            </w:pPr>
          </w:p>
          <w:p w:rsidR="00DB7E82" w:rsidRPr="0064644F" w:rsidRDefault="00DB7E82" w:rsidP="00DB7E82">
            <w:pPr>
              <w:spacing w:before="120" w:after="120" w:line="234" w:lineRule="atLeast"/>
              <w:rPr>
                <w:rFonts w:ascii="Arial" w:hAnsi="Arial" w:cs="Arial"/>
                <w:sz w:val="16"/>
                <w:szCs w:val="16"/>
              </w:rPr>
            </w:pP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b/>
                <w:bCs/>
                <w:sz w:val="16"/>
                <w:szCs w:val="16"/>
              </w:rPr>
              <w:t>Place and date, signature and seal or stamp of Issuing Body</w:t>
            </w: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4974" w:type="pct"/>
            <w:gridSpan w:val="8"/>
            <w:tcBorders>
              <w:top w:val="nil"/>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17.   □ Back-to-back Certificate of Origin                □  Third-party invoicing               □  ISSUED RETROACTIVELY</w:t>
            </w:r>
          </w:p>
        </w:tc>
        <w:tc>
          <w:tcPr>
            <w:tcW w:w="0" w:type="auto"/>
            <w:shd w:val="clear" w:color="auto" w:fill="FFFFFF"/>
            <w:vAlign w:val="center"/>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bl>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b/>
          <w:bCs/>
          <w:sz w:val="20"/>
          <w:szCs w:val="18"/>
        </w:rPr>
        <w:t> </w:t>
      </w:r>
    </w:p>
    <w:p w:rsidR="00DB7E82" w:rsidRPr="0064644F" w:rsidRDefault="00DB7E82" w:rsidP="00DB7E82">
      <w:pPr>
        <w:shd w:val="clear" w:color="auto" w:fill="FFFFFF"/>
        <w:spacing w:before="120" w:after="120" w:line="234" w:lineRule="atLeast"/>
        <w:jc w:val="center"/>
        <w:rPr>
          <w:rFonts w:ascii="Arial" w:hAnsi="Arial" w:cs="Arial"/>
          <w:sz w:val="20"/>
          <w:szCs w:val="18"/>
        </w:rPr>
      </w:pPr>
      <w:r w:rsidRPr="0064644F">
        <w:rPr>
          <w:rFonts w:ascii="Arial" w:hAnsi="Arial" w:cs="Arial"/>
          <w:b/>
          <w:bCs/>
          <w:sz w:val="20"/>
          <w:szCs w:val="18"/>
        </w:rPr>
        <w:t>Continuation Sheet</w:t>
      </w:r>
    </w:p>
    <w:p w:rsidR="00DB7E82" w:rsidRPr="0064644F" w:rsidRDefault="00DB7E82" w:rsidP="00DB7E82">
      <w:pPr>
        <w:shd w:val="clear" w:color="auto" w:fill="FFFFFF"/>
        <w:spacing w:before="120" w:after="120" w:line="234" w:lineRule="atLeast"/>
        <w:jc w:val="center"/>
        <w:rPr>
          <w:rFonts w:ascii="Arial" w:hAnsi="Arial" w:cs="Arial"/>
          <w:sz w:val="20"/>
          <w:szCs w:val="18"/>
        </w:rPr>
      </w:pPr>
      <w:r w:rsidRPr="0064644F">
        <w:rPr>
          <w:rFonts w:ascii="Arial" w:hAnsi="Arial" w:cs="Arial"/>
          <w:b/>
          <w:bCs/>
          <w:sz w:val="20"/>
          <w:szCs w:val="18"/>
        </w:rPr>
        <w:t>Certificate No.                                                                              Form RCEP</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b/>
          <w:bCs/>
          <w:sz w:val="20"/>
          <w:szCs w:val="18"/>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
        <w:gridCol w:w="750"/>
        <w:gridCol w:w="1939"/>
        <w:gridCol w:w="1200"/>
        <w:gridCol w:w="885"/>
        <w:gridCol w:w="885"/>
        <w:gridCol w:w="1239"/>
        <w:gridCol w:w="1505"/>
      </w:tblGrid>
      <w:tr w:rsidR="00DB7E82" w:rsidRPr="0064644F">
        <w:trPr>
          <w:tblCellSpacing w:w="0" w:type="dxa"/>
        </w:trPr>
        <w:tc>
          <w:tcPr>
            <w:tcW w:w="350" w:type="pct"/>
            <w:tcBorders>
              <w:top w:val="single" w:sz="8" w:space="0" w:color="000000"/>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6. Item number</w:t>
            </w:r>
          </w:p>
        </w:tc>
        <w:tc>
          <w:tcPr>
            <w:tcW w:w="40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7. Marks and numbers on packages</w:t>
            </w:r>
          </w:p>
        </w:tc>
        <w:tc>
          <w:tcPr>
            <w:tcW w:w="105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8. Number and kind of packages; and description of goods.</w:t>
            </w:r>
          </w:p>
        </w:tc>
        <w:tc>
          <w:tcPr>
            <w:tcW w:w="60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9. HS Code of the goods (6 digit-level)</w:t>
            </w:r>
          </w:p>
        </w:tc>
        <w:tc>
          <w:tcPr>
            <w:tcW w:w="50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10. Origin Conferring Criterion</w:t>
            </w:r>
          </w:p>
        </w:tc>
        <w:tc>
          <w:tcPr>
            <w:tcW w:w="50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11. RCEP Country of Origin</w:t>
            </w:r>
          </w:p>
        </w:tc>
        <w:tc>
          <w:tcPr>
            <w:tcW w:w="70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12. Quantity (Gross weight or other measurement), and value (FOB) where RVC is applied</w:t>
            </w:r>
          </w:p>
        </w:tc>
        <w:tc>
          <w:tcPr>
            <w:tcW w:w="700" w:type="pct"/>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13. Invoice number(s) and date of invoice(s)</w:t>
            </w:r>
          </w:p>
        </w:tc>
      </w:tr>
      <w:tr w:rsidR="00DB7E82" w:rsidRPr="0064644F">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40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105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60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50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50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70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c>
          <w:tcPr>
            <w:tcW w:w="70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5000" w:type="pct"/>
            <w:gridSpan w:val="8"/>
            <w:tcBorders>
              <w:top w:val="nil"/>
              <w:left w:val="single" w:sz="8" w:space="0" w:color="000000"/>
              <w:bottom w:val="nil"/>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14. Remarks</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sz w:val="16"/>
                <w:szCs w:val="16"/>
              </w:rPr>
              <w:t> </w:t>
            </w:r>
          </w:p>
        </w:tc>
      </w:tr>
      <w:tr w:rsidR="00DB7E82" w:rsidRPr="0064644F">
        <w:trPr>
          <w:tblCellSpacing w:w="0" w:type="dxa"/>
        </w:trPr>
        <w:tc>
          <w:tcPr>
            <w:tcW w:w="2450" w:type="pct"/>
            <w:gridSpan w:val="4"/>
            <w:tcBorders>
              <w:top w:val="single" w:sz="8" w:space="0" w:color="000000"/>
              <w:left w:val="single" w:sz="8" w:space="0" w:color="000000"/>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15. Declaration by the exporter or producer</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The undersigned hereby declares that the above details and statements are correct and that the goods covered in this Certificate comply with the requirements specified for these goods in the Regional Comprehensive Economic Partnership Agreement. These goods are exported to:</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(importing country)</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b/>
                <w:bCs/>
                <w:sz w:val="16"/>
                <w:szCs w:val="16"/>
              </w:rPr>
              <w:t>Place and date and signature of authorised signatory</w:t>
            </w:r>
          </w:p>
        </w:tc>
        <w:tc>
          <w:tcPr>
            <w:tcW w:w="2500" w:type="pct"/>
            <w:gridSpan w:val="4"/>
            <w:tcBorders>
              <w:top w:val="single" w:sz="8" w:space="0" w:color="000000"/>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16. Certification</w:t>
            </w:r>
          </w:p>
          <w:p w:rsidR="00DB7E82" w:rsidRPr="0064644F" w:rsidRDefault="00DB7E82" w:rsidP="00DB7E82">
            <w:pPr>
              <w:spacing w:before="120" w:after="120" w:line="234" w:lineRule="atLeast"/>
              <w:rPr>
                <w:rFonts w:ascii="Arial" w:hAnsi="Arial" w:cs="Arial"/>
                <w:sz w:val="16"/>
                <w:szCs w:val="16"/>
              </w:rPr>
            </w:pPr>
            <w:r w:rsidRPr="0064644F">
              <w:rPr>
                <w:rFonts w:ascii="Arial" w:hAnsi="Arial" w:cs="Arial"/>
                <w:b/>
                <w:bCs/>
                <w:sz w:val="16"/>
                <w:szCs w:val="16"/>
              </w:rPr>
              <w:t>On the basis of control carried out, it is hereby certified that the information herein is correct and that the goods described comply with the origin requirements specified in the Regional Comprehensive Economic Partnership Agreement.</w:t>
            </w:r>
          </w:p>
          <w:p w:rsidR="00DB7E82" w:rsidRPr="0064644F" w:rsidRDefault="00DB7E82" w:rsidP="00DB7E82">
            <w:pPr>
              <w:spacing w:before="120" w:after="120" w:line="234" w:lineRule="atLeast"/>
              <w:jc w:val="center"/>
              <w:rPr>
                <w:rFonts w:ascii="Arial" w:hAnsi="Arial" w:cs="Arial"/>
                <w:sz w:val="16"/>
                <w:szCs w:val="16"/>
              </w:rPr>
            </w:pPr>
          </w:p>
          <w:p w:rsidR="00DB7E82" w:rsidRPr="0064644F" w:rsidRDefault="00DB7E82" w:rsidP="00DB7E82">
            <w:pPr>
              <w:spacing w:before="120" w:after="120" w:line="234" w:lineRule="atLeast"/>
              <w:jc w:val="center"/>
              <w:rPr>
                <w:rFonts w:ascii="Arial" w:hAnsi="Arial" w:cs="Arial"/>
                <w:sz w:val="16"/>
                <w:szCs w:val="16"/>
              </w:rPr>
            </w:pPr>
          </w:p>
          <w:p w:rsidR="00DB7E82" w:rsidRPr="0064644F" w:rsidRDefault="00DB7E82" w:rsidP="00DB7E82">
            <w:pPr>
              <w:spacing w:before="120" w:after="120" w:line="234" w:lineRule="atLeast"/>
              <w:jc w:val="center"/>
              <w:rPr>
                <w:rFonts w:ascii="Arial" w:hAnsi="Arial" w:cs="Arial"/>
                <w:sz w:val="16"/>
                <w:szCs w:val="16"/>
              </w:rPr>
            </w:pP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sz w:val="16"/>
                <w:szCs w:val="16"/>
              </w:rPr>
              <w:t>………………………………………………….................................</w:t>
            </w:r>
          </w:p>
          <w:p w:rsidR="00DB7E82" w:rsidRPr="0064644F" w:rsidRDefault="00DB7E82" w:rsidP="00DB7E82">
            <w:pPr>
              <w:spacing w:before="120" w:after="120" w:line="234" w:lineRule="atLeast"/>
              <w:jc w:val="center"/>
              <w:rPr>
                <w:rFonts w:ascii="Arial" w:hAnsi="Arial" w:cs="Arial"/>
                <w:sz w:val="16"/>
                <w:szCs w:val="16"/>
              </w:rPr>
            </w:pPr>
            <w:r w:rsidRPr="0064644F">
              <w:rPr>
                <w:rFonts w:ascii="Arial" w:hAnsi="Arial" w:cs="Arial"/>
                <w:b/>
                <w:bCs/>
                <w:sz w:val="16"/>
                <w:szCs w:val="16"/>
              </w:rPr>
              <w:t>Place and date, signature and seal or stamp of Issuing Body</w:t>
            </w:r>
          </w:p>
        </w:tc>
      </w:tr>
    </w:tbl>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b/>
          <w:bCs/>
          <w:sz w:val="20"/>
          <w:szCs w:val="18"/>
        </w:rPr>
        <w:t> </w:t>
      </w:r>
    </w:p>
    <w:p w:rsidR="00DB7E82" w:rsidRPr="0064644F" w:rsidRDefault="00DB7E82" w:rsidP="00DB7E82">
      <w:pPr>
        <w:shd w:val="clear" w:color="auto" w:fill="FFFFFF"/>
        <w:spacing w:before="120" w:after="120" w:line="234" w:lineRule="atLeast"/>
        <w:jc w:val="center"/>
        <w:rPr>
          <w:rFonts w:ascii="Arial" w:hAnsi="Arial" w:cs="Arial"/>
          <w:sz w:val="20"/>
          <w:szCs w:val="18"/>
        </w:rPr>
      </w:pPr>
      <w:r w:rsidRPr="0064644F">
        <w:rPr>
          <w:rFonts w:ascii="Arial" w:hAnsi="Arial" w:cs="Arial"/>
          <w:b/>
          <w:bCs/>
          <w:sz w:val="20"/>
          <w:szCs w:val="18"/>
        </w:rPr>
        <w:t>OVERLEAF NOTES</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1. </w:t>
      </w:r>
      <w:r w:rsidRPr="0064644F">
        <w:rPr>
          <w:rFonts w:ascii="Arial" w:hAnsi="Arial" w:cs="Arial"/>
          <w:b/>
          <w:bCs/>
          <w:sz w:val="20"/>
          <w:szCs w:val="18"/>
        </w:rPr>
        <w:t>CONDITIONS: </w:t>
      </w:r>
      <w:r w:rsidRPr="0064644F">
        <w:rPr>
          <w:rFonts w:ascii="Arial" w:hAnsi="Arial" w:cs="Arial"/>
          <w:sz w:val="20"/>
          <w:szCs w:val="18"/>
        </w:rPr>
        <w:t>To be eligible for the preferential tariff treatment under the Regional Comprehensive Economic Partnership Agreement (the Agreement), goods should:</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a. fall within a description of goods eligible for concessions in the importing Party; and</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b. comply with all relevant provisions of Chapter 3 (Rules of Origin) and if applicable, Article 2.6 (Tariff Differentials) of Chapter 2 of the Agreement.</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2. </w:t>
      </w:r>
      <w:r w:rsidRPr="0064644F">
        <w:rPr>
          <w:rFonts w:ascii="Arial" w:hAnsi="Arial" w:cs="Arial"/>
          <w:b/>
          <w:bCs/>
          <w:sz w:val="20"/>
          <w:szCs w:val="18"/>
        </w:rPr>
        <w:t>EXPORTER AND CONSIGNEE/IMPORTER: </w:t>
      </w:r>
      <w:r w:rsidRPr="0064644F">
        <w:rPr>
          <w:rFonts w:ascii="Arial" w:hAnsi="Arial" w:cs="Arial"/>
          <w:sz w:val="20"/>
          <w:szCs w:val="18"/>
        </w:rPr>
        <w:t>Provide details of the exporter of the goods (including name, address and country) and consignee/importer (including name, address, and country) in Box 1 and Box 2, respectively.</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3. </w:t>
      </w:r>
      <w:r w:rsidRPr="0064644F">
        <w:rPr>
          <w:rFonts w:ascii="Arial" w:hAnsi="Arial" w:cs="Arial"/>
          <w:b/>
          <w:bCs/>
          <w:sz w:val="20"/>
          <w:szCs w:val="18"/>
        </w:rPr>
        <w:t>PRODUCER: </w:t>
      </w:r>
      <w:r w:rsidRPr="0064644F">
        <w:rPr>
          <w:rFonts w:ascii="Arial" w:hAnsi="Arial" w:cs="Arial"/>
          <w:sz w:val="20"/>
          <w:szCs w:val="18"/>
        </w:rPr>
        <w:t>Provide the details of the producer of the goods (including name, address and country) in Box 3, if known. In case of multiple producers, indicate “SEE BOX 8” in Box 3 and provide the details in Box 8 for each item. If the producer wishes the information to be confidential, it is acceptable to state "CONFIDENTIAL", however, the producer information may be available to the competent authority or authorised body upon request. In case the details of the producer are unknown, it is acceptable to state “NOT AVAILABLE”.</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4. </w:t>
      </w:r>
      <w:r w:rsidRPr="0064644F">
        <w:rPr>
          <w:rFonts w:ascii="Arial" w:hAnsi="Arial" w:cs="Arial"/>
          <w:b/>
          <w:bCs/>
          <w:sz w:val="20"/>
          <w:szCs w:val="18"/>
        </w:rPr>
        <w:t>DESCRIPTION OF GOODS: </w:t>
      </w:r>
      <w:r w:rsidRPr="0064644F">
        <w:rPr>
          <w:rFonts w:ascii="Arial" w:hAnsi="Arial" w:cs="Arial"/>
          <w:sz w:val="20"/>
          <w:szCs w:val="18"/>
        </w:rPr>
        <w:t>The description of each good in Box 8 should be sufficiently detailed to enable the products to be identified by the customs officer examining them.</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5. </w:t>
      </w:r>
      <w:r w:rsidRPr="0064644F">
        <w:rPr>
          <w:rFonts w:ascii="Arial" w:hAnsi="Arial" w:cs="Arial"/>
          <w:b/>
          <w:bCs/>
          <w:sz w:val="20"/>
          <w:szCs w:val="18"/>
        </w:rPr>
        <w:t>HARMONIZED COMMODITY DESCRIPTION AND CODING SYSTEM (HS): </w:t>
      </w:r>
      <w:r w:rsidRPr="0064644F">
        <w:rPr>
          <w:rFonts w:ascii="Arial" w:hAnsi="Arial" w:cs="Arial"/>
          <w:sz w:val="20"/>
          <w:szCs w:val="18"/>
        </w:rPr>
        <w:t>The HS should be at the 6-digit level of the exported product and based on the transposed Products-Specific Rules as adopted by the RCEP Joint Committee in accordance with Article 3.34 of Chapter 3 of the Agreement.</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6. </w:t>
      </w:r>
      <w:r w:rsidRPr="0064644F">
        <w:rPr>
          <w:rFonts w:ascii="Arial" w:hAnsi="Arial" w:cs="Arial"/>
          <w:b/>
          <w:bCs/>
          <w:sz w:val="20"/>
          <w:szCs w:val="18"/>
        </w:rPr>
        <w:t>ORIGIN CONFERRING CRITERIA</w:t>
      </w:r>
      <w:r w:rsidRPr="0064644F">
        <w:rPr>
          <w:rFonts w:ascii="Arial" w:hAnsi="Arial" w:cs="Arial"/>
          <w:sz w:val="20"/>
          <w:szCs w:val="18"/>
        </w:rPr>
        <w:t>: For the goods that meet the origin conferring criteria, the exporter should indicate in Box 10 of this Form, the origin conferring criteria met, in the manner shown in the following table:</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582"/>
        <w:gridCol w:w="2469"/>
      </w:tblGrid>
      <w:tr w:rsidR="00DB7E82" w:rsidRPr="0064644F">
        <w:trPr>
          <w:tblCellSpacing w:w="0" w:type="dxa"/>
        </w:trPr>
        <w:tc>
          <w:tcPr>
            <w:tcW w:w="36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Origin conferring criteria</w:t>
            </w:r>
          </w:p>
        </w:tc>
        <w:tc>
          <w:tcPr>
            <w:tcW w:w="1350" w:type="pct"/>
            <w:tcBorders>
              <w:top w:val="single" w:sz="8" w:space="0" w:color="000000"/>
              <w:left w:val="nil"/>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Insert in Box 10</w:t>
            </w:r>
          </w:p>
        </w:tc>
      </w:tr>
      <w:tr w:rsidR="00DB7E82" w:rsidRPr="0064644F">
        <w:trPr>
          <w:tblCellSpacing w:w="0" w:type="dxa"/>
        </w:trPr>
        <w:tc>
          <w:tcPr>
            <w:tcW w:w="3600" w:type="pct"/>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(a) Goods wholly obtained or produced satisfying Article 3.2(a) of Chapter 3 of the Agreement</w:t>
            </w:r>
          </w:p>
        </w:tc>
        <w:tc>
          <w:tcPr>
            <w:tcW w:w="1350" w:type="pct"/>
            <w:tcBorders>
              <w:top w:val="nil"/>
              <w:left w:val="nil"/>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WO</w:t>
            </w:r>
          </w:p>
        </w:tc>
      </w:tr>
      <w:tr w:rsidR="00DB7E82" w:rsidRPr="0064644F">
        <w:trPr>
          <w:tblCellSpacing w:w="0" w:type="dxa"/>
        </w:trPr>
        <w:tc>
          <w:tcPr>
            <w:tcW w:w="3600" w:type="pct"/>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(b) Goods produced exclusively from originating materials satisfying Article 3.2(b) of Chapter 3 of the Agreement</w:t>
            </w:r>
          </w:p>
        </w:tc>
        <w:tc>
          <w:tcPr>
            <w:tcW w:w="1350" w:type="pct"/>
            <w:tcBorders>
              <w:top w:val="nil"/>
              <w:left w:val="nil"/>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PE</w:t>
            </w:r>
          </w:p>
        </w:tc>
      </w:tr>
      <w:tr w:rsidR="00DB7E82" w:rsidRPr="0064644F">
        <w:trPr>
          <w:tblCellSpacing w:w="0" w:type="dxa"/>
        </w:trPr>
        <w:tc>
          <w:tcPr>
            <w:tcW w:w="3600" w:type="pct"/>
            <w:tcBorders>
              <w:top w:val="nil"/>
              <w:left w:val="single" w:sz="8" w:space="0" w:color="000000"/>
              <w:bottom w:val="nil"/>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(c) Goods produced using non-originating materials provided that the goods satisfy the product -specific rules which was transposed in accoedance with Article 3.34 of Chapter 3 of the Agreement</w:t>
            </w:r>
          </w:p>
        </w:tc>
        <w:tc>
          <w:tcPr>
            <w:tcW w:w="1350" w:type="pct"/>
            <w:tcBorders>
              <w:top w:val="nil"/>
              <w:left w:val="nil"/>
              <w:bottom w:val="nil"/>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p>
        </w:tc>
      </w:tr>
      <w:tr w:rsidR="00DB7E82" w:rsidRPr="0064644F">
        <w:trPr>
          <w:tblCellSpacing w:w="0" w:type="dxa"/>
        </w:trPr>
        <w:tc>
          <w:tcPr>
            <w:tcW w:w="3600" w:type="pct"/>
            <w:tcBorders>
              <w:top w:val="nil"/>
              <w:left w:val="single" w:sz="8" w:space="0" w:color="000000"/>
              <w:bottom w:val="nil"/>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 Change in Tariff Classification</w:t>
            </w:r>
          </w:p>
        </w:tc>
        <w:tc>
          <w:tcPr>
            <w:tcW w:w="1350" w:type="pct"/>
            <w:tcBorders>
              <w:top w:val="nil"/>
              <w:left w:val="nil"/>
              <w:bottom w:val="nil"/>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CTC</w:t>
            </w:r>
          </w:p>
        </w:tc>
      </w:tr>
      <w:tr w:rsidR="00DB7E82" w:rsidRPr="0064644F">
        <w:trPr>
          <w:tblCellSpacing w:w="0" w:type="dxa"/>
        </w:trPr>
        <w:tc>
          <w:tcPr>
            <w:tcW w:w="3600" w:type="pct"/>
            <w:tcBorders>
              <w:top w:val="nil"/>
              <w:left w:val="single" w:sz="8" w:space="0" w:color="000000"/>
              <w:bottom w:val="nil"/>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 Regional Value Content</w:t>
            </w:r>
          </w:p>
        </w:tc>
        <w:tc>
          <w:tcPr>
            <w:tcW w:w="1350" w:type="pct"/>
            <w:tcBorders>
              <w:top w:val="nil"/>
              <w:left w:val="nil"/>
              <w:bottom w:val="nil"/>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RVC</w:t>
            </w:r>
          </w:p>
        </w:tc>
      </w:tr>
      <w:tr w:rsidR="00DB7E82" w:rsidRPr="0064644F">
        <w:trPr>
          <w:tblCellSpacing w:w="0" w:type="dxa"/>
        </w:trPr>
        <w:tc>
          <w:tcPr>
            <w:tcW w:w="3600" w:type="pct"/>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 Chemical Reaction</w:t>
            </w:r>
          </w:p>
        </w:tc>
        <w:tc>
          <w:tcPr>
            <w:tcW w:w="1350" w:type="pct"/>
            <w:tcBorders>
              <w:top w:val="nil"/>
              <w:left w:val="nil"/>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CR</w:t>
            </w:r>
          </w:p>
        </w:tc>
      </w:tr>
      <w:tr w:rsidR="00DB7E82" w:rsidRPr="0064644F">
        <w:trPr>
          <w:tblCellSpacing w:w="0" w:type="dxa"/>
        </w:trPr>
        <w:tc>
          <w:tcPr>
            <w:tcW w:w="3600" w:type="pct"/>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(d) Goods comply with Article 3.4 of Chapter 3 of the Agreement</w:t>
            </w:r>
          </w:p>
        </w:tc>
        <w:tc>
          <w:tcPr>
            <w:tcW w:w="1350" w:type="pct"/>
            <w:tcBorders>
              <w:top w:val="nil"/>
              <w:left w:val="nil"/>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ACU</w:t>
            </w:r>
          </w:p>
        </w:tc>
      </w:tr>
      <w:tr w:rsidR="00DB7E82" w:rsidRPr="0064644F">
        <w:trPr>
          <w:tblCellSpacing w:w="0" w:type="dxa"/>
        </w:trPr>
        <w:tc>
          <w:tcPr>
            <w:tcW w:w="3600" w:type="pct"/>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(e) Goods comply with Article 3.7 of Chapter 3 of the Agreement</w:t>
            </w:r>
          </w:p>
        </w:tc>
        <w:tc>
          <w:tcPr>
            <w:tcW w:w="1350" w:type="pct"/>
            <w:tcBorders>
              <w:top w:val="nil"/>
              <w:left w:val="nil"/>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DMI</w:t>
            </w:r>
          </w:p>
        </w:tc>
      </w:tr>
    </w:tbl>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7. </w:t>
      </w:r>
      <w:r w:rsidRPr="0064644F">
        <w:rPr>
          <w:rFonts w:ascii="Arial" w:hAnsi="Arial" w:cs="Arial"/>
          <w:b/>
          <w:bCs/>
          <w:sz w:val="20"/>
          <w:szCs w:val="18"/>
        </w:rPr>
        <w:t>EACH GOOD CLAIMING PREFERENTIAL TARIFF TREATMENT QUALIFIES IN ITS OWN RIGHT: </w:t>
      </w:r>
      <w:r w:rsidRPr="0064644F">
        <w:rPr>
          <w:rFonts w:ascii="Arial" w:hAnsi="Arial" w:cs="Arial"/>
          <w:sz w:val="20"/>
          <w:szCs w:val="18"/>
        </w:rPr>
        <w:t>It should be noted that all the goods in a consignment qualifies separately in their own right.</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8. </w:t>
      </w:r>
      <w:r w:rsidRPr="0064644F">
        <w:rPr>
          <w:rFonts w:ascii="Arial" w:hAnsi="Arial" w:cs="Arial"/>
          <w:b/>
          <w:bCs/>
          <w:sz w:val="20"/>
          <w:szCs w:val="18"/>
        </w:rPr>
        <w:t>RCEP COUNTRY OF ORIGIN: </w:t>
      </w:r>
      <w:r w:rsidRPr="0064644F">
        <w:rPr>
          <w:rFonts w:ascii="Arial" w:hAnsi="Arial" w:cs="Arial"/>
          <w:sz w:val="20"/>
          <w:szCs w:val="18"/>
        </w:rPr>
        <w:t>The RCEP country of origin should be indicated separately for each good in the manner shown in the following table:</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033"/>
        <w:gridCol w:w="3018"/>
      </w:tblGrid>
      <w:tr w:rsidR="00DB7E82" w:rsidRPr="0064644F">
        <w:trPr>
          <w:tblCellSpacing w:w="0" w:type="dxa"/>
        </w:trPr>
        <w:tc>
          <w:tcPr>
            <w:tcW w:w="33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Circumstances</w:t>
            </w:r>
          </w:p>
        </w:tc>
        <w:tc>
          <w:tcPr>
            <w:tcW w:w="1650" w:type="pct"/>
            <w:tcBorders>
              <w:top w:val="single" w:sz="8" w:space="0" w:color="000000"/>
              <w:left w:val="nil"/>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b/>
                <w:bCs/>
                <w:sz w:val="20"/>
                <w:szCs w:val="18"/>
              </w:rPr>
              <w:t>Insert in Box 11 - RCEP country of origin</w:t>
            </w:r>
          </w:p>
        </w:tc>
      </w:tr>
      <w:tr w:rsidR="00DB7E82" w:rsidRPr="0064644F">
        <w:trPr>
          <w:tblCellSpacing w:w="0" w:type="dxa"/>
        </w:trPr>
        <w:tc>
          <w:tcPr>
            <w:tcW w:w="3300" w:type="pct"/>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(a) Goods are in Appendix to Annex I of the importing Party but do not meet the additional requirement specified in the Appendix to Annex I i.e. a Domestic Value Addition of 20% (DV20).</w:t>
            </w:r>
          </w:p>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(b) Goods that are not in the Appendix to Annex I of the importing Party, are produced exclusively from originating materials in accordance with Article 3.2(b) of Chapter 3 of the Agreement but are not processed beyond minimal operations set out in Article 2.6.5 of Chapter 2 of the Agreement in the exporting Party.</w:t>
            </w:r>
          </w:p>
        </w:tc>
        <w:tc>
          <w:tcPr>
            <w:tcW w:w="165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sz w:val="20"/>
                <w:szCs w:val="18"/>
              </w:rPr>
              <w:t>Indicate the name of the Party that contributed the highest value of originating materials used in the production of that good in the exporting Party in accordance with Article 2.6.4.</w:t>
            </w:r>
          </w:p>
        </w:tc>
      </w:tr>
      <w:tr w:rsidR="00DB7E82" w:rsidRPr="0064644F">
        <w:trPr>
          <w:tblCellSpacing w:w="0" w:type="dxa"/>
        </w:trPr>
        <w:tc>
          <w:tcPr>
            <w:tcW w:w="3300" w:type="pct"/>
            <w:tcBorders>
              <w:top w:val="nil"/>
              <w:left w:val="single" w:sz="8" w:space="0" w:color="000000"/>
              <w:bottom w:val="single" w:sz="8" w:space="0" w:color="000000"/>
              <w:right w:val="single" w:sz="8" w:space="0" w:color="000000"/>
            </w:tcBorders>
            <w:shd w:val="clear" w:color="auto" w:fill="FFFFFF"/>
            <w:vAlign w:val="center"/>
          </w:tcPr>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IN ALL OTHER CIRCUMSTANCES, including</w:t>
            </w:r>
          </w:p>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(c) Goods are in Appendix to Annex I of the importing Party and meet the additional requirement specified in Appendix to Annex I i.e. a Domestic Value Addition of 20% (DV20).</w:t>
            </w:r>
          </w:p>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(d) Goods are wholly obtained or produced in accordance with Article 3.2(a) of Chapter 3 of the Agreement</w:t>
            </w:r>
          </w:p>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(e) Goods that are not in the Appendix to Annex I of the Importing Party and satisfy the Product - Specific Rules, which was transposed in accordance with Article 3.34 od Chapter 3 of the Agreement, in accordance with Article 3.2(c) of Chapter 3 of the Agreement.</w:t>
            </w:r>
          </w:p>
          <w:p w:rsidR="00DB7E82" w:rsidRPr="0064644F" w:rsidRDefault="00DB7E82" w:rsidP="00DB7E82">
            <w:pPr>
              <w:spacing w:before="120" w:after="120" w:line="234" w:lineRule="atLeast"/>
              <w:rPr>
                <w:rFonts w:ascii="Arial" w:hAnsi="Arial" w:cs="Arial"/>
                <w:sz w:val="20"/>
                <w:szCs w:val="18"/>
              </w:rPr>
            </w:pPr>
            <w:r w:rsidRPr="0064644F">
              <w:rPr>
                <w:rFonts w:ascii="Arial" w:hAnsi="Arial" w:cs="Arial"/>
                <w:sz w:val="20"/>
                <w:szCs w:val="18"/>
              </w:rPr>
              <w:t>(f) Goods that are not in the Appendix to Annex I of the importing Party, are produced exclusively from originating materials in accordance with Article 3.2(b) and are processed beyond minimal operations set out in Article 2.6.5 of Chapter 2 of the Agreement in the exporting Party.</w:t>
            </w:r>
          </w:p>
        </w:tc>
        <w:tc>
          <w:tcPr>
            <w:tcW w:w="1650" w:type="pct"/>
            <w:tcBorders>
              <w:top w:val="nil"/>
              <w:left w:val="nil"/>
              <w:bottom w:val="single" w:sz="8" w:space="0" w:color="000000"/>
              <w:right w:val="single" w:sz="8" w:space="0" w:color="000000"/>
            </w:tcBorders>
            <w:shd w:val="clear" w:color="auto" w:fill="FFFFFF"/>
          </w:tcPr>
          <w:p w:rsidR="00DB7E82" w:rsidRPr="0064644F" w:rsidRDefault="00DB7E82" w:rsidP="00DB7E82">
            <w:pPr>
              <w:spacing w:before="120" w:after="120" w:line="234" w:lineRule="atLeast"/>
              <w:jc w:val="center"/>
              <w:rPr>
                <w:rFonts w:ascii="Arial" w:hAnsi="Arial" w:cs="Arial"/>
                <w:sz w:val="20"/>
                <w:szCs w:val="18"/>
              </w:rPr>
            </w:pPr>
            <w:r w:rsidRPr="0064644F">
              <w:rPr>
                <w:rFonts w:ascii="Arial" w:hAnsi="Arial" w:cs="Arial"/>
                <w:sz w:val="20"/>
                <w:szCs w:val="18"/>
              </w:rPr>
              <w:t>Indicate the name of the exporting Party</w:t>
            </w:r>
          </w:p>
        </w:tc>
      </w:tr>
    </w:tbl>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Notes: Notwithstanding the above, under paragraph 6 of Article 2.6 of Chapter 2 of the Agreement the importer is allowed to make a claim for preferential tariff treatment at either:</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 the highest rate of customs duty the importing Party applies to the same originating good from any of the Parties contributing originating materials used in the production of such good, (Article 2.6.6(a)), or</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 the highest rate of customs duty that the importing Party applies to the same originating good from any of the Parties (Article 2.6.6(b)).</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When the RCEP country of origin cannot be ascertained, based on the information provided by the exporter/producer and importer, indicate the name of the Party with the highest rate of customs duty followed by “ * ” if the Article 2.6.6(a) of Chapter 2 of the Agreement is being used or “ ** ” if the Article 2.6.6(b) of Chapter 2 of the Agreement is being used. For example: Australia * or Indonesia **.</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9. </w:t>
      </w:r>
      <w:r w:rsidRPr="0064644F">
        <w:rPr>
          <w:rFonts w:ascii="Arial" w:hAnsi="Arial" w:cs="Arial"/>
          <w:b/>
          <w:bCs/>
          <w:sz w:val="20"/>
          <w:szCs w:val="18"/>
        </w:rPr>
        <w:t>FOB VALUE: </w:t>
      </w:r>
      <w:r w:rsidRPr="0064644F">
        <w:rPr>
          <w:rFonts w:ascii="Arial" w:hAnsi="Arial" w:cs="Arial"/>
          <w:sz w:val="20"/>
          <w:szCs w:val="18"/>
        </w:rPr>
        <w:t>The FOB value in Box 12 only needs to be provided when the Regional Value Content criterion is applied in determining the originating status of goods.</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10. </w:t>
      </w:r>
      <w:r w:rsidRPr="0064644F">
        <w:rPr>
          <w:rFonts w:ascii="Arial" w:hAnsi="Arial" w:cs="Arial"/>
          <w:b/>
          <w:bCs/>
          <w:sz w:val="20"/>
          <w:szCs w:val="18"/>
        </w:rPr>
        <w:t>INVOICES: </w:t>
      </w:r>
      <w:r w:rsidRPr="0064644F">
        <w:rPr>
          <w:rFonts w:ascii="Arial" w:hAnsi="Arial" w:cs="Arial"/>
          <w:sz w:val="20"/>
          <w:szCs w:val="18"/>
        </w:rPr>
        <w:t>Indicate the invoice number and date in Box 13. If multiple invoices are used, indicate the invoice number and date for each item. The invoice is the one issued for the importation of the good into the importing Party. In cases where invoices used for the importation are not issued by the exporter or producer, in accordance with Article 3.20 of Chapter 3 of the Agreement, the “Third-party invoicing” box in Box 17 should be ticked (</w:t>
      </w:r>
      <w:r w:rsidRPr="0064644F">
        <w:rPr>
          <w:rFonts w:ascii="Arial" w:hAnsi="Arial" w:cs="Arial" w:hint="cs"/>
          <w:sz w:val="20"/>
          <w:szCs w:val="18"/>
          <w:rtl/>
        </w:rPr>
        <w:t>٧</w:t>
      </w:r>
      <w:r w:rsidRPr="0064644F">
        <w:rPr>
          <w:rFonts w:ascii="Arial" w:hAnsi="Arial" w:cs="Arial"/>
          <w:sz w:val="20"/>
          <w:szCs w:val="18"/>
        </w:rPr>
        <w:t>), and the name and country of the company issuing the invoice should be provided in Box 14.</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11. </w:t>
      </w:r>
      <w:r w:rsidRPr="0064644F">
        <w:rPr>
          <w:rFonts w:ascii="Arial" w:hAnsi="Arial" w:cs="Arial"/>
          <w:b/>
          <w:bCs/>
          <w:sz w:val="20"/>
          <w:szCs w:val="18"/>
        </w:rPr>
        <w:t>BACK-TO-BACK CERTIFICATE OF ORIGIN: </w:t>
      </w:r>
      <w:r w:rsidRPr="0064644F">
        <w:rPr>
          <w:rFonts w:ascii="Arial" w:hAnsi="Arial" w:cs="Arial"/>
          <w:sz w:val="20"/>
          <w:szCs w:val="18"/>
        </w:rPr>
        <w:t>In the case of a back-to back Certificate of Origin issued in accordance with Article 3.19 of Chapter 3 of the Agreement, the “Back-to-back Certificate of Origin” box in Box 17 should be ticked (</w:t>
      </w:r>
      <w:r w:rsidRPr="0064644F">
        <w:rPr>
          <w:rFonts w:ascii="Arial" w:hAnsi="Arial" w:cs="Arial" w:hint="cs"/>
          <w:sz w:val="20"/>
          <w:szCs w:val="18"/>
          <w:rtl/>
        </w:rPr>
        <w:t>٧</w:t>
      </w:r>
      <w:r w:rsidRPr="0064644F">
        <w:rPr>
          <w:rFonts w:ascii="Arial" w:hAnsi="Arial" w:cs="Arial"/>
          <w:sz w:val="20"/>
          <w:szCs w:val="18"/>
        </w:rPr>
        <w:t>), and the original Proof of Origin reference number, date of issuance, issuing country, RCEP country of origin of the first exporting Party, and, if applicable, approved exporter authorisation code of the first exporting Party should be indicated in Box 14.</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12. </w:t>
      </w:r>
      <w:r w:rsidRPr="0064644F">
        <w:rPr>
          <w:rFonts w:ascii="Arial" w:hAnsi="Arial" w:cs="Arial"/>
          <w:b/>
          <w:bCs/>
          <w:sz w:val="20"/>
          <w:szCs w:val="18"/>
        </w:rPr>
        <w:t>ISSUED RETROACTIVELY: </w:t>
      </w:r>
      <w:r w:rsidRPr="0064644F">
        <w:rPr>
          <w:rFonts w:ascii="Arial" w:hAnsi="Arial" w:cs="Arial"/>
          <w:sz w:val="20"/>
          <w:szCs w:val="18"/>
        </w:rPr>
        <w:t>Where a Certificate of Origin is issued retrospectively in accordance with paragraph 8 of Article 3.17 of Chapter 3 of the Agreement, the “ISSUED RETROACTIVELY” box in Box 17 should be ticked (</w:t>
      </w:r>
      <w:r w:rsidRPr="0064644F">
        <w:rPr>
          <w:rFonts w:ascii="Arial" w:hAnsi="Arial" w:cs="Arial" w:hint="cs"/>
          <w:sz w:val="20"/>
          <w:szCs w:val="18"/>
          <w:rtl/>
        </w:rPr>
        <w:t>٧</w:t>
      </w:r>
      <w:r w:rsidRPr="0064644F">
        <w:rPr>
          <w:rFonts w:ascii="Arial" w:hAnsi="Arial" w:cs="Arial"/>
          <w:sz w:val="20"/>
          <w:szCs w:val="18"/>
        </w:rPr>
        <w:t>).</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13. </w:t>
      </w:r>
      <w:r w:rsidRPr="0064644F">
        <w:rPr>
          <w:rFonts w:ascii="Arial" w:hAnsi="Arial" w:cs="Arial"/>
          <w:b/>
          <w:bCs/>
          <w:sz w:val="20"/>
          <w:szCs w:val="18"/>
        </w:rPr>
        <w:t>CERTIFIED TRUE COPY</w:t>
      </w:r>
      <w:r w:rsidRPr="0064644F">
        <w:rPr>
          <w:rFonts w:ascii="Arial" w:hAnsi="Arial" w:cs="Arial"/>
          <w:sz w:val="20"/>
          <w:szCs w:val="18"/>
        </w:rPr>
        <w:t>: Where a certified true copy of the original Certificate of Origin is issued in accordance with paragraph 9 of Article 3.17 of Chapter 3 of the Agreement, the words “CERTIFIED TRUE COPY” and the date of issuance of the certified true copy should be indicated in Box 14.</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14. </w:t>
      </w:r>
      <w:r w:rsidRPr="0064644F">
        <w:rPr>
          <w:rFonts w:ascii="Arial" w:hAnsi="Arial" w:cs="Arial"/>
          <w:b/>
          <w:bCs/>
          <w:sz w:val="20"/>
          <w:szCs w:val="18"/>
        </w:rPr>
        <w:t>FOR OFFICIAL USE: </w:t>
      </w:r>
      <w:r w:rsidRPr="0064644F">
        <w:rPr>
          <w:rFonts w:ascii="Arial" w:hAnsi="Arial" w:cs="Arial"/>
          <w:sz w:val="20"/>
          <w:szCs w:val="18"/>
        </w:rPr>
        <w:t>The customs authority of the importing Party may indicate (</w:t>
      </w:r>
      <w:r w:rsidRPr="0064644F">
        <w:rPr>
          <w:rFonts w:ascii="Arial" w:hAnsi="Arial" w:cs="Arial" w:hint="cs"/>
          <w:sz w:val="20"/>
          <w:szCs w:val="18"/>
          <w:rtl/>
        </w:rPr>
        <w:t>٧</w:t>
      </w:r>
      <w:r w:rsidRPr="0064644F">
        <w:rPr>
          <w:rFonts w:ascii="Arial" w:hAnsi="Arial" w:cs="Arial"/>
          <w:sz w:val="20"/>
          <w:szCs w:val="18"/>
        </w:rPr>
        <w:t>) in the relevant box in Box 5 in accordance with their domestic laws and regulations.</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15. </w:t>
      </w:r>
      <w:r w:rsidRPr="0064644F">
        <w:rPr>
          <w:rFonts w:ascii="Arial" w:hAnsi="Arial" w:cs="Arial"/>
          <w:b/>
          <w:bCs/>
          <w:sz w:val="20"/>
          <w:szCs w:val="18"/>
        </w:rPr>
        <w:t>REMARKS: </w:t>
      </w:r>
      <w:r w:rsidRPr="0064644F">
        <w:rPr>
          <w:rFonts w:ascii="Arial" w:hAnsi="Arial" w:cs="Arial"/>
          <w:sz w:val="20"/>
          <w:szCs w:val="18"/>
        </w:rPr>
        <w:t>Box 14 should only be filled out when necessary and contain information including as specified in Paragraphs 10, 11, and 13 of the Overleaf Notes.</w:t>
      </w:r>
    </w:p>
    <w:p w:rsidR="00DB7E82" w:rsidRPr="0064644F" w:rsidRDefault="00DB7E82" w:rsidP="00DB7E82">
      <w:pPr>
        <w:shd w:val="clear" w:color="auto" w:fill="FFFFFF"/>
        <w:spacing w:before="120" w:after="120" w:line="234" w:lineRule="atLeast"/>
        <w:rPr>
          <w:rFonts w:ascii="Arial" w:hAnsi="Arial" w:cs="Arial"/>
          <w:sz w:val="20"/>
          <w:szCs w:val="18"/>
        </w:rPr>
      </w:pPr>
      <w:r w:rsidRPr="0064644F">
        <w:rPr>
          <w:rFonts w:ascii="Arial" w:hAnsi="Arial" w:cs="Arial"/>
          <w:sz w:val="20"/>
          <w:szCs w:val="18"/>
        </w:rPr>
        <w:t> </w:t>
      </w:r>
    </w:p>
    <w:p w:rsidR="00DB7E82" w:rsidRPr="0064644F" w:rsidRDefault="00DB7E82" w:rsidP="00DB7E82">
      <w:pPr>
        <w:spacing w:before="120"/>
        <w:rPr>
          <w:rFonts w:ascii="Arial" w:hAnsi="Arial" w:cs="Arial"/>
          <w:sz w:val="20"/>
        </w:rPr>
      </w:pPr>
    </w:p>
    <w:p w:rsidR="00DB7E82" w:rsidRPr="0064644F" w:rsidRDefault="00DB7E82" w:rsidP="00DB7E82">
      <w:pPr>
        <w:spacing w:before="120"/>
        <w:rPr>
          <w:rFonts w:ascii="Arial" w:hAnsi="Arial" w:cs="Arial"/>
          <w:sz w:val="20"/>
        </w:rPr>
      </w:pPr>
    </w:p>
    <w:sectPr w:rsidR="00DB7E82" w:rsidRPr="0064644F" w:rsidSect="00A1446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12D2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30F8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EE3E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0833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C5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823F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D218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3283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86BB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86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05"/>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15:restartNumberingAfterBreak="0">
    <w:nsid w:val="0000000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0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0D"/>
    <w:multiLevelType w:val="multilevel"/>
    <w:tmpl w:val="FFFFFFFF"/>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0F"/>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11"/>
    <w:multiLevelType w:val="multilevel"/>
    <w:tmpl w:val="FFFFFFFF"/>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13"/>
    <w:multiLevelType w:val="multilevel"/>
    <w:tmpl w:val="FFFFFFFF"/>
    <w:lvl w:ilvl="0">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2"/>
        <w:szCs w:val="12"/>
        <w:u w:val="none"/>
      </w:rPr>
    </w:lvl>
  </w:abstractNum>
  <w:abstractNum w:abstractNumId="20" w15:restartNumberingAfterBreak="0">
    <w:nsid w:val="00000015"/>
    <w:multiLevelType w:val="multilevel"/>
    <w:tmpl w:val="FFFFFFFF"/>
    <w:lvl w:ilvl="0">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12"/>
        <w:szCs w:val="12"/>
        <w:u w:val="none"/>
      </w:rPr>
    </w:lvl>
  </w:abstractNum>
  <w:abstractNum w:abstractNumId="21" w15:restartNumberingAfterBreak="0">
    <w:nsid w:val="00000017"/>
    <w:multiLevelType w:val="multilevel"/>
    <w:tmpl w:val="FFFFFFFF"/>
    <w:lvl w:ilvl="0">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2"/>
        <w:szCs w:val="12"/>
        <w:u w:val="none"/>
      </w:rPr>
    </w:lvl>
  </w:abstractNum>
  <w:abstractNum w:abstractNumId="22" w15:restartNumberingAfterBreak="0">
    <w:nsid w:val="00000019"/>
    <w:multiLevelType w:val="multilevel"/>
    <w:tmpl w:val="FFFFFFFF"/>
    <w:lvl w:ilvl="0">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1">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2">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3">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4">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5">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6">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7">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8">
      <w:start w:val="10"/>
      <w:numFmt w:val="decimal"/>
      <w:lvlText w:val="%1."/>
      <w:lvlJc w:val="left"/>
      <w:rPr>
        <w:rFonts w:ascii="Arial" w:hAnsi="Arial" w:cs="Arial"/>
        <w:b w:val="0"/>
        <w:bCs w:val="0"/>
        <w:i w:val="0"/>
        <w:iCs w:val="0"/>
        <w:smallCaps w:val="0"/>
        <w:strike w:val="0"/>
        <w:color w:val="000000"/>
        <w:spacing w:val="0"/>
        <w:w w:val="100"/>
        <w:position w:val="0"/>
        <w:sz w:val="12"/>
        <w:szCs w:val="12"/>
        <w:u w:val="none"/>
      </w:rPr>
    </w:lvl>
  </w:abstractNum>
  <w:abstractNum w:abstractNumId="23" w15:restartNumberingAfterBreak="0">
    <w:nsid w:val="0000001B"/>
    <w:multiLevelType w:val="multilevel"/>
    <w:tmpl w:val="FFFFFFFF"/>
    <w:lvl w:ilvl="0">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1">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2">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3">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4">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5">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6">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7">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lvl w:ilvl="8">
      <w:start w:val="12"/>
      <w:numFmt w:val="decimal"/>
      <w:lvlText w:val="%1"/>
      <w:lvlJc w:val="left"/>
      <w:rPr>
        <w:rFonts w:ascii="Arial" w:hAnsi="Arial" w:cs="Arial"/>
        <w:b w:val="0"/>
        <w:bCs w:val="0"/>
        <w:i w:val="0"/>
        <w:iCs w:val="0"/>
        <w:smallCaps w:val="0"/>
        <w:strike w:val="0"/>
        <w:color w:val="000000"/>
        <w:spacing w:val="0"/>
        <w:w w:val="100"/>
        <w:position w:val="0"/>
        <w:sz w:val="12"/>
        <w:szCs w:val="12"/>
        <w:u w:val="none"/>
      </w:rPr>
    </w:lvl>
  </w:abstractNum>
  <w:abstractNum w:abstractNumId="24" w15:restartNumberingAfterBreak="0">
    <w:nsid w:val="0BA4372F"/>
    <w:multiLevelType w:val="hybridMultilevel"/>
    <w:tmpl w:val="DF14A268"/>
    <w:lvl w:ilvl="0" w:tplc="9BCEA448">
      <w:start w:val="23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04396">
    <w:abstractNumId w:val="10"/>
  </w:num>
  <w:num w:numId="2" w16cid:durableId="718554805">
    <w:abstractNumId w:val="11"/>
  </w:num>
  <w:num w:numId="3" w16cid:durableId="1603338624">
    <w:abstractNumId w:val="12"/>
  </w:num>
  <w:num w:numId="4" w16cid:durableId="920329086">
    <w:abstractNumId w:val="13"/>
  </w:num>
  <w:num w:numId="5" w16cid:durableId="1705710148">
    <w:abstractNumId w:val="14"/>
  </w:num>
  <w:num w:numId="6" w16cid:durableId="1737241099">
    <w:abstractNumId w:val="15"/>
  </w:num>
  <w:num w:numId="7" w16cid:durableId="287931995">
    <w:abstractNumId w:val="16"/>
  </w:num>
  <w:num w:numId="8" w16cid:durableId="1062023378">
    <w:abstractNumId w:val="17"/>
  </w:num>
  <w:num w:numId="9" w16cid:durableId="551961937">
    <w:abstractNumId w:val="18"/>
  </w:num>
  <w:num w:numId="10" w16cid:durableId="15734487">
    <w:abstractNumId w:val="19"/>
  </w:num>
  <w:num w:numId="11" w16cid:durableId="1830094125">
    <w:abstractNumId w:val="20"/>
  </w:num>
  <w:num w:numId="12" w16cid:durableId="830632587">
    <w:abstractNumId w:val="21"/>
  </w:num>
  <w:num w:numId="13" w16cid:durableId="233007492">
    <w:abstractNumId w:val="22"/>
  </w:num>
  <w:num w:numId="14" w16cid:durableId="1252083483">
    <w:abstractNumId w:val="23"/>
  </w:num>
  <w:num w:numId="15" w16cid:durableId="272175069">
    <w:abstractNumId w:val="24"/>
  </w:num>
  <w:num w:numId="16" w16cid:durableId="1163203963">
    <w:abstractNumId w:val="9"/>
  </w:num>
  <w:num w:numId="17" w16cid:durableId="1418015735">
    <w:abstractNumId w:val="7"/>
  </w:num>
  <w:num w:numId="18" w16cid:durableId="1135442447">
    <w:abstractNumId w:val="6"/>
  </w:num>
  <w:num w:numId="19" w16cid:durableId="1373187325">
    <w:abstractNumId w:val="5"/>
  </w:num>
  <w:num w:numId="20" w16cid:durableId="854076479">
    <w:abstractNumId w:val="4"/>
  </w:num>
  <w:num w:numId="21" w16cid:durableId="513423207">
    <w:abstractNumId w:val="8"/>
  </w:num>
  <w:num w:numId="22" w16cid:durableId="551889765">
    <w:abstractNumId w:val="3"/>
  </w:num>
  <w:num w:numId="23" w16cid:durableId="1956907828">
    <w:abstractNumId w:val="2"/>
  </w:num>
  <w:num w:numId="24" w16cid:durableId="62946572">
    <w:abstractNumId w:val="1"/>
  </w:num>
  <w:num w:numId="25" w16cid:durableId="13580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82"/>
    <w:rsid w:val="00215D51"/>
    <w:rsid w:val="0034578E"/>
    <w:rsid w:val="00390038"/>
    <w:rsid w:val="003A21AF"/>
    <w:rsid w:val="00454793"/>
    <w:rsid w:val="005B4AA5"/>
    <w:rsid w:val="0064644F"/>
    <w:rsid w:val="006944DE"/>
    <w:rsid w:val="007950F1"/>
    <w:rsid w:val="00A1446F"/>
    <w:rsid w:val="00C153A3"/>
    <w:rsid w:val="00CB0EE7"/>
    <w:rsid w:val="00DB7E82"/>
    <w:rsid w:val="00E02F08"/>
    <w:rsid w:val="00F3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B5E82C-6D2D-4A66-9117-AB4E8DF4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DB7E82"/>
    <w:pPr>
      <w:tabs>
        <w:tab w:val="left" w:pos="1152"/>
      </w:tabs>
      <w:spacing w:before="120" w:after="120" w:line="312" w:lineRule="auto"/>
    </w:pPr>
    <w:rPr>
      <w:rFonts w:ascii="Arial" w:hAnsi="Arial" w:cs="Arial"/>
      <w:sz w:val="26"/>
      <w:szCs w:val="26"/>
    </w:rPr>
  </w:style>
  <w:style w:type="paragraph" w:styleId="NormalWeb">
    <w:name w:val="Normal (Web)"/>
    <w:basedOn w:val="Normal"/>
    <w:rsid w:val="00DB7E82"/>
    <w:pPr>
      <w:spacing w:before="100" w:beforeAutospacing="1" w:after="100" w:afterAutospacing="1"/>
    </w:pPr>
  </w:style>
  <w:style w:type="character" w:styleId="Hyperlink">
    <w:name w:val="Hyperlink"/>
    <w:rsid w:val="00DB7E82"/>
    <w:rPr>
      <w:color w:val="0000FF"/>
      <w:u w:val="single"/>
    </w:rPr>
  </w:style>
  <w:style w:type="character" w:customStyle="1" w:styleId="BodyTextChar">
    <w:name w:val="Body Text Char"/>
    <w:link w:val="BodyText"/>
    <w:rsid w:val="00DB7E82"/>
    <w:rPr>
      <w:sz w:val="26"/>
      <w:szCs w:val="26"/>
      <w:lang w:bidi="ar-SA"/>
    </w:rPr>
  </w:style>
  <w:style w:type="paragraph" w:styleId="BodyText">
    <w:name w:val="Body Text"/>
    <w:basedOn w:val="Normal"/>
    <w:link w:val="BodyTextChar"/>
    <w:qFormat/>
    <w:rsid w:val="00DB7E82"/>
    <w:pPr>
      <w:widowControl w:val="0"/>
      <w:shd w:val="clear" w:color="auto" w:fill="FFFFFF"/>
      <w:spacing w:after="260" w:line="259" w:lineRule="auto"/>
      <w:ind w:firstLine="400"/>
      <w:jc w:val="center"/>
    </w:pPr>
    <w:rPr>
      <w:sz w:val="26"/>
      <w:szCs w:val="26"/>
      <w:lang w:val="en-US" w:eastAsia="en-US"/>
    </w:rPr>
  </w:style>
  <w:style w:type="character" w:customStyle="1" w:styleId="Bodytext2">
    <w:name w:val="Body text (2)_"/>
    <w:link w:val="Bodytext20"/>
    <w:rsid w:val="00DB7E82"/>
    <w:rPr>
      <w:lang w:bidi="ar-SA"/>
    </w:rPr>
  </w:style>
  <w:style w:type="paragraph" w:customStyle="1" w:styleId="Bodytext20">
    <w:name w:val="Body text (2)"/>
    <w:basedOn w:val="Normal"/>
    <w:link w:val="Bodytext2"/>
    <w:rsid w:val="00DB7E82"/>
    <w:pPr>
      <w:widowControl w:val="0"/>
      <w:shd w:val="clear" w:color="auto" w:fill="FFFFFF"/>
      <w:spacing w:line="257" w:lineRule="auto"/>
      <w:ind w:firstLine="340"/>
      <w:jc w:val="center"/>
    </w:pPr>
    <w:rPr>
      <w:sz w:val="20"/>
      <w:szCs w:val="20"/>
      <w:lang w:val="en-US" w:eastAsia="en-US"/>
    </w:rPr>
  </w:style>
  <w:style w:type="character" w:customStyle="1" w:styleId="Other">
    <w:name w:val="Other_"/>
    <w:link w:val="Other0"/>
    <w:rsid w:val="00DB7E82"/>
    <w:rPr>
      <w:sz w:val="26"/>
      <w:szCs w:val="26"/>
      <w:lang w:bidi="ar-SA"/>
    </w:rPr>
  </w:style>
  <w:style w:type="paragraph" w:customStyle="1" w:styleId="Other0">
    <w:name w:val="Other"/>
    <w:basedOn w:val="Normal"/>
    <w:link w:val="Other"/>
    <w:rsid w:val="00DB7E82"/>
    <w:pPr>
      <w:widowControl w:val="0"/>
      <w:shd w:val="clear" w:color="auto" w:fill="FFFFFF"/>
      <w:jc w:val="center"/>
    </w:pPr>
    <w:rPr>
      <w:sz w:val="26"/>
      <w:szCs w:val="26"/>
      <w:lang w:val="en-US" w:eastAsia="en-US"/>
    </w:rPr>
  </w:style>
  <w:style w:type="character" w:customStyle="1" w:styleId="Bodytext3">
    <w:name w:val="Body text (3)_"/>
    <w:link w:val="Bodytext30"/>
    <w:rsid w:val="00DB7E82"/>
    <w:rPr>
      <w:rFonts w:ascii="Arial" w:hAnsi="Arial"/>
      <w:sz w:val="9"/>
      <w:szCs w:val="9"/>
      <w:lang w:val="en-US" w:eastAsia="en-US" w:bidi="ar-SA"/>
    </w:rPr>
  </w:style>
  <w:style w:type="paragraph" w:customStyle="1" w:styleId="Bodytext30">
    <w:name w:val="Body text (3)"/>
    <w:basedOn w:val="Normal"/>
    <w:link w:val="Bodytext3"/>
    <w:rsid w:val="00DB7E82"/>
    <w:pPr>
      <w:widowControl w:val="0"/>
      <w:shd w:val="clear" w:color="auto" w:fill="FFFFFF"/>
      <w:jc w:val="center"/>
    </w:pPr>
    <w:rPr>
      <w:rFonts w:ascii="Arial" w:hAnsi="Arial"/>
      <w:sz w:val="9"/>
      <w:szCs w:val="9"/>
    </w:rPr>
  </w:style>
  <w:style w:type="character" w:customStyle="1" w:styleId="Picturecaption">
    <w:name w:val="Picture caption_"/>
    <w:link w:val="Picturecaption0"/>
    <w:rsid w:val="00DB7E82"/>
    <w:rPr>
      <w:rFonts w:ascii="Arial" w:hAnsi="Arial"/>
      <w:b/>
      <w:bCs/>
      <w:color w:val="D74E60"/>
      <w:sz w:val="17"/>
      <w:szCs w:val="17"/>
      <w:lang w:bidi="ar-SA"/>
    </w:rPr>
  </w:style>
  <w:style w:type="paragraph" w:customStyle="1" w:styleId="Picturecaption0">
    <w:name w:val="Picture caption"/>
    <w:basedOn w:val="Normal"/>
    <w:link w:val="Picturecaption"/>
    <w:rsid w:val="00DB7E82"/>
    <w:pPr>
      <w:widowControl w:val="0"/>
      <w:shd w:val="clear" w:color="auto" w:fill="FFFFFF"/>
      <w:jc w:val="right"/>
    </w:pPr>
    <w:rPr>
      <w:rFonts w:ascii="Arial" w:hAnsi="Arial"/>
      <w:b/>
      <w:bCs/>
      <w:color w:val="D74E60"/>
      <w:sz w:val="17"/>
      <w:szCs w:val="17"/>
      <w:lang w:val="en-US" w:eastAsia="en-US"/>
    </w:rPr>
  </w:style>
  <w:style w:type="character" w:customStyle="1" w:styleId="Heading2">
    <w:name w:val="Heading #2_"/>
    <w:link w:val="Heading20"/>
    <w:rsid w:val="00DB7E82"/>
    <w:rPr>
      <w:rFonts w:ascii="Arial" w:hAnsi="Arial"/>
      <w:color w:val="333873"/>
      <w:sz w:val="48"/>
      <w:szCs w:val="48"/>
      <w:lang w:bidi="ar-SA"/>
    </w:rPr>
  </w:style>
  <w:style w:type="paragraph" w:customStyle="1" w:styleId="Heading20">
    <w:name w:val="Heading #2"/>
    <w:basedOn w:val="Normal"/>
    <w:link w:val="Heading2"/>
    <w:rsid w:val="00DB7E82"/>
    <w:pPr>
      <w:widowControl w:val="0"/>
      <w:shd w:val="clear" w:color="auto" w:fill="FFFFFF"/>
      <w:jc w:val="center"/>
      <w:outlineLvl w:val="1"/>
    </w:pPr>
    <w:rPr>
      <w:rFonts w:ascii="Arial" w:hAnsi="Arial"/>
      <w:color w:val="333873"/>
      <w:sz w:val="48"/>
      <w:szCs w:val="48"/>
      <w:lang w:val="en-US" w:eastAsia="en-US"/>
    </w:rPr>
  </w:style>
  <w:style w:type="character" w:customStyle="1" w:styleId="Bodytext6">
    <w:name w:val="Body text (6)_"/>
    <w:link w:val="Bodytext60"/>
    <w:rsid w:val="00DB7E82"/>
    <w:rPr>
      <w:rFonts w:ascii="Arial" w:hAnsi="Arial"/>
      <w:i/>
      <w:iCs/>
      <w:sz w:val="8"/>
      <w:szCs w:val="8"/>
      <w:lang w:bidi="ar-SA"/>
    </w:rPr>
  </w:style>
  <w:style w:type="paragraph" w:customStyle="1" w:styleId="Bodytext60">
    <w:name w:val="Body text (6)"/>
    <w:basedOn w:val="Normal"/>
    <w:link w:val="Bodytext6"/>
    <w:rsid w:val="00DB7E82"/>
    <w:pPr>
      <w:widowControl w:val="0"/>
      <w:shd w:val="clear" w:color="auto" w:fill="FFFFFF"/>
      <w:jc w:val="right"/>
    </w:pPr>
    <w:rPr>
      <w:rFonts w:ascii="Arial" w:hAnsi="Arial"/>
      <w:i/>
      <w:iCs/>
      <w:sz w:val="8"/>
      <w:szCs w:val="8"/>
      <w:lang w:val="en-US" w:eastAsia="en-US"/>
    </w:rPr>
  </w:style>
  <w:style w:type="character" w:customStyle="1" w:styleId="Heading3">
    <w:name w:val="Heading #3_"/>
    <w:link w:val="Heading30"/>
    <w:rsid w:val="00DB7E82"/>
    <w:rPr>
      <w:color w:val="D74E60"/>
      <w:sz w:val="38"/>
      <w:szCs w:val="38"/>
      <w:lang w:val="en-US" w:eastAsia="en-US" w:bidi="ar-SA"/>
    </w:rPr>
  </w:style>
  <w:style w:type="paragraph" w:customStyle="1" w:styleId="Heading30">
    <w:name w:val="Heading #3"/>
    <w:basedOn w:val="Normal"/>
    <w:link w:val="Heading3"/>
    <w:rsid w:val="00DB7E82"/>
    <w:pPr>
      <w:widowControl w:val="0"/>
      <w:shd w:val="clear" w:color="auto" w:fill="FFFFFF"/>
      <w:spacing w:line="228" w:lineRule="auto"/>
      <w:jc w:val="center"/>
      <w:outlineLvl w:val="2"/>
    </w:pPr>
    <w:rPr>
      <w:color w:val="D74E60"/>
      <w:sz w:val="38"/>
      <w:szCs w:val="38"/>
    </w:rPr>
  </w:style>
  <w:style w:type="character" w:customStyle="1" w:styleId="Tablecaption">
    <w:name w:val="Table caption_"/>
    <w:link w:val="Tablecaption0"/>
    <w:rsid w:val="00DB7E82"/>
    <w:rPr>
      <w:rFonts w:ascii="Arial" w:hAnsi="Arial"/>
      <w:color w:val="D74E60"/>
      <w:sz w:val="30"/>
      <w:szCs w:val="30"/>
      <w:lang w:val="en-US" w:eastAsia="en-US" w:bidi="ar-SA"/>
    </w:rPr>
  </w:style>
  <w:style w:type="paragraph" w:customStyle="1" w:styleId="Tablecaption0">
    <w:name w:val="Table caption"/>
    <w:basedOn w:val="Normal"/>
    <w:link w:val="Tablecaption"/>
    <w:rsid w:val="00DB7E82"/>
    <w:pPr>
      <w:widowControl w:val="0"/>
      <w:shd w:val="clear" w:color="auto" w:fill="FFFFFF"/>
      <w:spacing w:line="170" w:lineRule="auto"/>
      <w:jc w:val="center"/>
    </w:pPr>
    <w:rPr>
      <w:rFonts w:ascii="Arial" w:hAnsi="Arial"/>
      <w:color w:val="D74E60"/>
      <w:sz w:val="30"/>
      <w:szCs w:val="30"/>
    </w:rPr>
  </w:style>
  <w:style w:type="character" w:customStyle="1" w:styleId="Bodytext7">
    <w:name w:val="Body text (7)_"/>
    <w:link w:val="Bodytext70"/>
    <w:rsid w:val="00DB7E82"/>
    <w:rPr>
      <w:rFonts w:ascii="Arial" w:hAnsi="Arial"/>
      <w:color w:val="234CA3"/>
      <w:lang w:val="en-US" w:eastAsia="en-US" w:bidi="ar-SA"/>
    </w:rPr>
  </w:style>
  <w:style w:type="paragraph" w:customStyle="1" w:styleId="Bodytext70">
    <w:name w:val="Body text (7)"/>
    <w:basedOn w:val="Normal"/>
    <w:link w:val="Bodytext7"/>
    <w:rsid w:val="00DB7E82"/>
    <w:pPr>
      <w:widowControl w:val="0"/>
      <w:shd w:val="clear" w:color="auto" w:fill="FFFFFF"/>
      <w:spacing w:before="40"/>
      <w:jc w:val="right"/>
    </w:pPr>
    <w:rPr>
      <w:rFonts w:ascii="Arial" w:hAnsi="Arial"/>
      <w:color w:val="234CA3"/>
      <w:sz w:val="20"/>
      <w:szCs w:val="20"/>
    </w:rPr>
  </w:style>
  <w:style w:type="character" w:customStyle="1" w:styleId="Bodytext8">
    <w:name w:val="Body text (8)_"/>
    <w:link w:val="Bodytext80"/>
    <w:rsid w:val="00DB7E82"/>
    <w:rPr>
      <w:rFonts w:ascii="Arial" w:hAnsi="Arial"/>
      <w:sz w:val="12"/>
      <w:szCs w:val="12"/>
      <w:lang w:val="en-US" w:eastAsia="en-US" w:bidi="ar-SA"/>
    </w:rPr>
  </w:style>
  <w:style w:type="paragraph" w:customStyle="1" w:styleId="Bodytext80">
    <w:name w:val="Body text (8)"/>
    <w:basedOn w:val="Normal"/>
    <w:link w:val="Bodytext8"/>
    <w:rsid w:val="00DB7E82"/>
    <w:pPr>
      <w:widowControl w:val="0"/>
      <w:shd w:val="clear" w:color="auto" w:fill="FFFFFF"/>
      <w:spacing w:after="180" w:line="180" w:lineRule="auto"/>
      <w:jc w:val="right"/>
    </w:pPr>
    <w:rPr>
      <w:rFonts w:ascii="Arial" w:hAnsi="Arial"/>
      <w:sz w:val="12"/>
      <w:szCs w:val="12"/>
    </w:rPr>
  </w:style>
  <w:style w:type="character" w:customStyle="1" w:styleId="Heading1">
    <w:name w:val="Heading #1_"/>
    <w:link w:val="Heading10"/>
    <w:rsid w:val="00DB7E82"/>
    <w:rPr>
      <w:rFonts w:ascii="Arial" w:hAnsi="Arial"/>
      <w:color w:val="925D6B"/>
      <w:sz w:val="56"/>
      <w:szCs w:val="56"/>
      <w:lang w:bidi="ar-SA"/>
    </w:rPr>
  </w:style>
  <w:style w:type="paragraph" w:customStyle="1" w:styleId="Heading10">
    <w:name w:val="Heading #1"/>
    <w:basedOn w:val="Normal"/>
    <w:link w:val="Heading1"/>
    <w:rsid w:val="00DB7E82"/>
    <w:pPr>
      <w:widowControl w:val="0"/>
      <w:shd w:val="clear" w:color="auto" w:fill="FFFFFF"/>
      <w:spacing w:line="209" w:lineRule="auto"/>
      <w:jc w:val="center"/>
      <w:outlineLvl w:val="0"/>
    </w:pPr>
    <w:rPr>
      <w:rFonts w:ascii="Arial" w:hAnsi="Arial"/>
      <w:color w:val="925D6B"/>
      <w:sz w:val="56"/>
      <w:szCs w:val="56"/>
      <w:lang w:val="en-US" w:eastAsia="en-US"/>
    </w:rPr>
  </w:style>
  <w:style w:type="character" w:customStyle="1" w:styleId="Bodytext10">
    <w:name w:val="Body text (10)_"/>
    <w:link w:val="Bodytext100"/>
    <w:rsid w:val="00DB7E82"/>
    <w:rPr>
      <w:noProof/>
      <w:sz w:val="12"/>
      <w:szCs w:val="12"/>
      <w:lang w:bidi="ar-SA"/>
    </w:rPr>
  </w:style>
  <w:style w:type="paragraph" w:customStyle="1" w:styleId="Bodytext100">
    <w:name w:val="Body text (10)"/>
    <w:basedOn w:val="Normal"/>
    <w:link w:val="Bodytext10"/>
    <w:rsid w:val="00DB7E82"/>
    <w:pPr>
      <w:widowControl w:val="0"/>
      <w:shd w:val="clear" w:color="auto" w:fill="FFFFFF"/>
      <w:jc w:val="center"/>
    </w:pPr>
    <w:rPr>
      <w:noProof/>
      <w:sz w:val="12"/>
      <w:szCs w:val="12"/>
      <w:lang w:val="en-US" w:eastAsia="en-US"/>
    </w:rPr>
  </w:style>
  <w:style w:type="character" w:customStyle="1" w:styleId="Bodytext9">
    <w:name w:val="Body text (9)_"/>
    <w:link w:val="Bodytext90"/>
    <w:rsid w:val="00DB7E82"/>
    <w:rPr>
      <w:rFonts w:ascii="Arial" w:hAnsi="Arial"/>
      <w:sz w:val="16"/>
      <w:szCs w:val="16"/>
      <w:lang w:val="en-US" w:eastAsia="en-US" w:bidi="ar-SA"/>
    </w:rPr>
  </w:style>
  <w:style w:type="paragraph" w:customStyle="1" w:styleId="Bodytext90">
    <w:name w:val="Body text (9)"/>
    <w:basedOn w:val="Normal"/>
    <w:link w:val="Bodytext9"/>
    <w:rsid w:val="00DB7E82"/>
    <w:pPr>
      <w:widowControl w:val="0"/>
      <w:shd w:val="clear" w:color="auto" w:fill="FFFFFF"/>
      <w:spacing w:after="580"/>
      <w:ind w:left="1880"/>
      <w:jc w:val="center"/>
    </w:pPr>
    <w:rPr>
      <w:rFonts w:ascii="Arial" w:hAnsi="Arial"/>
      <w:sz w:val="16"/>
      <w:szCs w:val="16"/>
    </w:rPr>
  </w:style>
  <w:style w:type="paragraph" w:styleId="Header">
    <w:name w:val="header"/>
    <w:basedOn w:val="Normal"/>
    <w:link w:val="HeaderChar"/>
    <w:unhideWhenUsed/>
    <w:rsid w:val="00DB7E82"/>
    <w:pPr>
      <w:widowControl w:val="0"/>
      <w:tabs>
        <w:tab w:val="center" w:pos="4680"/>
        <w:tab w:val="right" w:pos="9360"/>
      </w:tabs>
      <w:jc w:val="center"/>
    </w:pPr>
    <w:rPr>
      <w:rFonts w:ascii="Arial" w:hAnsi="Arial" w:cs="Courier New"/>
      <w:color w:val="000000"/>
      <w:sz w:val="20"/>
      <w:lang w:val="vi-VN" w:eastAsia="vi-VN"/>
    </w:rPr>
  </w:style>
  <w:style w:type="character" w:customStyle="1" w:styleId="HeaderChar">
    <w:name w:val="Header Char"/>
    <w:link w:val="Header"/>
    <w:rsid w:val="00DB7E82"/>
    <w:rPr>
      <w:rFonts w:ascii="Arial" w:hAnsi="Arial" w:cs="Courier New"/>
      <w:color w:val="000000"/>
      <w:szCs w:val="24"/>
      <w:lang w:val="vi-VN" w:eastAsia="vi-VN" w:bidi="ar-SA"/>
    </w:rPr>
  </w:style>
  <w:style w:type="paragraph" w:styleId="Footer">
    <w:name w:val="footer"/>
    <w:basedOn w:val="Normal"/>
    <w:link w:val="FooterChar"/>
    <w:unhideWhenUsed/>
    <w:rsid w:val="00DB7E82"/>
    <w:pPr>
      <w:widowControl w:val="0"/>
      <w:tabs>
        <w:tab w:val="center" w:pos="4680"/>
        <w:tab w:val="right" w:pos="9360"/>
      </w:tabs>
      <w:jc w:val="center"/>
    </w:pPr>
    <w:rPr>
      <w:rFonts w:ascii="Arial" w:hAnsi="Arial" w:cs="Courier New"/>
      <w:color w:val="000000"/>
      <w:sz w:val="20"/>
      <w:lang w:val="vi-VN" w:eastAsia="vi-VN"/>
    </w:rPr>
  </w:style>
  <w:style w:type="character" w:customStyle="1" w:styleId="FooterChar">
    <w:name w:val="Footer Char"/>
    <w:link w:val="Footer"/>
    <w:rsid w:val="00DB7E82"/>
    <w:rPr>
      <w:rFonts w:ascii="Arial" w:hAnsi="Arial" w:cs="Courier New"/>
      <w:color w:val="000000"/>
      <w:szCs w:val="24"/>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41450</Words>
  <Characters>236265</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277161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Huu</dc:creator>
  <cp:keywords/>
  <dc:description/>
  <cp:lastModifiedBy>VinasecoPc</cp:lastModifiedBy>
  <cp:revision>2</cp:revision>
  <dcterms:created xsi:type="dcterms:W3CDTF">2023-01-31T02:59:00Z</dcterms:created>
  <dcterms:modified xsi:type="dcterms:W3CDTF">2023-01-31T02:59:00Z</dcterms:modified>
</cp:coreProperties>
</file>