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3"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1991"/>
        <w:gridCol w:w="7356"/>
      </w:tblGrid>
      <w:tr w:rsidR="00FB1B6C" w14:paraId="797F7F81" w14:textId="77777777">
        <w:trPr>
          <w:tblCellSpacing w:w="15" w:type="dxa"/>
        </w:trPr>
        <w:tc>
          <w:tcPr>
            <w:tcW w:w="1911" w:type="dxa"/>
            <w:tcBorders>
              <w:top w:val="nil"/>
              <w:left w:val="nil"/>
              <w:bottom w:val="nil"/>
              <w:right w:val="nil"/>
              <w:tl2br w:val="nil"/>
              <w:tr2bl w:val="nil"/>
            </w:tcBorders>
            <w:shd w:val="clear" w:color="auto" w:fill="auto"/>
            <w:tcMar>
              <w:top w:w="30" w:type="dxa"/>
              <w:left w:w="30" w:type="dxa"/>
              <w:bottom w:w="30" w:type="dxa"/>
              <w:right w:w="30" w:type="dxa"/>
            </w:tcMar>
          </w:tcPr>
          <w:p w14:paraId="516D24BE" w14:textId="77777777" w:rsidR="00FB1B6C" w:rsidRDefault="00FB1B6C">
            <w:pPr>
              <w:jc w:val="center"/>
            </w:pPr>
            <w:bookmarkStart w:id="0" w:name="_GoBack"/>
            <w:bookmarkEnd w:id="0"/>
            <w:r>
              <w:rPr>
                <w:b/>
                <w:bCs/>
              </w:rPr>
              <w:t>BỘ NỘI VỤ</w:t>
            </w:r>
            <w:r>
              <w:rPr>
                <w:b/>
                <w:bCs/>
              </w:rPr>
              <w:br/>
            </w:r>
            <w:r>
              <w:t xml:space="preserve">****** </w:t>
            </w:r>
          </w:p>
        </w:tc>
        <w:tc>
          <w:tcPr>
            <w:tcW w:w="7178" w:type="dxa"/>
            <w:tcBorders>
              <w:top w:val="nil"/>
              <w:left w:val="nil"/>
              <w:bottom w:val="nil"/>
              <w:right w:val="nil"/>
              <w:tl2br w:val="nil"/>
              <w:tr2bl w:val="nil"/>
            </w:tcBorders>
            <w:shd w:val="clear" w:color="auto" w:fill="auto"/>
            <w:tcMar>
              <w:top w:w="30" w:type="dxa"/>
              <w:left w:w="30" w:type="dxa"/>
              <w:bottom w:w="30" w:type="dxa"/>
              <w:right w:w="30" w:type="dxa"/>
            </w:tcMar>
          </w:tcPr>
          <w:p w14:paraId="632765F6" w14:textId="77777777" w:rsidR="00FB1B6C" w:rsidRDefault="00FB1B6C">
            <w:pPr>
              <w:jc w:val="center"/>
            </w:pPr>
            <w:r>
              <w:rPr>
                <w:b/>
                <w:bCs/>
              </w:rPr>
              <w:t>VIỆT NAM DÂN CHỦ CỘNG HÒA </w:t>
            </w:r>
            <w:r>
              <w:rPr>
                <w:b/>
                <w:bCs/>
              </w:rPr>
              <w:br/>
              <w:t>Độc lập - Tự do - Hạnh phúc</w:t>
            </w:r>
            <w:r>
              <w:rPr>
                <w:b/>
                <w:bCs/>
              </w:rPr>
              <w:br/>
            </w:r>
            <w:r>
              <w:t xml:space="preserve">******** </w:t>
            </w:r>
          </w:p>
        </w:tc>
      </w:tr>
      <w:tr w:rsidR="00FB1B6C" w14:paraId="207AFB92"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1911" w:type="dxa"/>
            <w:tcBorders>
              <w:top w:val="nil"/>
              <w:left w:val="nil"/>
              <w:bottom w:val="nil"/>
              <w:right w:val="nil"/>
              <w:tl2br w:val="nil"/>
              <w:tr2bl w:val="nil"/>
            </w:tcBorders>
            <w:shd w:val="clear" w:color="auto" w:fill="auto"/>
            <w:tcMar>
              <w:top w:w="30" w:type="dxa"/>
              <w:left w:w="30" w:type="dxa"/>
              <w:bottom w:w="30" w:type="dxa"/>
              <w:right w:w="30" w:type="dxa"/>
            </w:tcMar>
          </w:tcPr>
          <w:p w14:paraId="2B4B82B5" w14:textId="77777777" w:rsidR="00FB1B6C" w:rsidRDefault="00FB1B6C">
            <w:pPr>
              <w:jc w:val="center"/>
            </w:pPr>
            <w:r>
              <w:t xml:space="preserve">Số: 484-NV/NĐ </w:t>
            </w:r>
          </w:p>
        </w:tc>
        <w:tc>
          <w:tcPr>
            <w:tcW w:w="7178" w:type="dxa"/>
            <w:tcBorders>
              <w:top w:val="nil"/>
              <w:left w:val="nil"/>
              <w:bottom w:val="nil"/>
              <w:right w:val="nil"/>
              <w:tl2br w:val="nil"/>
              <w:tr2bl w:val="nil"/>
            </w:tcBorders>
            <w:shd w:val="clear" w:color="auto" w:fill="auto"/>
            <w:tcMar>
              <w:top w:w="30" w:type="dxa"/>
              <w:left w:w="30" w:type="dxa"/>
              <w:bottom w:w="30" w:type="dxa"/>
              <w:right w:w="30" w:type="dxa"/>
            </w:tcMar>
          </w:tcPr>
          <w:p w14:paraId="0AE22390" w14:textId="77777777" w:rsidR="00FB1B6C" w:rsidRDefault="00FB1B6C">
            <w:pPr>
              <w:jc w:val="right"/>
            </w:pPr>
            <w:r>
              <w:rPr>
                <w:i/>
                <w:iCs/>
              </w:rPr>
              <w:t xml:space="preserve">Hà Nội, ngày 14 tháng 11 năm 1946 </w:t>
            </w:r>
          </w:p>
        </w:tc>
      </w:tr>
    </w:tbl>
    <w:p w14:paraId="2911C29E" w14:textId="77777777" w:rsidR="00FB1B6C" w:rsidRDefault="00FB1B6C">
      <w:pPr>
        <w:spacing w:after="120"/>
        <w:jc w:val="center"/>
      </w:pPr>
      <w:r>
        <w:rPr>
          <w:b/>
          <w:bCs/>
        </w:rPr>
        <w:t> </w:t>
      </w:r>
    </w:p>
    <w:p w14:paraId="2963F22E" w14:textId="77777777" w:rsidR="00FB1B6C" w:rsidRDefault="00FB1B6C">
      <w:pPr>
        <w:spacing w:after="120"/>
        <w:jc w:val="center"/>
      </w:pPr>
      <w:r>
        <w:rPr>
          <w:b/>
          <w:bCs/>
        </w:rPr>
        <w:t>BỘ TRƯỞNG BỘ NỘI VỤ</w:t>
      </w:r>
    </w:p>
    <w:p w14:paraId="7A4E8CD3" w14:textId="77777777" w:rsidR="00FB1B6C" w:rsidRDefault="00FB1B6C">
      <w:pPr>
        <w:spacing w:after="120"/>
      </w:pPr>
      <w:r>
        <w:rPr>
          <w:i/>
          <w:iCs/>
        </w:rPr>
        <w:t>Chiếu sắc lệnh số 68 ngày 30 tháng 11 năm 1945 về việc trưng thu, trưng dụng và trưng tập;</w:t>
      </w:r>
      <w:r>
        <w:rPr>
          <w:i/>
          <w:iCs/>
        </w:rPr>
        <w:br/>
        <w:t>Chiếu sắc lệnh số 121 ngày 12 tháng 7 năm 1946 bổ khuyết sắc lệnh kể trên để Bộ trưởng bộ Nội vụ có thể ủy quyền trưng thu, trưng dụng cho các Ủy ban hành chính;</w:t>
      </w:r>
      <w:r>
        <w:rPr>
          <w:i/>
          <w:iCs/>
        </w:rPr>
        <w:br/>
        <w:t>Chiếu nghị định số 261 ngày 18 tháng 7 năm 1946 ủy quyền trưng thu trưng dụng cho U.B.H.C. thành phố Hà Nội;</w:t>
      </w:r>
      <w:r>
        <w:rPr>
          <w:i/>
          <w:iCs/>
        </w:rPr>
        <w:br/>
        <w:t>Xét tình thể hiện thời</w:t>
      </w:r>
      <w:r>
        <w:t>,</w:t>
      </w:r>
    </w:p>
    <w:p w14:paraId="327D6ABF" w14:textId="77777777" w:rsidR="00FB1B6C" w:rsidRDefault="00FB1B6C">
      <w:pPr>
        <w:spacing w:after="120"/>
        <w:jc w:val="center"/>
      </w:pPr>
      <w:r>
        <w:rPr>
          <w:b/>
          <w:bCs/>
        </w:rPr>
        <w:t>NGHỊ ĐỊNH</w:t>
      </w:r>
    </w:p>
    <w:p w14:paraId="1074F10A" w14:textId="77777777" w:rsidR="00FB1B6C" w:rsidRDefault="00FB1B6C">
      <w:pPr>
        <w:spacing w:after="120"/>
      </w:pPr>
      <w:r>
        <w:rPr>
          <w:b/>
          <w:bCs/>
        </w:rPr>
        <w:t>Điều 1</w:t>
      </w:r>
      <w:r>
        <w:rPr>
          <w:i/>
          <w:iCs/>
        </w:rPr>
        <w:t>:</w:t>
      </w:r>
      <w:r>
        <w:t xml:space="preserve"> Nay ủy cho các Ủy ban hành chính thành phố Hà Nội và Ủy ban hành chính các tỉnh, quyền trưng dụng những động sản để dùng vào việc công ích trong những trường hợp cấp bách.</w:t>
      </w:r>
    </w:p>
    <w:p w14:paraId="714FC354" w14:textId="77777777" w:rsidR="00FB1B6C" w:rsidRDefault="00FB1B6C">
      <w:pPr>
        <w:spacing w:after="120"/>
      </w:pPr>
      <w:r>
        <w:t>Mỗi thứ động sản chỉ có thể bị trưng dụng trong thời hạn tối đa là 15 ngày.</w:t>
      </w:r>
    </w:p>
    <w:p w14:paraId="1C055E49" w14:textId="77777777" w:rsidR="00FB1B6C" w:rsidRDefault="00FB1B6C">
      <w:pPr>
        <w:spacing w:after="120"/>
      </w:pPr>
      <w:r>
        <w:rPr>
          <w:b/>
          <w:bCs/>
        </w:rPr>
        <w:t>Điều 2</w:t>
      </w:r>
      <w:r>
        <w:rPr>
          <w:i/>
          <w:iCs/>
        </w:rPr>
        <w:t>:</w:t>
      </w:r>
      <w:r>
        <w:t xml:space="preserve"> Nghị định số 261 NV/PC ngày 18 tháng 7 năm 1946, nay bãi bỏ.</w:t>
      </w:r>
    </w:p>
    <w:p w14:paraId="14FED83C" w14:textId="77777777" w:rsidR="00FB1B6C" w:rsidRDefault="00FB1B6C">
      <w:pPr>
        <w:spacing w:after="120"/>
      </w:pPr>
      <w:r>
        <w:rPr>
          <w:b/>
          <w:bCs/>
        </w:rPr>
        <w:t>Điều 3</w:t>
      </w:r>
      <w:r>
        <w:rPr>
          <w:i/>
          <w:iCs/>
        </w:rPr>
        <w:t>:</w:t>
      </w:r>
      <w:r>
        <w:t xml:space="preserve"> Các Ủy ban hành chính kỳ và Ủy ban hành chính thành phố Hà Nội thi hành nghị định này.</w:t>
      </w:r>
    </w:p>
    <w:p w14:paraId="0FBA34BD" w14:textId="77777777" w:rsidR="00FB1B6C" w:rsidRDefault="00FB1B6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28"/>
        <w:gridCol w:w="4532"/>
      </w:tblGrid>
      <w:tr w:rsidR="00FB1B6C" w14:paraId="5A5CA924" w14:textId="77777777">
        <w:tc>
          <w:tcPr>
            <w:tcW w:w="2579" w:type="pct"/>
            <w:tcBorders>
              <w:top w:val="nil"/>
              <w:left w:val="nil"/>
              <w:bottom w:val="nil"/>
              <w:right w:val="nil"/>
              <w:tl2br w:val="nil"/>
              <w:tr2bl w:val="nil"/>
            </w:tcBorders>
            <w:shd w:val="clear" w:color="auto" w:fill="auto"/>
            <w:tcMar>
              <w:top w:w="30" w:type="dxa"/>
              <w:left w:w="30" w:type="dxa"/>
              <w:bottom w:w="30" w:type="dxa"/>
              <w:right w:w="30" w:type="dxa"/>
            </w:tcMar>
          </w:tcPr>
          <w:p w14:paraId="75860050" w14:textId="77777777" w:rsidR="00FB1B6C" w:rsidRDefault="00FB1B6C">
            <w:r>
              <w:t> </w:t>
            </w:r>
          </w:p>
        </w:tc>
        <w:tc>
          <w:tcPr>
            <w:tcW w:w="2421" w:type="pct"/>
            <w:tcBorders>
              <w:top w:val="nil"/>
              <w:left w:val="nil"/>
              <w:bottom w:val="nil"/>
              <w:right w:val="nil"/>
              <w:tl2br w:val="nil"/>
              <w:tr2bl w:val="nil"/>
            </w:tcBorders>
            <w:shd w:val="clear" w:color="auto" w:fill="auto"/>
            <w:tcMar>
              <w:top w:w="30" w:type="dxa"/>
              <w:left w:w="30" w:type="dxa"/>
              <w:bottom w:w="30" w:type="dxa"/>
              <w:right w:w="30" w:type="dxa"/>
            </w:tcMar>
          </w:tcPr>
          <w:p w14:paraId="30C6EC1C" w14:textId="77777777" w:rsidR="00FB1B6C" w:rsidRDefault="00FB1B6C">
            <w:pPr>
              <w:jc w:val="center"/>
            </w:pPr>
            <w:r>
              <w:rPr>
                <w:b/>
                <w:bCs/>
              </w:rPr>
              <w:t>TM.BỘ TRƯỞNG BỘ NỘI VỤ</w:t>
            </w:r>
            <w:r>
              <w:rPr>
                <w:b/>
                <w:bCs/>
              </w:rPr>
              <w:br/>
            </w:r>
            <w:r>
              <w:rPr>
                <w:b/>
                <w:bCs/>
              </w:rPr>
              <w:br/>
            </w:r>
            <w:r>
              <w:rPr>
                <w:b/>
                <w:bCs/>
              </w:rPr>
              <w:br/>
            </w:r>
            <w:r>
              <w:rPr>
                <w:b/>
                <w:bCs/>
              </w:rPr>
              <w:br/>
            </w:r>
            <w:r>
              <w:rPr>
                <w:b/>
                <w:bCs/>
              </w:rPr>
              <w:br/>
              <w:t>Hoàng Hữu Nam</w:t>
            </w:r>
          </w:p>
        </w:tc>
      </w:tr>
    </w:tbl>
    <w:p w14:paraId="2FD1A20C" w14:textId="77777777" w:rsidR="00FB1B6C" w:rsidRDefault="00FB1B6C">
      <w:pPr>
        <w:spacing w:after="120"/>
      </w:pPr>
      <w:r>
        <w:t> </w:t>
      </w:r>
    </w:p>
    <w:sectPr w:rsidR="00FB1B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ED"/>
    <w:rsid w:val="004837BB"/>
    <w:rsid w:val="004936D4"/>
    <w:rsid w:val="004C03ED"/>
    <w:rsid w:val="00FB1B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7681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DocSecurity>0</DocSecurity>
  <Lines>7</Lines>
  <Paragraphs>2</Paragraphs>
  <ScaleCrop>false</ScaleCrop>
  <HeadingPairs>
    <vt:vector size="2" baseType="variant">
      <vt:variant>
        <vt:lpstr>Title</vt:lpstr>
      </vt:variant>
      <vt:variant>
        <vt:i4>1</vt:i4>
      </vt:variant>
    </vt:vector>
  </HeadingPairs>
  <TitlesOfParts>
    <vt:vector size="1" baseType="lpstr">
      <vt:lpstr>Nghị định 484-NV/NĐ</vt:lpstr>
    </vt:vector>
  </TitlesOfParts>
  <LinksUpToDate>false</LinksUpToDate>
  <CharactersWithSpaces>1019</CharactersWithSpaces>
  <SharedDoc>false</SharedDoc>
  <HyperlinkBase>http://vanbanphapluat.co/nghi-dinh-484-nv-nd-trung-thu-trung-dung-va-trung-tap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2022-07-29T03:04:00Z</dcterms:created>
  <dcterms:modified xsi:type="dcterms:W3CDTF">2022-07-29T03:04:00Z</dcterms:modified>
</cp:coreProperties>
</file>