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4CEAC"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bookmarkStart w:id="0" w:name="loai_pl6"/>
      <w:r w:rsidRPr="00427EB3">
        <w:rPr>
          <w:rFonts w:eastAsia="Times New Roman" w:cs="Times New Roman"/>
          <w:b/>
          <w:bCs/>
          <w:sz w:val="24"/>
          <w:szCs w:val="24"/>
          <w:lang w:val="vi-VN" w:eastAsia="vi-VN"/>
        </w:rPr>
        <w:t>PHỤ LỤC SỐ 07</w:t>
      </w:r>
      <w:bookmarkEnd w:id="0"/>
    </w:p>
    <w:p w14:paraId="66B9611E"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bookmarkStart w:id="1" w:name="loai_pl6_name"/>
      <w:r w:rsidRPr="00427EB3">
        <w:rPr>
          <w:rFonts w:eastAsia="Times New Roman" w:cs="Times New Roman"/>
          <w:szCs w:val="28"/>
          <w:lang w:val="vi-VN" w:eastAsia="vi-VN"/>
        </w:rPr>
        <w:t>MẪU BÁO CÁO TÌNH HÌNH HOẠT ĐỘNG QUÝ, NĂM CỦA VĂN PHÒNG ĐẠI DIỆN</w:t>
      </w:r>
      <w:r w:rsidRPr="00427EB3">
        <w:rPr>
          <w:rFonts w:eastAsia="Times New Roman" w:cs="Times New Roman"/>
          <w:szCs w:val="28"/>
          <w:lang w:val="vi-VN" w:eastAsia="vi-VN"/>
        </w:rPr>
        <w:br/>
      </w:r>
      <w:bookmarkEnd w:id="1"/>
      <w:r w:rsidRPr="00427EB3">
        <w:rPr>
          <w:rFonts w:eastAsia="Times New Roman" w:cs="Times New Roman"/>
          <w:i/>
          <w:iCs/>
          <w:sz w:val="24"/>
          <w:szCs w:val="24"/>
          <w:lang w:val="vi-VN" w:eastAsia="vi-VN"/>
        </w:rPr>
        <w:t>(Ban hành kèm theo Thông tư số 91/2013/TT-BTC ngày 28 tháng 6 năm 2013 của Bộ Tài chính hướng dẫn đăng ký thành lập, tổ chức và hoạt động văn phòng đại diện tổ chức kinh doanh chứng khoán nước ngoài, chi nhánh công ty quản lý quỹ nước ngoài tại Việt Nam)</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6063"/>
      </w:tblGrid>
      <w:tr w:rsidR="00427EB3" w:rsidRPr="00427EB3" w14:paraId="0149B9FE" w14:textId="77777777" w:rsidTr="00427EB3">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CFA46C"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Tên Văn phòng đại diện</w:t>
            </w:r>
            <w:r w:rsidRPr="00427EB3">
              <w:rPr>
                <w:rFonts w:eastAsia="Times New Roman" w:cs="Times New Roman"/>
                <w:b/>
                <w:bCs/>
                <w:sz w:val="24"/>
                <w:szCs w:val="24"/>
                <w:lang w:val="vi-VN" w:eastAsia="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E3ABFB"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CỘNG HÒA XÃ HỘI CHỦ NGHĨA VIỆT NAM</w:t>
            </w:r>
            <w:r w:rsidRPr="00427EB3">
              <w:rPr>
                <w:rFonts w:eastAsia="Times New Roman" w:cs="Times New Roman"/>
                <w:b/>
                <w:bCs/>
                <w:sz w:val="24"/>
                <w:szCs w:val="24"/>
                <w:lang w:val="vi-VN" w:eastAsia="vi-VN"/>
              </w:rPr>
              <w:br/>
              <w:t xml:space="preserve">Độc lập - Tự do - Hạnh phúc </w:t>
            </w:r>
            <w:r w:rsidRPr="00427EB3">
              <w:rPr>
                <w:rFonts w:eastAsia="Times New Roman" w:cs="Times New Roman"/>
                <w:b/>
                <w:bCs/>
                <w:sz w:val="24"/>
                <w:szCs w:val="24"/>
                <w:lang w:val="vi-VN" w:eastAsia="vi-VN"/>
              </w:rPr>
              <w:br/>
              <w:t>---------------</w:t>
            </w:r>
          </w:p>
        </w:tc>
      </w:tr>
      <w:tr w:rsidR="00427EB3" w:rsidRPr="00427EB3" w14:paraId="77DA468A"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70F7C7"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 xml:space="preserve">Số:........ (số công văn) </w:t>
            </w:r>
            <w:r w:rsidRPr="00427EB3">
              <w:rPr>
                <w:rFonts w:eastAsia="Times New Roman" w:cs="Times New Roman"/>
                <w:sz w:val="24"/>
                <w:szCs w:val="24"/>
                <w:lang w:val="vi-VN" w:eastAsia="vi-VN"/>
              </w:rPr>
              <w:br/>
              <w:t>V/v báo cáo hoạt động quý... năm.....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DE511A" w14:textId="77777777" w:rsidR="00427EB3" w:rsidRPr="00427EB3" w:rsidRDefault="00427EB3" w:rsidP="00427EB3">
            <w:pPr>
              <w:spacing w:before="120" w:after="120" w:line="240" w:lineRule="auto"/>
              <w:jc w:val="right"/>
              <w:rPr>
                <w:rFonts w:eastAsia="Times New Roman" w:cs="Times New Roman"/>
                <w:sz w:val="24"/>
                <w:szCs w:val="24"/>
                <w:lang w:val="vi-VN" w:eastAsia="vi-VN"/>
              </w:rPr>
            </w:pPr>
            <w:r w:rsidRPr="00427EB3">
              <w:rPr>
                <w:rFonts w:eastAsia="Times New Roman" w:cs="Times New Roman"/>
                <w:i/>
                <w:iCs/>
                <w:sz w:val="24"/>
                <w:szCs w:val="24"/>
                <w:lang w:val="vi-VN" w:eastAsia="vi-VN"/>
              </w:rPr>
              <w:t>…….., ngày ….. tháng ….. năm  …..</w:t>
            </w:r>
          </w:p>
        </w:tc>
      </w:tr>
    </w:tbl>
    <w:p w14:paraId="0BD112E6"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p w14:paraId="6ECEB148"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Kính gửi: Ủy ban Chứng khoán Nhà nước</w:t>
      </w:r>
    </w:p>
    <w:p w14:paraId="0A740C0C"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b/>
          <w:bCs/>
          <w:sz w:val="24"/>
          <w:szCs w:val="24"/>
          <w:lang w:val="vi-VN" w:eastAsia="vi-VN"/>
        </w:rPr>
        <w:t>I. Nhân sự của Văn phòng đại diện</w:t>
      </w:r>
    </w:p>
    <w:p w14:paraId="20FEE9A0" w14:textId="7029D180" w:rsidR="00427EB3" w:rsidRP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xml:space="preserve">1. Trưởng đại diện: </w:t>
      </w:r>
      <w:r>
        <w:rPr>
          <w:rFonts w:eastAsia="Times New Roman" w:cs="Times New Roman"/>
          <w:sz w:val="24"/>
          <w:szCs w:val="24"/>
          <w:lang w:val="vi-VN" w:eastAsia="vi-VN"/>
        </w:rPr>
        <w:tab/>
      </w:r>
    </w:p>
    <w:p w14:paraId="6E555A9E" w14:textId="3C7C6B17" w:rsidR="00427EB3" w:rsidRP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Họ và tên (ghi bằng chữ in hoa): …</w:t>
      </w:r>
      <w:r>
        <w:rPr>
          <w:rFonts w:eastAsia="Times New Roman" w:cs="Times New Roman"/>
          <w:sz w:val="24"/>
          <w:szCs w:val="24"/>
          <w:lang w:val="vi-VN" w:eastAsia="vi-VN"/>
        </w:rPr>
        <w:t>……………</w:t>
      </w:r>
      <w:r>
        <w:rPr>
          <w:rFonts w:eastAsia="Times New Roman" w:cs="Times New Roman"/>
          <w:sz w:val="24"/>
          <w:szCs w:val="24"/>
          <w:lang w:eastAsia="vi-VN"/>
        </w:rPr>
        <w:t>.</w:t>
      </w:r>
      <w:r w:rsidRPr="00427EB3">
        <w:rPr>
          <w:rFonts w:eastAsia="Times New Roman" w:cs="Times New Roman"/>
          <w:sz w:val="24"/>
          <w:szCs w:val="24"/>
          <w:lang w:val="vi-VN" w:eastAsia="vi-VN"/>
        </w:rPr>
        <w:t xml:space="preserve"> Giới tính: </w:t>
      </w:r>
      <w:r>
        <w:rPr>
          <w:rFonts w:eastAsia="Times New Roman" w:cs="Times New Roman"/>
          <w:sz w:val="24"/>
          <w:szCs w:val="24"/>
          <w:lang w:val="vi-VN" w:eastAsia="vi-VN"/>
        </w:rPr>
        <w:tab/>
      </w:r>
    </w:p>
    <w:p w14:paraId="5B8241C7" w14:textId="1F62C9DC" w:rsidR="00427EB3" w:rsidRPr="00427EB3" w:rsidRDefault="00427EB3" w:rsidP="00427EB3">
      <w:pPr>
        <w:tabs>
          <w:tab w:val="center" w:leader="dot" w:pos="9720"/>
        </w:tabs>
        <w:spacing w:before="120" w:after="120" w:line="240" w:lineRule="auto"/>
        <w:rPr>
          <w:rFonts w:eastAsia="Times New Roman" w:cs="Times New Roman"/>
          <w:sz w:val="24"/>
          <w:szCs w:val="24"/>
          <w:lang w:eastAsia="vi-VN"/>
        </w:rPr>
      </w:pPr>
      <w:r w:rsidRPr="00427EB3">
        <w:rPr>
          <w:rFonts w:eastAsia="Times New Roman" w:cs="Times New Roman"/>
          <w:sz w:val="24"/>
          <w:szCs w:val="24"/>
          <w:lang w:val="vi-VN" w:eastAsia="vi-VN"/>
        </w:rPr>
        <w:t>Quốc tịch:</w:t>
      </w:r>
      <w:r>
        <w:rPr>
          <w:rFonts w:eastAsia="Times New Roman" w:cs="Times New Roman"/>
          <w:sz w:val="24"/>
          <w:szCs w:val="24"/>
          <w:lang w:eastAsia="vi-VN"/>
        </w:rPr>
        <w:t xml:space="preserve"> </w:t>
      </w:r>
      <w:r>
        <w:rPr>
          <w:rFonts w:eastAsia="Times New Roman" w:cs="Times New Roman"/>
          <w:sz w:val="24"/>
          <w:szCs w:val="24"/>
          <w:lang w:eastAsia="vi-VN"/>
        </w:rPr>
        <w:tab/>
      </w:r>
    </w:p>
    <w:p w14:paraId="2F225C2A" w14:textId="485493D5" w:rsidR="00427EB3" w:rsidRPr="00427EB3" w:rsidRDefault="00427EB3" w:rsidP="00427EB3">
      <w:pPr>
        <w:tabs>
          <w:tab w:val="center" w:leader="dot" w:pos="9720"/>
        </w:tabs>
        <w:spacing w:before="120" w:after="120" w:line="240" w:lineRule="auto"/>
        <w:rPr>
          <w:rFonts w:eastAsia="Times New Roman" w:cs="Times New Roman"/>
          <w:sz w:val="24"/>
          <w:szCs w:val="24"/>
          <w:lang w:eastAsia="vi-VN"/>
        </w:rPr>
      </w:pPr>
      <w:r w:rsidRPr="00427EB3">
        <w:rPr>
          <w:rFonts w:eastAsia="Times New Roman" w:cs="Times New Roman"/>
          <w:sz w:val="24"/>
          <w:szCs w:val="24"/>
          <w:lang w:val="vi-VN" w:eastAsia="vi-VN"/>
        </w:rPr>
        <w:t>Số hộ chiếu/Chứng minh nhân dân:</w:t>
      </w:r>
      <w:r>
        <w:rPr>
          <w:rFonts w:eastAsia="Times New Roman" w:cs="Times New Roman"/>
          <w:sz w:val="24"/>
          <w:szCs w:val="24"/>
          <w:lang w:eastAsia="vi-VN"/>
        </w:rPr>
        <w:t xml:space="preserve"> </w:t>
      </w:r>
      <w:r>
        <w:rPr>
          <w:rFonts w:eastAsia="Times New Roman" w:cs="Times New Roman"/>
          <w:sz w:val="24"/>
          <w:szCs w:val="24"/>
          <w:lang w:eastAsia="vi-VN"/>
        </w:rPr>
        <w:tab/>
      </w:r>
    </w:p>
    <w:p w14:paraId="54368E2C" w14:textId="205A7B9D" w:rsidR="00427EB3" w:rsidRPr="00427EB3" w:rsidRDefault="00427EB3" w:rsidP="00427EB3">
      <w:pPr>
        <w:tabs>
          <w:tab w:val="center" w:leader="dot" w:pos="9720"/>
        </w:tabs>
        <w:spacing w:before="120" w:after="120" w:line="240" w:lineRule="auto"/>
        <w:rPr>
          <w:rFonts w:eastAsia="Times New Roman" w:cs="Times New Roman"/>
          <w:sz w:val="24"/>
          <w:szCs w:val="24"/>
          <w:lang w:eastAsia="vi-VN"/>
        </w:rPr>
      </w:pPr>
      <w:r w:rsidRPr="00427EB3">
        <w:rPr>
          <w:rFonts w:eastAsia="Times New Roman" w:cs="Times New Roman"/>
          <w:sz w:val="24"/>
          <w:szCs w:val="24"/>
          <w:lang w:val="vi-VN" w:eastAsia="vi-VN"/>
        </w:rPr>
        <w:t>Cấp ngày... tháng...... năm......... tại</w:t>
      </w:r>
      <w:r>
        <w:rPr>
          <w:rFonts w:eastAsia="Times New Roman" w:cs="Times New Roman"/>
          <w:sz w:val="24"/>
          <w:szCs w:val="24"/>
          <w:lang w:eastAsia="vi-VN"/>
        </w:rPr>
        <w:t xml:space="preserve"> </w:t>
      </w:r>
      <w:r>
        <w:rPr>
          <w:rFonts w:eastAsia="Times New Roman" w:cs="Times New Roman"/>
          <w:sz w:val="24"/>
          <w:szCs w:val="24"/>
          <w:lang w:eastAsia="vi-VN"/>
        </w:rPr>
        <w:tab/>
      </w:r>
    </w:p>
    <w:p w14:paraId="77ACE92E" w14:textId="77777777" w:rsid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xml:space="preserve">Nơi đăng ký lưu trú (đối với người nước ngoài)/nơi đăng ký hộ khẩu thường trú (đối với người Việt </w:t>
      </w:r>
    </w:p>
    <w:p w14:paraId="4BF922CC" w14:textId="34F6B5E5" w:rsidR="00427EB3" w:rsidRP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Nam):</w:t>
      </w:r>
      <w:r>
        <w:rPr>
          <w:rFonts w:eastAsia="Times New Roman" w:cs="Times New Roman"/>
          <w:sz w:val="24"/>
          <w:szCs w:val="24"/>
          <w:lang w:eastAsia="vi-VN"/>
        </w:rPr>
        <w:t xml:space="preserve"> </w:t>
      </w:r>
      <w:r>
        <w:rPr>
          <w:rFonts w:eastAsia="Times New Roman" w:cs="Times New Roman"/>
          <w:sz w:val="24"/>
          <w:szCs w:val="24"/>
          <w:lang w:eastAsia="vi-VN"/>
        </w:rPr>
        <w:tab/>
      </w:r>
    </w:p>
    <w:p w14:paraId="2FB8CCC5"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2. Lao động làm việc tại Văn phòng đại diện:</w:t>
      </w:r>
    </w:p>
    <w:p w14:paraId="5F94612E"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Lao động nước ngoài làm việc tại Văn phòng đại diện: (ghi rõ họ và tên, giới tính, quốc tịch, số hộ chiếu, ngày và nơi cấp, chức danh tại Văn phòng đại diện của từng người);</w:t>
      </w:r>
    </w:p>
    <w:p w14:paraId="5A6103B7"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Lao động Việt Nam làm việc tại Văn phòng đại diện: (ghi rõ họ và tên, giới tính, số chứng minh nhân dân, ngày và nơi cấp, chức danh tại Văn phòng đại diện của từng người).</w:t>
      </w:r>
    </w:p>
    <w:p w14:paraId="56D873CC"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3. Tình hình thay đổi nhân sự trong kỳ báo cáo (báo cáo chi tiết về):</w:t>
      </w:r>
    </w:p>
    <w:p w14:paraId="48DF3DAA" w14:textId="3F7A857E"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xml:space="preserve">- Thay đổi Trưởng đại diện (nếu có) </w:t>
      </w:r>
    </w:p>
    <w:p w14:paraId="374D7375"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Thay đổi số lao động nước ngoài làm việc tại Văn phòng đại diện: (nếu có)</w:t>
      </w:r>
    </w:p>
    <w:p w14:paraId="31531B08"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Thay đổi số lao động Việt Nam làm việc tại Văn phòng đại diện: (nếu có)</w:t>
      </w:r>
    </w:p>
    <w:p w14:paraId="5C40DF57"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4. Tình hình thực hiện chế độ đối với người lao động làm việc tại Văn phòng đại diện: lương, thưởng, bảo hiểm, các hoạt động khác...</w:t>
      </w:r>
    </w:p>
    <w:p w14:paraId="3FC4F9DA"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b/>
          <w:bCs/>
          <w:sz w:val="24"/>
          <w:szCs w:val="24"/>
          <w:lang w:val="vi-VN" w:eastAsia="vi-VN"/>
        </w:rPr>
        <w:t>II. Hoạt động của Văn phòng đại diện</w:t>
      </w:r>
    </w:p>
    <w:p w14:paraId="02B1F398"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1. Tình hình hoạt động thực tế trong kỳ báo cáo:</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3"/>
        <w:gridCol w:w="5036"/>
        <w:gridCol w:w="1079"/>
        <w:gridCol w:w="1072"/>
        <w:gridCol w:w="631"/>
        <w:gridCol w:w="694"/>
        <w:gridCol w:w="694"/>
      </w:tblGrid>
      <w:tr w:rsidR="00427EB3" w:rsidRPr="00427EB3" w14:paraId="2FD0A60A" w14:textId="77777777" w:rsidTr="00427EB3">
        <w:trPr>
          <w:jc w:val="center"/>
        </w:trPr>
        <w:tc>
          <w:tcPr>
            <w:tcW w:w="43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C80F"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STT</w:t>
            </w:r>
          </w:p>
        </w:tc>
        <w:tc>
          <w:tcPr>
            <w:tcW w:w="455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F059"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Nội dung hoạt động</w:t>
            </w:r>
          </w:p>
        </w:tc>
        <w:tc>
          <w:tcPr>
            <w:tcW w:w="97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4B57"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Đối tác Việt Nam</w:t>
            </w:r>
          </w:p>
        </w:tc>
        <w:tc>
          <w:tcPr>
            <w:tcW w:w="96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2D9C"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Mục tiêu của Dự án</w:t>
            </w:r>
          </w:p>
        </w:tc>
        <w:tc>
          <w:tcPr>
            <w:tcW w:w="119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8DD1"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Giá trị (Usd)</w:t>
            </w:r>
          </w:p>
        </w:tc>
        <w:tc>
          <w:tcPr>
            <w:tcW w:w="62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6417"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Ghi chú</w:t>
            </w:r>
          </w:p>
        </w:tc>
      </w:tr>
      <w:tr w:rsidR="00427EB3" w:rsidRPr="00427EB3" w14:paraId="5EADA628"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7EA5BF"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A9819A"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DDDC78"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5FB43E"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A7C1"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Ký kết</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936B"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Thực hiện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B3656D3"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p>
        </w:tc>
      </w:tr>
      <w:tr w:rsidR="00427EB3" w:rsidRPr="00427EB3" w14:paraId="7FFA09AF"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43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CC2DA3"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I</w:t>
            </w:r>
          </w:p>
        </w:tc>
        <w:tc>
          <w:tcPr>
            <w:tcW w:w="4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FAFA4"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Xúc tiến xây dựng các dự án hợp tác</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1EFDB"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B9721"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1760C"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A98E0"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7C695"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r>
      <w:tr w:rsidR="00427EB3" w:rsidRPr="00427EB3" w14:paraId="74383150"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43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526A52"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II</w:t>
            </w:r>
          </w:p>
        </w:tc>
        <w:tc>
          <w:tcPr>
            <w:tcW w:w="4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5AD6C"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Nghiên cứu thị trường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AD5B6"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579EB"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2D4D6"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BCC84"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1CC52"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r>
      <w:tr w:rsidR="00427EB3" w:rsidRPr="00427EB3" w14:paraId="50A76FF7"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43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8CDDD"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III</w:t>
            </w:r>
          </w:p>
        </w:tc>
        <w:tc>
          <w:tcPr>
            <w:tcW w:w="4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E5E3D"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Xúc tiến hợp đồng liên kết cung ứng dịch vụ chứng khoán cho nhà đầu tư nước ngoài</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24AE4"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FC2B3"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D3DDE"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B5CC5"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2B35B"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r>
      <w:tr w:rsidR="00427EB3" w:rsidRPr="00427EB3" w14:paraId="631E01D9"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43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7F42A1"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IV</w:t>
            </w:r>
          </w:p>
        </w:tc>
        <w:tc>
          <w:tcPr>
            <w:tcW w:w="4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BE38C"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Xúc tiến hợp đồng liên kết cung ứng dịch vụ chứng khoán cho nhà đầu tư trong nước</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52928"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8BF51"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073D2"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820A0"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84BBA"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r>
      <w:tr w:rsidR="00427EB3" w:rsidRPr="00427EB3" w14:paraId="4CF4090F"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43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9D599"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V</w:t>
            </w:r>
          </w:p>
        </w:tc>
        <w:tc>
          <w:tcPr>
            <w:tcW w:w="4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41A68"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Xúc tiến hợp đồng ký giữa tổ chức nước ngoài và các tổ chức kinh tế trong nước</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60117"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4AC30"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EAFAA"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5DAE9"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BE16E"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r>
      <w:tr w:rsidR="00427EB3" w:rsidRPr="00427EB3" w14:paraId="510DDCA6" w14:textId="77777777" w:rsidTr="00427EB3">
        <w:tblPrEx>
          <w:tblBorders>
            <w:top w:val="none" w:sz="0" w:space="0" w:color="auto"/>
            <w:bottom w:val="none" w:sz="0" w:space="0" w:color="auto"/>
            <w:insideH w:val="none" w:sz="0" w:space="0" w:color="auto"/>
            <w:insideV w:val="none" w:sz="0" w:space="0" w:color="auto"/>
          </w:tblBorders>
        </w:tblPrEx>
        <w:trPr>
          <w:jc w:val="center"/>
        </w:trPr>
        <w:tc>
          <w:tcPr>
            <w:tcW w:w="43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C64F5"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sz w:val="24"/>
                <w:szCs w:val="24"/>
                <w:lang w:val="vi-VN" w:eastAsia="vi-VN"/>
              </w:rPr>
              <w:t>VI</w:t>
            </w:r>
          </w:p>
        </w:tc>
        <w:tc>
          <w:tcPr>
            <w:tcW w:w="4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9E30B"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Các hoạt động khác có liên quan (ghi rõ)</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8073E"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9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AC53E"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5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DAEC4"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68DD6"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6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C3585"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r>
    </w:tbl>
    <w:p w14:paraId="1BD6A206" w14:textId="2FA256FC" w:rsidR="00427EB3" w:rsidRP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2. Các hoạt động khác: quảng cáo, hội thảo, giới thiệu về các dịch vụ, sản phẩm tài chính... theo quy định của pháp luật; các hoạt động xã hội (nếu có)</w:t>
      </w:r>
      <w:r>
        <w:rPr>
          <w:rFonts w:eastAsia="Times New Roman" w:cs="Times New Roman"/>
          <w:sz w:val="24"/>
          <w:szCs w:val="24"/>
          <w:lang w:val="vi-VN" w:eastAsia="vi-VN"/>
        </w:rPr>
        <w:tab/>
      </w:r>
    </w:p>
    <w:p w14:paraId="1412923B"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b/>
          <w:bCs/>
          <w:sz w:val="24"/>
          <w:szCs w:val="24"/>
          <w:lang w:val="vi-VN" w:eastAsia="vi-VN"/>
        </w:rPr>
        <w:t>III. Đánh giá chung về tình hình hoạt động trong kỳ báo cáo của Văn phòng đại diện và kiến nghị, đề xuất</w:t>
      </w:r>
    </w:p>
    <w:p w14:paraId="278090F1" w14:textId="75CD8B1B" w:rsidR="00427EB3" w:rsidRP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1. Đánh giá chung:</w:t>
      </w:r>
      <w:r>
        <w:rPr>
          <w:rFonts w:eastAsia="Times New Roman" w:cs="Times New Roman"/>
          <w:sz w:val="24"/>
          <w:szCs w:val="24"/>
          <w:lang w:val="vi-VN" w:eastAsia="vi-VN"/>
        </w:rPr>
        <w:tab/>
      </w:r>
    </w:p>
    <w:p w14:paraId="0A45272D" w14:textId="695E7475" w:rsidR="00427EB3" w:rsidRPr="00427EB3" w:rsidRDefault="00427EB3" w:rsidP="00427EB3">
      <w:pPr>
        <w:tabs>
          <w:tab w:val="center" w:leader="dot" w:pos="9720"/>
        </w:tabs>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2. Kiến nghị, đề xuất:</w:t>
      </w:r>
      <w:r>
        <w:rPr>
          <w:rFonts w:eastAsia="Times New Roman" w:cs="Times New Roman"/>
          <w:sz w:val="24"/>
          <w:szCs w:val="24"/>
          <w:lang w:val="vi-VN" w:eastAsia="vi-VN"/>
        </w:rPr>
        <w:tab/>
      </w:r>
    </w:p>
    <w:p w14:paraId="19FC909D"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Chúng tôi xin chịu trách nhiệm hoàn toàn về sự trung thực, đầy đủ và chính xác của nội dung báo cáo.</w:t>
      </w:r>
    </w:p>
    <w:p w14:paraId="09449168"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874"/>
        <w:gridCol w:w="4875"/>
      </w:tblGrid>
      <w:tr w:rsidR="00427EB3" w:rsidRPr="00427EB3" w14:paraId="0E201AD1" w14:textId="77777777" w:rsidTr="00427EB3">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8B095E" w14:textId="77777777" w:rsidR="00427EB3" w:rsidRPr="00427EB3" w:rsidRDefault="00427EB3" w:rsidP="00427EB3">
            <w:pPr>
              <w:spacing w:before="120" w:after="120" w:line="240" w:lineRule="auto"/>
              <w:rPr>
                <w:rFonts w:eastAsia="Times New Roman" w:cs="Times New Roman"/>
                <w:sz w:val="24"/>
                <w:szCs w:val="24"/>
                <w:lang w:val="vi-VN" w:eastAsia="vi-VN"/>
              </w:rPr>
            </w:pPr>
            <w:r w:rsidRPr="00427EB3">
              <w:rPr>
                <w:rFonts w:eastAsia="Times New Roman" w:cs="Times New Roman"/>
                <w:sz w:val="24"/>
                <w:szCs w:val="24"/>
                <w:lang w:val="vi-VN" w:eastAsia="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F312AC" w14:textId="77777777" w:rsidR="00427EB3" w:rsidRPr="00427EB3" w:rsidRDefault="00427EB3" w:rsidP="00427EB3">
            <w:pPr>
              <w:spacing w:before="120" w:after="120" w:line="240" w:lineRule="auto"/>
              <w:jc w:val="center"/>
              <w:rPr>
                <w:rFonts w:eastAsia="Times New Roman" w:cs="Times New Roman"/>
                <w:sz w:val="24"/>
                <w:szCs w:val="24"/>
                <w:lang w:val="vi-VN" w:eastAsia="vi-VN"/>
              </w:rPr>
            </w:pPr>
            <w:r w:rsidRPr="00427EB3">
              <w:rPr>
                <w:rFonts w:eastAsia="Times New Roman" w:cs="Times New Roman"/>
                <w:b/>
                <w:bCs/>
                <w:sz w:val="24"/>
                <w:szCs w:val="24"/>
                <w:lang w:val="vi-VN" w:eastAsia="vi-VN"/>
              </w:rPr>
              <w:t>Trưởng đại diện</w:t>
            </w:r>
            <w:r w:rsidRPr="00427EB3">
              <w:rPr>
                <w:rFonts w:eastAsia="Times New Roman" w:cs="Times New Roman"/>
                <w:b/>
                <w:bCs/>
                <w:sz w:val="24"/>
                <w:szCs w:val="24"/>
                <w:lang w:val="vi-VN" w:eastAsia="vi-VN"/>
              </w:rPr>
              <w:br/>
            </w:r>
            <w:r w:rsidRPr="00427EB3">
              <w:rPr>
                <w:rFonts w:eastAsia="Times New Roman" w:cs="Times New Roman"/>
                <w:i/>
                <w:iCs/>
                <w:sz w:val="24"/>
                <w:szCs w:val="24"/>
                <w:lang w:val="vi-VN" w:eastAsia="vi-VN"/>
              </w:rPr>
              <w:t>(Ký, đóng dấu và ghi rõ họ tên)</w:t>
            </w:r>
          </w:p>
        </w:tc>
      </w:tr>
    </w:tbl>
    <w:p w14:paraId="1AE99387" w14:textId="77777777" w:rsidR="00427EB3" w:rsidRPr="00AB5227" w:rsidRDefault="00427EB3" w:rsidP="00427EB3">
      <w:pPr>
        <w:spacing w:before="120" w:after="120" w:line="240" w:lineRule="auto"/>
        <w:rPr>
          <w:lang w:val="vi-VN"/>
        </w:rPr>
      </w:pPr>
    </w:p>
    <w:sectPr w:rsidR="00427EB3" w:rsidRPr="00AB5227" w:rsidSect="00BA7410">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C37F" w14:textId="77777777" w:rsidR="00500345" w:rsidRDefault="00500345" w:rsidP="004703B8">
      <w:pPr>
        <w:spacing w:after="0" w:line="240" w:lineRule="auto"/>
      </w:pPr>
      <w:r>
        <w:separator/>
      </w:r>
    </w:p>
  </w:endnote>
  <w:endnote w:type="continuationSeparator" w:id="0">
    <w:p w14:paraId="1730B2B7" w14:textId="77777777" w:rsidR="00500345" w:rsidRDefault="0050034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2FE" w14:textId="77777777" w:rsidR="00504DC2" w:rsidRDefault="00504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A516" w14:textId="61EBC323" w:rsidR="004703B8" w:rsidRPr="00504DC2" w:rsidRDefault="004703B8" w:rsidP="0050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CDA9" w14:textId="77777777" w:rsidR="00504DC2" w:rsidRDefault="0050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F66F" w14:textId="77777777" w:rsidR="00500345" w:rsidRDefault="00500345" w:rsidP="004703B8">
      <w:pPr>
        <w:spacing w:after="0" w:line="240" w:lineRule="auto"/>
      </w:pPr>
      <w:r>
        <w:separator/>
      </w:r>
    </w:p>
  </w:footnote>
  <w:footnote w:type="continuationSeparator" w:id="0">
    <w:p w14:paraId="19B0A93E" w14:textId="77777777" w:rsidR="00500345" w:rsidRDefault="0050034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AC99" w14:textId="77777777" w:rsidR="00504DC2" w:rsidRDefault="00504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3E6" w14:textId="77777777" w:rsidR="00504DC2" w:rsidRPr="00504DC2" w:rsidRDefault="00504DC2" w:rsidP="00504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CA3E" w14:textId="77777777" w:rsidR="00504DC2" w:rsidRDefault="00504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4CE0"/>
    <w:rsid w:val="00014387"/>
    <w:rsid w:val="0001710E"/>
    <w:rsid w:val="0005341B"/>
    <w:rsid w:val="0006315C"/>
    <w:rsid w:val="00144416"/>
    <w:rsid w:val="0014490C"/>
    <w:rsid w:val="001613E3"/>
    <w:rsid w:val="00263788"/>
    <w:rsid w:val="00267AFA"/>
    <w:rsid w:val="0029253A"/>
    <w:rsid w:val="002962ED"/>
    <w:rsid w:val="003A4223"/>
    <w:rsid w:val="003A5A48"/>
    <w:rsid w:val="003D3564"/>
    <w:rsid w:val="003F3152"/>
    <w:rsid w:val="004176BD"/>
    <w:rsid w:val="00427EB3"/>
    <w:rsid w:val="004703B8"/>
    <w:rsid w:val="0047155C"/>
    <w:rsid w:val="00500345"/>
    <w:rsid w:val="00504DC2"/>
    <w:rsid w:val="0053438B"/>
    <w:rsid w:val="005D2398"/>
    <w:rsid w:val="005E792B"/>
    <w:rsid w:val="00613FB5"/>
    <w:rsid w:val="00621D0D"/>
    <w:rsid w:val="00686BDF"/>
    <w:rsid w:val="006C43E5"/>
    <w:rsid w:val="00720AFE"/>
    <w:rsid w:val="0072111F"/>
    <w:rsid w:val="007404AB"/>
    <w:rsid w:val="0076492A"/>
    <w:rsid w:val="007914EE"/>
    <w:rsid w:val="007A70D3"/>
    <w:rsid w:val="007B7BCD"/>
    <w:rsid w:val="0085037C"/>
    <w:rsid w:val="00860699"/>
    <w:rsid w:val="008C0714"/>
    <w:rsid w:val="008F3CA3"/>
    <w:rsid w:val="00917DA2"/>
    <w:rsid w:val="0096432D"/>
    <w:rsid w:val="009D25DA"/>
    <w:rsid w:val="00A02A7D"/>
    <w:rsid w:val="00A2210D"/>
    <w:rsid w:val="00A60215"/>
    <w:rsid w:val="00A66B2B"/>
    <w:rsid w:val="00A977CA"/>
    <w:rsid w:val="00AB5227"/>
    <w:rsid w:val="00AC1BC5"/>
    <w:rsid w:val="00B26EEE"/>
    <w:rsid w:val="00B55A89"/>
    <w:rsid w:val="00B77CBC"/>
    <w:rsid w:val="00B84B1A"/>
    <w:rsid w:val="00BA7410"/>
    <w:rsid w:val="00BB7F82"/>
    <w:rsid w:val="00C00DA0"/>
    <w:rsid w:val="00CE0828"/>
    <w:rsid w:val="00D26073"/>
    <w:rsid w:val="00D45B8E"/>
    <w:rsid w:val="00D569AD"/>
    <w:rsid w:val="00E03F53"/>
    <w:rsid w:val="00E301AB"/>
    <w:rsid w:val="00E62161"/>
    <w:rsid w:val="00ED4E8A"/>
    <w:rsid w:val="00EE00CE"/>
    <w:rsid w:val="00F02271"/>
    <w:rsid w:val="00FB397B"/>
    <w:rsid w:val="00FE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9CE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FootnoteText">
    <w:name w:val="footnote text"/>
    <w:aliases w:val="foot"/>
    <w:basedOn w:val="Normal"/>
    <w:link w:val="FootnoteTextChar"/>
    <w:rsid w:val="00BA7410"/>
    <w:pPr>
      <w:spacing w:after="0"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rsid w:val="00BA7410"/>
    <w:rPr>
      <w:rFonts w:eastAsia="Times New Roman" w:cs="Times New Roman"/>
      <w:sz w:val="20"/>
      <w:szCs w:val="20"/>
    </w:rPr>
  </w:style>
  <w:style w:type="character" w:styleId="FootnoteReference">
    <w:name w:val="footnote reference"/>
    <w:rsid w:val="00BA7410"/>
    <w:rPr>
      <w:vertAlign w:val="superscript"/>
    </w:rPr>
  </w:style>
  <w:style w:type="paragraph" w:styleId="BodyText">
    <w:name w:val="Body Text"/>
    <w:basedOn w:val="Normal"/>
    <w:link w:val="BodyTextChar"/>
    <w:rsid w:val="00BA7410"/>
    <w:pPr>
      <w:spacing w:after="120" w:line="240" w:lineRule="auto"/>
    </w:pPr>
    <w:rPr>
      <w:rFonts w:eastAsia="Times New Roman" w:cs="Times New Roman"/>
      <w:sz w:val="24"/>
      <w:szCs w:val="24"/>
      <w:lang w:val="x-none" w:eastAsia="x-none"/>
    </w:rPr>
  </w:style>
  <w:style w:type="character" w:customStyle="1" w:styleId="BodyTextChar">
    <w:name w:val="Body Text Char"/>
    <w:basedOn w:val="DefaultParagraphFont"/>
    <w:link w:val="BodyText"/>
    <w:rsid w:val="00BA7410"/>
    <w:rPr>
      <w:rFonts w:eastAsia="Times New Roman" w:cs="Times New Roman"/>
      <w:sz w:val="24"/>
      <w:szCs w:val="24"/>
      <w:lang w:val="x-none" w:eastAsia="x-none"/>
    </w:rPr>
  </w:style>
  <w:style w:type="table" w:styleId="TableGrid">
    <w:name w:val="Table Grid"/>
    <w:basedOn w:val="TableNormal"/>
    <w:uiPriority w:val="59"/>
    <w:rsid w:val="00BA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2021-12-21T04:09:00Z</dcterms:created>
  <dcterms:modified xsi:type="dcterms:W3CDTF">2022-09-12T10:00:00Z</dcterms:modified>
</cp:coreProperties>
</file>