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2D28">
            <w:pPr>
              <w:spacing w:before="120"/>
              <w:jc w:val="center"/>
            </w:pPr>
            <w:bookmarkStart w:id="0" w:name="_GoBack"/>
            <w:bookmarkEnd w:id="0"/>
            <w:r>
              <w:rPr>
                <w:b/>
                <w:bCs/>
                <w:lang w:val="vi-VN"/>
              </w:rPr>
              <w:t>ỦY BAN NHÂN DÂN</w:t>
            </w:r>
            <w:r>
              <w:rPr>
                <w:b/>
                <w:bCs/>
                <w:lang w:val="vi-VN"/>
              </w:rPr>
              <w:b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2D28">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2D28">
            <w:pPr>
              <w:spacing w:before="120"/>
              <w:jc w:val="center"/>
            </w:pPr>
            <w:r>
              <w:rPr>
                <w:lang w:val="vi-VN"/>
              </w:rPr>
              <w:t xml:space="preserve">Số: </w:t>
            </w:r>
            <w:r>
              <w:t>3168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2D28">
            <w:pPr>
              <w:spacing w:before="120"/>
              <w:jc w:val="right"/>
            </w:pPr>
            <w:r>
              <w:rPr>
                <w:i/>
                <w:iCs/>
                <w:lang w:val="vi-VN"/>
              </w:rPr>
              <w:t>Đà Nẵng, ngày 10 tháng 12 năm 2022</w:t>
            </w:r>
          </w:p>
        </w:tc>
      </w:tr>
    </w:tbl>
    <w:p w:rsidR="00000000" w:rsidRDefault="00022D28">
      <w:pPr>
        <w:spacing w:before="120" w:after="280" w:afterAutospacing="1"/>
      </w:pPr>
      <w:r>
        <w:rPr>
          <w:i/>
          <w:iCs/>
          <w:lang w:val="vi-VN"/>
        </w:rPr>
        <w:t> </w:t>
      </w:r>
    </w:p>
    <w:p w:rsidR="00000000" w:rsidRDefault="00022D28">
      <w:pPr>
        <w:spacing w:before="120" w:after="280" w:afterAutospacing="1"/>
        <w:jc w:val="center"/>
      </w:pPr>
      <w:r>
        <w:rPr>
          <w:b/>
          <w:bCs/>
          <w:lang w:val="vi-VN"/>
        </w:rPr>
        <w:t>QUYẾT ĐỊNH</w:t>
      </w:r>
    </w:p>
    <w:p w:rsidR="00000000" w:rsidRDefault="00022D28">
      <w:pPr>
        <w:spacing w:before="120" w:after="280" w:afterAutospacing="1"/>
        <w:jc w:val="center"/>
      </w:pPr>
      <w:r>
        <w:rPr>
          <w:lang w:val="vi-VN"/>
        </w:rPr>
        <w:t>VỀ VIỆC QUY ĐỊNH CHỨC NĂNG, NHIỆM VỤ, QUYỀN HẠN VÀ CƠ CẤU TỔ CHỨC CỦ</w:t>
      </w:r>
      <w:r>
        <w:rPr>
          <w:lang w:val="vi-VN"/>
        </w:rPr>
        <w:t>A SỞ THÔNG TIN VÀ TRUYỀN THÔNG THÀNH PHỐ ĐÀ NẴNG</w:t>
      </w:r>
    </w:p>
    <w:p w:rsidR="00000000" w:rsidRDefault="00022D28">
      <w:pPr>
        <w:spacing w:before="120" w:after="280" w:afterAutospacing="1"/>
        <w:jc w:val="center"/>
      </w:pPr>
      <w:r>
        <w:rPr>
          <w:b/>
          <w:bCs/>
          <w:lang w:val="vi-VN"/>
        </w:rPr>
        <w:t>ỦY BAN NHÂN DÂN THÀNH PHỐ ĐÀ NẴNG</w:t>
      </w:r>
    </w:p>
    <w:p w:rsidR="00000000" w:rsidRDefault="00022D28">
      <w:pPr>
        <w:spacing w:before="120" w:after="280" w:afterAutospacing="1"/>
      </w:pPr>
      <w:r>
        <w:rPr>
          <w:i/>
          <w:iCs/>
          <w:lang w:val="vi-VN"/>
        </w:rPr>
        <w:t>Căn cứ Luật Tổ chức chính quyền địa phương ngày 19 tháng 6 năm 2015;</w:t>
      </w:r>
    </w:p>
    <w:p w:rsidR="00000000" w:rsidRDefault="00022D28">
      <w:pPr>
        <w:spacing w:before="120" w:after="280" w:afterAutospacing="1"/>
      </w:pPr>
      <w:r>
        <w:rPr>
          <w:i/>
          <w:iCs/>
          <w:lang w:val="vi-VN"/>
        </w:rPr>
        <w:t>Căn cứ Luật sửa đổi, bổ sung một số điều của Luật Tổ chức Chính phủ và Luật Tổ chức chính quyền địa phươ</w:t>
      </w:r>
      <w:r>
        <w:rPr>
          <w:i/>
          <w:iCs/>
          <w:lang w:val="vi-VN"/>
        </w:rPr>
        <w:t>ng ngày 22 tháng 11 năm 2019;</w:t>
      </w:r>
    </w:p>
    <w:p w:rsidR="00000000" w:rsidRDefault="00022D28">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022D28">
      <w:pPr>
        <w:spacing w:before="120" w:after="280" w:afterAutospacing="1"/>
      </w:pPr>
      <w:r>
        <w:rPr>
          <w:i/>
          <w:iCs/>
          <w:lang w:val="vi-VN"/>
        </w:rPr>
        <w:t>Căn cứ Nghị định số 107/2020/NĐ-CP ngày 14 tháng 9 n</w:t>
      </w:r>
      <w:r>
        <w:rPr>
          <w:i/>
          <w:iCs/>
          <w:lang w:val="vi-VN"/>
        </w:rPr>
        <w:t>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22D28">
      <w:pPr>
        <w:spacing w:before="120" w:after="280" w:afterAutospacing="1"/>
      </w:pPr>
      <w:r>
        <w:rPr>
          <w:i/>
          <w:iCs/>
          <w:lang w:val="vi-VN"/>
        </w:rPr>
        <w:t>Căn cứ Thông tư số 11/2022/TT-BTTT</w:t>
      </w:r>
      <w:r>
        <w:rPr>
          <w:i/>
          <w:iCs/>
          <w:lang w:val="vi-VN"/>
        </w:rPr>
        <w:t>T ngày 29 tháng 7 năm 2022 của Bộ trưởng Bộ Thông tin và Truyền thông hướng dẫn chức năng, nhiệm vụ, quyền hạn của Sở Thông tin và Truyền thông thuộc Ủy ban nhân dân cấp tỉnh và Phòng Văn hóa và Thông tin thuộc Ủy ban nhân dân cấp huyện;</w:t>
      </w:r>
    </w:p>
    <w:p w:rsidR="00000000" w:rsidRDefault="00022D28">
      <w:pPr>
        <w:spacing w:before="120" w:after="280" w:afterAutospacing="1"/>
      </w:pPr>
      <w:r>
        <w:rPr>
          <w:i/>
          <w:iCs/>
          <w:lang w:val="vi-VN"/>
        </w:rPr>
        <w:t xml:space="preserve">Căn cứ Quyết định </w:t>
      </w:r>
      <w:r>
        <w:rPr>
          <w:i/>
          <w:iCs/>
          <w:lang w:val="vi-VN"/>
        </w:rPr>
        <w:t>số 21/2021/QĐ-UBND ngày 30 tháng 8 năm 2021 của UBND thành phố về quản lý tổ chức bộ máy, biên chế, vị trí việc làm, cán bộ, công chức trong cơ quan hành chính thuộc thẩm quyền quản lý của Ủy ban nhân dân thành phố Đà Nẵng;</w:t>
      </w:r>
    </w:p>
    <w:p w:rsidR="00000000" w:rsidRDefault="00022D28">
      <w:pPr>
        <w:spacing w:before="120" w:after="280" w:afterAutospacing="1"/>
      </w:pPr>
      <w:r>
        <w:rPr>
          <w:i/>
          <w:iCs/>
          <w:lang w:val="vi-VN"/>
        </w:rPr>
        <w:t>Theo đề nghị của Giám đốc Sở Thô</w:t>
      </w:r>
      <w:r>
        <w:rPr>
          <w:i/>
          <w:iCs/>
          <w:lang w:val="vi-VN"/>
        </w:rPr>
        <w:t>ng tin và Truyền thông tại Tờ trình số 1006/TTr-STTTT ngày 28 tháng 10 năm 2022 và thẩm định của Sở Nội vụ tại Tờ trình số: 3176/TTr-SNV ngày 15 tháng 11 năm 2022.</w:t>
      </w:r>
    </w:p>
    <w:p w:rsidR="00000000" w:rsidRDefault="00022D28">
      <w:pPr>
        <w:spacing w:before="120" w:after="280" w:afterAutospacing="1"/>
        <w:jc w:val="center"/>
      </w:pPr>
      <w:r>
        <w:rPr>
          <w:b/>
          <w:bCs/>
          <w:lang w:val="vi-VN"/>
        </w:rPr>
        <w:t>QUYẾT ĐỊNH:</w:t>
      </w:r>
    </w:p>
    <w:p w:rsidR="00000000" w:rsidRDefault="00022D28">
      <w:pPr>
        <w:spacing w:before="120" w:after="280" w:afterAutospacing="1"/>
      </w:pPr>
      <w:r>
        <w:rPr>
          <w:b/>
          <w:bCs/>
          <w:lang w:val="vi-VN"/>
        </w:rPr>
        <w:t>Điều 1. Quy định chức năng, nhiệm vụ, quyền hạn và cơ cấu tổ chức của Sở Thông t</w:t>
      </w:r>
      <w:r>
        <w:rPr>
          <w:b/>
          <w:bCs/>
          <w:lang w:val="vi-VN"/>
        </w:rPr>
        <w:t>in và Truyền thông thành phố Đà Nẵng</w:t>
      </w:r>
    </w:p>
    <w:p w:rsidR="00000000" w:rsidRDefault="00022D28">
      <w:pPr>
        <w:spacing w:before="120" w:after="280" w:afterAutospacing="1"/>
      </w:pPr>
      <w:r>
        <w:rPr>
          <w:lang w:val="vi-VN"/>
        </w:rPr>
        <w:t>1. Vị trí và chức năng</w:t>
      </w:r>
    </w:p>
    <w:p w:rsidR="00000000" w:rsidRDefault="00022D28">
      <w:pPr>
        <w:spacing w:before="120" w:after="280" w:afterAutospacing="1"/>
      </w:pPr>
      <w:r>
        <w:rPr>
          <w:lang w:val="vi-VN"/>
        </w:rPr>
        <w:lastRenderedPageBreak/>
        <w:t>Sở Thông tin và Truyền thông thành phố Đà Nẵng (sau đây gọi tắt là Sở) là cơ quan chuyên môn thuộc Ủy ban nhân dân thành phố, có chức năng tham mưu, giúp Ủy ban nhân dân thành phố quản lý nhà nước</w:t>
      </w:r>
      <w:r>
        <w:rPr>
          <w:lang w:val="vi-VN"/>
        </w:rPr>
        <w:t xml:space="preserve">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w:t>
      </w:r>
      <w:r>
        <w:rPr>
          <w:lang w:val="vi-VN"/>
        </w:rPr>
        <w:t xml:space="preserve"> dịch điện tử, chuyển đổi số trên địa bàn thành phố.</w:t>
      </w:r>
    </w:p>
    <w:p w:rsidR="00000000" w:rsidRDefault="00022D28">
      <w:pPr>
        <w:spacing w:before="120" w:after="280" w:afterAutospacing="1"/>
      </w:pPr>
      <w:r>
        <w:rPr>
          <w:lang w:val="vi-VN"/>
        </w:rPr>
        <w:t xml:space="preserve">Sở Thông tin và Truyền thông có tư cách pháp nhân, có con dấu và tài khoản riêng; chịu sự chỉ đạo, quản lý về tổ chức, biên chế và công tác của Ủy ban nhân dân thành phố, đồng thời chịu sự chỉ đạo, kiểm </w:t>
      </w:r>
      <w:r>
        <w:rPr>
          <w:lang w:val="vi-VN"/>
        </w:rPr>
        <w:t>tra, hướng dẫn về nghiệp vụ của Bộ Thông tin và Truyền thông.</w:t>
      </w:r>
    </w:p>
    <w:p w:rsidR="00000000" w:rsidRDefault="00022D28">
      <w:pPr>
        <w:spacing w:before="120" w:after="280" w:afterAutospacing="1"/>
      </w:pPr>
      <w:r>
        <w:rPr>
          <w:lang w:val="vi-VN"/>
        </w:rPr>
        <w:t>2. Nhiệm vụ, quyền hạn</w:t>
      </w:r>
    </w:p>
    <w:p w:rsidR="00000000" w:rsidRDefault="00022D28">
      <w:pPr>
        <w:spacing w:before="120" w:after="280" w:afterAutospacing="1"/>
      </w:pPr>
      <w:r>
        <w:rPr>
          <w:lang w:val="vi-VN"/>
        </w:rPr>
        <w:t>Sở Thông tin và Truyền thông thực hiện nhiệm vụ, quyền hạn được quy định tại Điều 2 Thông tư số 11/2022/TT-BTTTT ngày 29 tháng 7 năm 2022 của Bộ trưởng Bộ Thông tin và Tru</w:t>
      </w:r>
      <w:r>
        <w:rPr>
          <w:lang w:val="vi-VN"/>
        </w:rPr>
        <w:t>yền thông hướng dẫn chức năng, nhiệm vụ, quyền hạn của Sở Thông tin và Truyền thông thuộc Ủy ban nhân dân cấp tỉnh và Phòng Văn hóa và Thông tin thuộc Ủy ban nhân dân cấp huyện.</w:t>
      </w:r>
    </w:p>
    <w:p w:rsidR="00000000" w:rsidRDefault="00022D28">
      <w:pPr>
        <w:spacing w:before="120" w:after="280" w:afterAutospacing="1"/>
      </w:pPr>
      <w:r>
        <w:rPr>
          <w:lang w:val="vi-VN"/>
        </w:rPr>
        <w:t>3. Cơ cấu tổ chức và biên chế</w:t>
      </w:r>
    </w:p>
    <w:p w:rsidR="00000000" w:rsidRDefault="00022D28">
      <w:pPr>
        <w:spacing w:before="120" w:after="280" w:afterAutospacing="1"/>
      </w:pPr>
      <w:r>
        <w:rPr>
          <w:lang w:val="vi-VN"/>
        </w:rPr>
        <w:t>a) Sở Thông tin và Truyền thông có Giám đốc và c</w:t>
      </w:r>
      <w:r>
        <w:rPr>
          <w:lang w:val="vi-VN"/>
        </w:rPr>
        <w:t>ác Phó Giám đốc. Số lượng Phó Giám đốc thực hiện theo quy định của Ủy ban nhân dân thành phố về số lượng cấp phó của người đứng đầu các cơ quan chuyên môn thuộc Ủy ban nhân dân thành phố Đà Nẵng.</w:t>
      </w:r>
    </w:p>
    <w:p w:rsidR="00000000" w:rsidRDefault="00022D28">
      <w:pPr>
        <w:spacing w:before="120" w:after="280" w:afterAutospacing="1"/>
      </w:pPr>
      <w:r>
        <w:rPr>
          <w:lang w:val="vi-VN"/>
        </w:rPr>
        <w:t>- Giám đốc Sở là người đứng đầu Sở Thông tin và Truyền thông</w:t>
      </w:r>
      <w:r>
        <w:rPr>
          <w:lang w:val="vi-VN"/>
        </w:rPr>
        <w:t>, chịu trách nhiệm trước Ủy ban nhân dân thành phố Đà Nẵng, Chủ tịch Ủy ban nhân dân thành phố Đà Nẵng và trước pháp luật về thực hiện chức năng, nhiệm vụ, quyền hạn của Sở Thông tin và Truyền thông; thực hiện nhiệm vụ, quyền hạn của ủy viên Ủy ban nhân dâ</w:t>
      </w:r>
      <w:r>
        <w:rPr>
          <w:lang w:val="vi-VN"/>
        </w:rPr>
        <w:t>n thành phố theo Quy chế làm việc và phân công của Ủy ban nhân dân thành phố.</w:t>
      </w:r>
    </w:p>
    <w:p w:rsidR="00000000" w:rsidRDefault="00022D28">
      <w:pPr>
        <w:spacing w:before="120" w:after="280" w:afterAutospacing="1"/>
      </w:pPr>
      <w:r>
        <w:rPr>
          <w:lang w:val="vi-VN"/>
        </w:rPr>
        <w:t xml:space="preserve">- Phó Giám đốc Sở Thông tin và Truyền thông là người giúp Giám đốc Sở phụ trách, chỉ đạo một số mặt công tác của cơ quan, đơn vị thuộc và trực thuộc Sở do Giám đốc Sở phân công; </w:t>
      </w:r>
      <w:r>
        <w:rPr>
          <w:lang w:val="vi-VN"/>
        </w:rPr>
        <w:t>chịu trách nhiệm trước Giám đốc Sở và trước pháp luật về nhiệm vụ được phân công. Khi Giám đốc Sở vắng mặt, một Phó Giám đốc Sở được Giám đốc Sở ủy quyền điều hành các hoạt động của Sở.</w:t>
      </w:r>
    </w:p>
    <w:p w:rsidR="00000000" w:rsidRDefault="00022D28">
      <w:pPr>
        <w:spacing w:before="120" w:after="280" w:afterAutospacing="1"/>
      </w:pPr>
      <w:r>
        <w:rPr>
          <w:lang w:val="vi-VN"/>
        </w:rPr>
        <w:t>- Việc bổ nhiệm, miễn nhiệm, điều động, luân chuyển, khen thưởng, kỷ l</w:t>
      </w:r>
      <w:r>
        <w:rPr>
          <w:lang w:val="vi-VN"/>
        </w:rPr>
        <w:t>uật, cho từ chức, nghỉ hưu và thực hiện các chế độ, chính sách đối với Giám đốc Sở, Phó Giám đốc Sở do Chủ tịch Ủy ban nhân dân thành phố quyết định theo quy định của pháp luật.</w:t>
      </w:r>
    </w:p>
    <w:p w:rsidR="00000000" w:rsidRDefault="00022D28">
      <w:pPr>
        <w:spacing w:before="120" w:after="280" w:afterAutospacing="1"/>
      </w:pPr>
      <w:r>
        <w:rPr>
          <w:lang w:val="vi-VN"/>
        </w:rPr>
        <w:t>b) Cơ cấu tổ chức</w:t>
      </w:r>
    </w:p>
    <w:p w:rsidR="00000000" w:rsidRDefault="00022D28">
      <w:pPr>
        <w:spacing w:before="120" w:after="280" w:afterAutospacing="1"/>
      </w:pPr>
      <w:r>
        <w:rPr>
          <w:lang w:val="vi-VN"/>
        </w:rPr>
        <w:t>- Văn phòng Sở.</w:t>
      </w:r>
    </w:p>
    <w:p w:rsidR="00000000" w:rsidRDefault="00022D28">
      <w:pPr>
        <w:spacing w:before="120" w:after="280" w:afterAutospacing="1"/>
      </w:pPr>
      <w:r>
        <w:rPr>
          <w:lang w:val="vi-VN"/>
        </w:rPr>
        <w:t>- Thanh tra Sở.</w:t>
      </w:r>
    </w:p>
    <w:p w:rsidR="00000000" w:rsidRDefault="00022D28">
      <w:pPr>
        <w:spacing w:before="120" w:after="280" w:afterAutospacing="1"/>
      </w:pPr>
      <w:r>
        <w:rPr>
          <w:lang w:val="vi-VN"/>
        </w:rPr>
        <w:lastRenderedPageBreak/>
        <w:t>- Các phòng chuyên môn, nghi</w:t>
      </w:r>
      <w:r>
        <w:rPr>
          <w:lang w:val="vi-VN"/>
        </w:rPr>
        <w:t>ệp vụ:</w:t>
      </w:r>
    </w:p>
    <w:p w:rsidR="00000000" w:rsidRDefault="00022D28">
      <w:pPr>
        <w:spacing w:before="120" w:after="280" w:afterAutospacing="1"/>
      </w:pPr>
      <w:r>
        <w:rPr>
          <w:lang w:val="vi-VN"/>
        </w:rPr>
        <w:t>+ Phòng Công nghệ thông tin;</w:t>
      </w:r>
    </w:p>
    <w:p w:rsidR="00000000" w:rsidRDefault="00022D28">
      <w:pPr>
        <w:spacing w:before="120" w:after="280" w:afterAutospacing="1"/>
      </w:pPr>
      <w:r>
        <w:rPr>
          <w:lang w:val="vi-VN"/>
        </w:rPr>
        <w:t>+ Phòng Thông tin - Báo chí - Xuất bản;</w:t>
      </w:r>
    </w:p>
    <w:p w:rsidR="00000000" w:rsidRDefault="00022D28">
      <w:pPr>
        <w:spacing w:before="120" w:after="280" w:afterAutospacing="1"/>
      </w:pPr>
      <w:r>
        <w:rPr>
          <w:lang w:val="vi-VN"/>
        </w:rPr>
        <w:t>+ Phòng Đầu tư và Hạ tầng số.</w:t>
      </w:r>
    </w:p>
    <w:p w:rsidR="00000000" w:rsidRDefault="00022D28">
      <w:pPr>
        <w:spacing w:before="120" w:after="280" w:afterAutospacing="1"/>
      </w:pPr>
      <w:r>
        <w:rPr>
          <w:lang w:val="vi-VN"/>
        </w:rPr>
        <w:t>- Các đơn vị sự nghiệp trực thuộc Sở Thông tin và Truyền thông:</w:t>
      </w:r>
    </w:p>
    <w:p w:rsidR="00000000" w:rsidRDefault="00022D28">
      <w:pPr>
        <w:spacing w:before="120" w:after="280" w:afterAutospacing="1"/>
      </w:pPr>
      <w:r>
        <w:rPr>
          <w:lang w:val="vi-VN"/>
        </w:rPr>
        <w:t>+ Trung tâm Công nghệ thông tin và Truyền thông Đà Nẵng;</w:t>
      </w:r>
    </w:p>
    <w:p w:rsidR="00000000" w:rsidRDefault="00022D28">
      <w:pPr>
        <w:spacing w:before="120" w:after="280" w:afterAutospacing="1"/>
      </w:pPr>
      <w:r>
        <w:rPr>
          <w:lang w:val="vi-VN"/>
        </w:rPr>
        <w:t>+ Trung tâm Phát triển hạ tần</w:t>
      </w:r>
      <w:r>
        <w:rPr>
          <w:lang w:val="vi-VN"/>
        </w:rPr>
        <w:t>g Công nghệ thông tin Đà Nẵng;</w:t>
      </w:r>
    </w:p>
    <w:p w:rsidR="00000000" w:rsidRDefault="00022D28">
      <w:pPr>
        <w:spacing w:before="120" w:after="280" w:afterAutospacing="1"/>
      </w:pPr>
      <w:r>
        <w:rPr>
          <w:lang w:val="vi-VN"/>
        </w:rPr>
        <w:t>+ Trung tâm Thông tin dịch vụ công Đà Nẵng.</w:t>
      </w:r>
    </w:p>
    <w:p w:rsidR="00000000" w:rsidRDefault="00022D28">
      <w:pPr>
        <w:spacing w:before="120" w:after="280" w:afterAutospacing="1"/>
      </w:pPr>
      <w:r>
        <w:rPr>
          <w:lang w:val="vi-VN"/>
        </w:rPr>
        <w:t>c) Biên chế công chức</w:t>
      </w:r>
    </w:p>
    <w:p w:rsidR="00000000" w:rsidRDefault="00022D28">
      <w:pPr>
        <w:spacing w:before="120" w:after="280" w:afterAutospacing="1"/>
      </w:pPr>
      <w:r>
        <w:rPr>
          <w:lang w:val="vi-VN"/>
        </w:rPr>
        <w:t>Căn cứ vào khối lượng công việc, tính chất, đặc điểm chức năng, nhiệm vụ, hoạt động sự nghiệp và vị trí việc làm, Giám đốc Sở Thông tin và Truyền thông trình Ủ</w:t>
      </w:r>
      <w:r>
        <w:rPr>
          <w:lang w:val="vi-VN"/>
        </w:rPr>
        <w:t>y ban nhân dân thành phố Đà Nẵng quyết định biên chế công chức, số lượng người làm việc và hợp đồng lao động của Sở Thông tin và Truyền thông theo kế hoạch biên chế hàng năm.</w:t>
      </w:r>
    </w:p>
    <w:p w:rsidR="00000000" w:rsidRDefault="00022D28">
      <w:pPr>
        <w:spacing w:before="120" w:after="280" w:afterAutospacing="1"/>
      </w:pPr>
      <w:r>
        <w:rPr>
          <w:lang w:val="vi-VN"/>
        </w:rPr>
        <w:t>Việc phân bổ biên chế giữa các phòng chuyên môn do Giám đốc Sở Thông tin và Truyề</w:t>
      </w:r>
      <w:r>
        <w:rPr>
          <w:lang w:val="vi-VN"/>
        </w:rPr>
        <w:t>n thông quyết định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w:t>
      </w:r>
      <w:r>
        <w:rPr>
          <w:lang w:val="vi-VN"/>
        </w:rPr>
        <w:t xml:space="preserve"> chức cơ quan chuyên môn thuộc UBND cấp tỉnh.</w:t>
      </w:r>
    </w:p>
    <w:p w:rsidR="00000000" w:rsidRDefault="00022D28">
      <w:pPr>
        <w:spacing w:before="120" w:after="280" w:afterAutospacing="1"/>
      </w:pPr>
      <w:r>
        <w:rPr>
          <w:lang w:val="vi-VN"/>
        </w:rPr>
        <w:t>Việc bố trí công tác đối với công chức, viên chức, người lao động của Sở Thông tin và Truyền thông thành phố Đà Nẵng căn cứ vào vị trí việc làm, tiêu chuẩn chức danh công chức, viên chức, theo phẩm chất, năng l</w:t>
      </w:r>
      <w:r>
        <w:rPr>
          <w:lang w:val="vi-VN"/>
        </w:rPr>
        <w:t>ực, sở trường, đảm bảo đúng quy định của pháp luật.</w:t>
      </w:r>
    </w:p>
    <w:p w:rsidR="00000000" w:rsidRDefault="00022D28">
      <w:pPr>
        <w:spacing w:before="120" w:after="280" w:afterAutospacing="1"/>
      </w:pPr>
      <w:r>
        <w:rPr>
          <w:b/>
          <w:bCs/>
          <w:lang w:val="vi-VN"/>
        </w:rPr>
        <w:t>Điều 2. Giao trách nhiệm</w:t>
      </w:r>
    </w:p>
    <w:p w:rsidR="00000000" w:rsidRDefault="00022D28">
      <w:pPr>
        <w:spacing w:before="120" w:after="280" w:afterAutospacing="1"/>
      </w:pPr>
      <w:r>
        <w:rPr>
          <w:lang w:val="vi-VN"/>
        </w:rPr>
        <w:t>Giao Giám đốc Sở Thông tin và Truyền thông căn cứ chức năng, nhiệm quyền hạn của Sở để quy định cụ thể chức năng, nhiệm vụ, quyền hạn của các phòng thuộc Sở Thông tin và Truyền th</w:t>
      </w:r>
      <w:r>
        <w:rPr>
          <w:lang w:val="vi-VN"/>
        </w:rPr>
        <w:t>ông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UB</w:t>
      </w:r>
      <w:r>
        <w:rPr>
          <w:lang w:val="vi-VN"/>
        </w:rPr>
        <w:t>ND thành phố (thông qua Sở Nội vụ) theo quy định.</w:t>
      </w:r>
    </w:p>
    <w:p w:rsidR="00000000" w:rsidRDefault="00022D28">
      <w:pPr>
        <w:spacing w:before="120" w:after="280" w:afterAutospacing="1"/>
      </w:pPr>
      <w:r>
        <w:rPr>
          <w:b/>
          <w:bCs/>
          <w:lang w:val="vi-VN"/>
        </w:rPr>
        <w:t>Điều 3. Hiệu lực thi hành</w:t>
      </w:r>
    </w:p>
    <w:p w:rsidR="00000000" w:rsidRDefault="00022D28">
      <w:pPr>
        <w:spacing w:before="120" w:after="280" w:afterAutospacing="1"/>
      </w:pPr>
      <w:r>
        <w:rPr>
          <w:lang w:val="vi-VN"/>
        </w:rPr>
        <w:lastRenderedPageBreak/>
        <w:t>Quyết định này có hiệu lực thi hành kể từ ngày ký và bãi bỏ Quyết định số 5304/QĐ-UBND ngày 05 tháng 8 năm 2016 của Ủy ban nhân dân thành phố về quy định chức năng, nhiệm vụ, quyền</w:t>
      </w:r>
      <w:r>
        <w:rPr>
          <w:lang w:val="vi-VN"/>
        </w:rPr>
        <w:t xml:space="preserve"> hạn và cơ cấu tổ chức của Sở Thông tin và Truyền thông thành phố Đà Nẵng.</w:t>
      </w:r>
    </w:p>
    <w:p w:rsidR="00000000" w:rsidRDefault="00022D28">
      <w:pPr>
        <w:spacing w:before="120" w:after="280" w:afterAutospacing="1"/>
      </w:pPr>
      <w:r>
        <w:rPr>
          <w:b/>
          <w:bCs/>
          <w:lang w:val="vi-VN"/>
        </w:rPr>
        <w:t>Điều 4. Tổ chức thực hiện</w:t>
      </w:r>
    </w:p>
    <w:p w:rsidR="00000000" w:rsidRDefault="00022D28">
      <w:pPr>
        <w:spacing w:before="120" w:after="280" w:afterAutospacing="1"/>
      </w:pPr>
      <w:r>
        <w:rPr>
          <w:lang w:val="vi-VN"/>
        </w:rPr>
        <w:t>Chánh Văn phòng Ủy ban nhân dân thành phố; Giám đốc các Sở: Thông tin và Truyền thông, Nội vụ và thủ trưởng các cơ quan, đơn vị có liên quan chịu trách nhi</w:t>
      </w:r>
      <w:r>
        <w:rPr>
          <w:lang w:val="vi-VN"/>
        </w:rPr>
        <w:t>ệm thi hành Quyết định này./.</w:t>
      </w:r>
    </w:p>
    <w:p w:rsidR="00000000" w:rsidRDefault="00022D2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2D28">
            <w:pPr>
              <w:spacing w:before="120"/>
            </w:pPr>
            <w:r>
              <w:rPr>
                <w:b/>
                <w:bCs/>
                <w:i/>
                <w:iCs/>
                <w:lang w:val="vi-VN"/>
              </w:rPr>
              <w:br/>
              <w:t>Nơi nhận:</w:t>
            </w:r>
            <w:r>
              <w:rPr>
                <w:b/>
                <w:bCs/>
                <w:i/>
                <w:iCs/>
                <w:lang w:val="vi-VN"/>
              </w:rPr>
              <w:br/>
            </w:r>
            <w:r>
              <w:rPr>
                <w:sz w:val="16"/>
                <w:lang w:val="vi-VN"/>
              </w:rPr>
              <w:t>- Như Điều 4;</w:t>
            </w:r>
            <w:r>
              <w:rPr>
                <w:sz w:val="16"/>
                <w:lang w:val="vi-VN"/>
              </w:rPr>
              <w:br/>
              <w:t>- Bộ Thông tin và Truyền thông;</w:t>
            </w:r>
            <w:r>
              <w:rPr>
                <w:sz w:val="16"/>
                <w:lang w:val="vi-VN"/>
              </w:rPr>
              <w:br/>
              <w:t>- Thường trực HĐND thành phố;</w:t>
            </w:r>
            <w:r>
              <w:rPr>
                <w:sz w:val="16"/>
                <w:lang w:val="vi-VN"/>
              </w:rPr>
              <w:br/>
              <w:t>- UBND các quận, huyện;</w:t>
            </w:r>
            <w:r>
              <w:rPr>
                <w:sz w:val="16"/>
                <w:lang w:val="vi-VN"/>
              </w:rPr>
              <w:br/>
              <w:t>- Cổng thông tin điện tử thành phố;</w:t>
            </w:r>
            <w:r>
              <w:rPr>
                <w:sz w:val="16"/>
                <w:lang w:val="vi-VN"/>
              </w:rPr>
              <w:br/>
              <w:t>- Lưu: VT,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2D28">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Lê Trung Chinh</w:t>
            </w:r>
          </w:p>
        </w:tc>
      </w:tr>
    </w:tbl>
    <w:p w:rsidR="00022D28" w:rsidRDefault="00022D28">
      <w:pPr>
        <w:spacing w:before="120" w:after="280" w:afterAutospacing="1"/>
      </w:pPr>
      <w:r>
        <w:rPr>
          <w:lang w:val="vi-VN"/>
        </w:rPr>
        <w:t> </w:t>
      </w:r>
    </w:p>
    <w:sectPr w:rsidR="00022D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23"/>
    <w:rsid w:val="00022D28"/>
    <w:rsid w:val="008027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2022-12-26T04:31:00Z</dcterms:created>
  <dcterms:modified xsi:type="dcterms:W3CDTF">2022-12-26T04:31:00Z</dcterms:modified>
</cp:coreProperties>
</file>