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4AC0" w14:textId="77777777" w:rsidR="000D7052" w:rsidRPr="00476B80" w:rsidRDefault="000D7052" w:rsidP="00476B80">
      <w:pPr>
        <w:shd w:val="clear" w:color="auto" w:fill="FFFFFF"/>
        <w:snapToGrid w:val="0"/>
        <w:spacing w:before="120" w:after="120" w:line="240" w:lineRule="auto"/>
        <w:jc w:val="center"/>
        <w:rPr>
          <w:rFonts w:eastAsia="Times New Roman" w:cs="Times New Roman"/>
          <w:sz w:val="24"/>
          <w:szCs w:val="24"/>
        </w:rPr>
      </w:pPr>
      <w:r w:rsidRPr="00476B80">
        <w:rPr>
          <w:rFonts w:eastAsia="Times New Roman" w:cs="Times New Roman"/>
          <w:b/>
          <w:bCs/>
          <w:sz w:val="24"/>
          <w:szCs w:val="24"/>
        </w:rPr>
        <w:t>CỘNG HÒA XÃ HỘI CHỦ NGHĨA VIỆT NAM</w:t>
      </w:r>
      <w:r w:rsidRPr="00476B80">
        <w:rPr>
          <w:rFonts w:eastAsia="Times New Roman" w:cs="Times New Roman"/>
          <w:b/>
          <w:bCs/>
          <w:sz w:val="24"/>
          <w:szCs w:val="24"/>
        </w:rPr>
        <w:br/>
        <w:t>Độc lập – Tự do – Hạnh phúc</w:t>
      </w:r>
      <w:r w:rsidRPr="00476B80">
        <w:rPr>
          <w:rFonts w:eastAsia="Times New Roman" w:cs="Times New Roman"/>
          <w:b/>
          <w:bCs/>
          <w:sz w:val="24"/>
          <w:szCs w:val="24"/>
        </w:rPr>
        <w:br/>
        <w:t>---------o0o---------</w:t>
      </w:r>
    </w:p>
    <w:p w14:paraId="1B1895F9"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p>
    <w:p w14:paraId="193E2C5A" w14:textId="77777777" w:rsidR="000D7052" w:rsidRPr="00476B80" w:rsidRDefault="000D7052" w:rsidP="00476B80">
      <w:pPr>
        <w:shd w:val="clear" w:color="auto" w:fill="FFFFFF"/>
        <w:snapToGrid w:val="0"/>
        <w:spacing w:before="120" w:after="120" w:line="240" w:lineRule="auto"/>
        <w:jc w:val="center"/>
        <w:rPr>
          <w:rFonts w:eastAsia="Times New Roman" w:cs="Times New Roman"/>
          <w:b/>
          <w:bCs/>
          <w:szCs w:val="28"/>
        </w:rPr>
      </w:pPr>
      <w:r w:rsidRPr="00476B80">
        <w:rPr>
          <w:rFonts w:eastAsia="Times New Roman" w:cs="Times New Roman"/>
          <w:b/>
          <w:bCs/>
          <w:szCs w:val="28"/>
        </w:rPr>
        <w:t>BIÊN BẢN THỎA THUẬN</w:t>
      </w:r>
    </w:p>
    <w:p w14:paraId="013849B2" w14:textId="77777777" w:rsidR="000D7052" w:rsidRPr="00476B80" w:rsidRDefault="000D7052" w:rsidP="00476B80">
      <w:pPr>
        <w:shd w:val="clear" w:color="auto" w:fill="FFFFFF"/>
        <w:snapToGrid w:val="0"/>
        <w:spacing w:before="120" w:after="120" w:line="240" w:lineRule="auto"/>
        <w:jc w:val="center"/>
        <w:rPr>
          <w:rFonts w:eastAsia="Times New Roman" w:cs="Times New Roman"/>
          <w:i/>
          <w:iCs/>
          <w:sz w:val="24"/>
          <w:szCs w:val="24"/>
        </w:rPr>
      </w:pPr>
      <w:r w:rsidRPr="00476B80">
        <w:rPr>
          <w:rFonts w:eastAsia="Times New Roman" w:cs="Times New Roman"/>
          <w:bCs/>
          <w:i/>
          <w:sz w:val="24"/>
          <w:szCs w:val="24"/>
        </w:rPr>
        <w:t>(V/v</w:t>
      </w:r>
      <w:bookmarkStart w:id="0" w:name="veviec_BKL"/>
      <w:r w:rsidRPr="00476B80">
        <w:rPr>
          <w:rFonts w:eastAsia="Times New Roman" w:cs="Times New Roman"/>
          <w:bCs/>
          <w:i/>
          <w:sz w:val="24"/>
          <w:szCs w:val="24"/>
        </w:rPr>
        <w:t>[…])</w:t>
      </w:r>
      <w:bookmarkEnd w:id="0"/>
    </w:p>
    <w:p w14:paraId="676FF2B3" w14:textId="77777777" w:rsidR="000D7052" w:rsidRPr="00476B80" w:rsidRDefault="000D7052" w:rsidP="00476B80">
      <w:pPr>
        <w:shd w:val="clear" w:color="auto" w:fill="FFFFFF"/>
        <w:snapToGrid w:val="0"/>
        <w:spacing w:before="120" w:after="120" w:line="240" w:lineRule="auto"/>
        <w:jc w:val="center"/>
        <w:rPr>
          <w:rFonts w:eastAsia="Times New Roman" w:cs="Times New Roman"/>
          <w:i/>
          <w:sz w:val="24"/>
          <w:szCs w:val="24"/>
        </w:rPr>
      </w:pPr>
      <w:r w:rsidRPr="00476B80">
        <w:rPr>
          <w:rFonts w:eastAsia="Times New Roman" w:cs="Times New Roman"/>
          <w:i/>
          <w:iCs/>
          <w:sz w:val="24"/>
          <w:szCs w:val="24"/>
        </w:rPr>
        <w:t xml:space="preserve">Số: </w:t>
      </w:r>
      <w:bookmarkStart w:id="1" w:name="so_BKL"/>
      <w:r w:rsidRPr="00476B80">
        <w:rPr>
          <w:rFonts w:eastAsia="Times New Roman" w:cs="Times New Roman"/>
          <w:i/>
          <w:iCs/>
          <w:sz w:val="24"/>
          <w:szCs w:val="24"/>
        </w:rPr>
        <w:t>[…]</w:t>
      </w:r>
      <w:bookmarkEnd w:id="1"/>
    </w:p>
    <w:p w14:paraId="4CBEB058" w14:textId="77777777" w:rsidR="000D7052" w:rsidRPr="00476B80" w:rsidRDefault="000D7052" w:rsidP="00476B80">
      <w:pPr>
        <w:shd w:val="clear" w:color="auto" w:fill="FFFFFF"/>
        <w:snapToGrid w:val="0"/>
        <w:spacing w:before="120" w:after="120" w:line="240" w:lineRule="auto"/>
        <w:jc w:val="both"/>
        <w:rPr>
          <w:rFonts w:eastAsia="Times New Roman" w:cs="Times New Roman"/>
          <w:i/>
          <w:iCs/>
          <w:sz w:val="24"/>
          <w:szCs w:val="24"/>
        </w:rPr>
      </w:pPr>
    </w:p>
    <w:p w14:paraId="4A7FF3D0"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i/>
          <w:iCs/>
          <w:sz w:val="24"/>
          <w:szCs w:val="24"/>
        </w:rPr>
        <w:t>Căn cứ vào:</w:t>
      </w:r>
    </w:p>
    <w:p w14:paraId="29B95638"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i/>
          <w:iCs/>
          <w:sz w:val="24"/>
          <w:szCs w:val="24"/>
        </w:rPr>
        <w:t>-  Các quy định của pháp luật Việt Nam;</w:t>
      </w:r>
    </w:p>
    <w:p w14:paraId="462D6C26"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i/>
          <w:iCs/>
          <w:sz w:val="24"/>
          <w:szCs w:val="24"/>
        </w:rPr>
        <w:t>-  Nhu cầu và khả năng của các bên;</w:t>
      </w:r>
    </w:p>
    <w:p w14:paraId="579AC46C"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b/>
          <w:bCs/>
          <w:sz w:val="24"/>
          <w:szCs w:val="24"/>
        </w:rPr>
        <w:t>BIÊN BẢN THỎA THUẬN</w:t>
      </w:r>
      <w:r w:rsidRPr="00476B80">
        <w:rPr>
          <w:rFonts w:eastAsia="Times New Roman" w:cs="Times New Roman"/>
          <w:sz w:val="24"/>
          <w:szCs w:val="24"/>
        </w:rPr>
        <w:t> này (sau đây được gọi là “</w:t>
      </w:r>
      <w:r w:rsidRPr="00476B80">
        <w:rPr>
          <w:rFonts w:eastAsia="Times New Roman" w:cs="Times New Roman"/>
          <w:b/>
          <w:bCs/>
          <w:sz w:val="24"/>
          <w:szCs w:val="24"/>
        </w:rPr>
        <w:t>Thỏa Thuận</w:t>
      </w:r>
      <w:r w:rsidRPr="00476B80">
        <w:rPr>
          <w:rFonts w:eastAsia="Times New Roman" w:cs="Times New Roman"/>
          <w:sz w:val="24"/>
          <w:szCs w:val="24"/>
        </w:rPr>
        <w:t xml:space="preserve">”) được ký kết tại trụ sở </w:t>
      </w:r>
      <w:bookmarkStart w:id="2" w:name="truso_BKL"/>
      <w:r w:rsidRPr="00476B80">
        <w:rPr>
          <w:rFonts w:eastAsia="Times New Roman" w:cs="Times New Roman"/>
          <w:sz w:val="24"/>
          <w:szCs w:val="24"/>
        </w:rPr>
        <w:t xml:space="preserve">[…] </w:t>
      </w:r>
      <w:bookmarkEnd w:id="2"/>
      <w:r w:rsidRPr="00476B80">
        <w:rPr>
          <w:rFonts w:eastAsia="Times New Roman" w:cs="Times New Roman"/>
          <w:sz w:val="24"/>
          <w:szCs w:val="24"/>
        </w:rPr>
        <w:t xml:space="preserve">vào </w:t>
      </w:r>
      <w:bookmarkStart w:id="3" w:name="ngaythangnam_BKL"/>
      <w:r w:rsidRPr="00476B80">
        <w:rPr>
          <w:rFonts w:eastAsia="Times New Roman" w:cs="Times New Roman"/>
          <w:sz w:val="24"/>
          <w:szCs w:val="24"/>
        </w:rPr>
        <w:t xml:space="preserve">ngày […] tháng […] năm […] </w:t>
      </w:r>
      <w:bookmarkEnd w:id="3"/>
      <w:r w:rsidRPr="00476B80">
        <w:rPr>
          <w:rFonts w:eastAsia="Times New Roman" w:cs="Times New Roman"/>
          <w:sz w:val="24"/>
          <w:szCs w:val="24"/>
        </w:rPr>
        <w:t>giữa các bên:</w:t>
      </w:r>
    </w:p>
    <w:tbl>
      <w:tblPr>
        <w:tblStyle w:val="TableGrid"/>
        <w:tblW w:w="8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89"/>
        <w:gridCol w:w="5962"/>
      </w:tblGrid>
      <w:tr w:rsidR="000D7052" w:rsidRPr="00476B80" w14:paraId="0E20828B" w14:textId="77777777" w:rsidTr="005A7646">
        <w:tc>
          <w:tcPr>
            <w:tcW w:w="2323" w:type="dxa"/>
          </w:tcPr>
          <w:p w14:paraId="676E3C2C" w14:textId="77777777" w:rsidR="000D7052" w:rsidRPr="00476B80" w:rsidRDefault="000D7052" w:rsidP="00476B80">
            <w:pPr>
              <w:snapToGrid w:val="0"/>
              <w:spacing w:before="120" w:after="120"/>
              <w:jc w:val="both"/>
              <w:rPr>
                <w:sz w:val="24"/>
                <w:szCs w:val="24"/>
              </w:rPr>
            </w:pPr>
            <w:r w:rsidRPr="00476B80">
              <w:rPr>
                <w:b/>
                <w:bCs/>
                <w:sz w:val="24"/>
                <w:szCs w:val="24"/>
              </w:rPr>
              <w:t>BÊN A</w:t>
            </w:r>
          </w:p>
        </w:tc>
        <w:tc>
          <w:tcPr>
            <w:tcW w:w="289" w:type="dxa"/>
          </w:tcPr>
          <w:p w14:paraId="0B075521"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3359911B" w14:textId="77777777" w:rsidR="000D7052" w:rsidRPr="00476B80" w:rsidRDefault="000D7052" w:rsidP="00476B80">
            <w:pPr>
              <w:snapToGrid w:val="0"/>
              <w:spacing w:before="120" w:after="120"/>
              <w:jc w:val="both"/>
              <w:rPr>
                <w:sz w:val="24"/>
                <w:szCs w:val="24"/>
              </w:rPr>
            </w:pPr>
            <w:bookmarkStart w:id="4" w:name="ten_BKL"/>
            <w:r w:rsidRPr="00476B80">
              <w:rPr>
                <w:sz w:val="24"/>
                <w:szCs w:val="24"/>
              </w:rPr>
              <w:t>[…]</w:t>
            </w:r>
            <w:bookmarkEnd w:id="4"/>
          </w:p>
        </w:tc>
      </w:tr>
      <w:tr w:rsidR="000D7052" w:rsidRPr="00476B80" w14:paraId="6A97F1E3" w14:textId="77777777" w:rsidTr="005A7646">
        <w:tc>
          <w:tcPr>
            <w:tcW w:w="2323" w:type="dxa"/>
          </w:tcPr>
          <w:p w14:paraId="103CB7C9" w14:textId="77777777" w:rsidR="000D7052" w:rsidRPr="00476B80" w:rsidRDefault="000D7052" w:rsidP="00476B80">
            <w:pPr>
              <w:snapToGrid w:val="0"/>
              <w:spacing w:before="120" w:after="120"/>
              <w:jc w:val="both"/>
              <w:rPr>
                <w:sz w:val="24"/>
                <w:szCs w:val="24"/>
              </w:rPr>
            </w:pPr>
            <w:r w:rsidRPr="00476B80">
              <w:rPr>
                <w:sz w:val="24"/>
                <w:szCs w:val="24"/>
              </w:rPr>
              <w:t>Mã số thuế</w:t>
            </w:r>
          </w:p>
        </w:tc>
        <w:tc>
          <w:tcPr>
            <w:tcW w:w="289" w:type="dxa"/>
          </w:tcPr>
          <w:p w14:paraId="046350B9"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711C6D3F" w14:textId="77777777" w:rsidR="000D7052" w:rsidRPr="00476B80" w:rsidRDefault="000D7052" w:rsidP="00476B80">
            <w:pPr>
              <w:snapToGrid w:val="0"/>
              <w:spacing w:before="120" w:after="120"/>
              <w:jc w:val="both"/>
              <w:rPr>
                <w:sz w:val="24"/>
                <w:szCs w:val="24"/>
              </w:rPr>
            </w:pPr>
            <w:bookmarkStart w:id="5" w:name="masothue_BKL"/>
            <w:r w:rsidRPr="00476B80">
              <w:rPr>
                <w:sz w:val="24"/>
                <w:szCs w:val="24"/>
              </w:rPr>
              <w:t>[…]</w:t>
            </w:r>
            <w:bookmarkEnd w:id="5"/>
          </w:p>
        </w:tc>
      </w:tr>
      <w:tr w:rsidR="000D7052" w:rsidRPr="00476B80" w14:paraId="6BF4104A" w14:textId="77777777" w:rsidTr="005A7646">
        <w:tc>
          <w:tcPr>
            <w:tcW w:w="2323" w:type="dxa"/>
          </w:tcPr>
          <w:p w14:paraId="62276FCC" w14:textId="77777777" w:rsidR="000D7052" w:rsidRPr="00476B80" w:rsidRDefault="000D7052" w:rsidP="00476B80">
            <w:pPr>
              <w:snapToGrid w:val="0"/>
              <w:spacing w:before="120" w:after="120"/>
              <w:jc w:val="both"/>
              <w:rPr>
                <w:sz w:val="24"/>
                <w:szCs w:val="24"/>
              </w:rPr>
            </w:pPr>
            <w:r w:rsidRPr="00476B80">
              <w:rPr>
                <w:sz w:val="24"/>
                <w:szCs w:val="24"/>
              </w:rPr>
              <w:t>Trụ sở chính</w:t>
            </w:r>
          </w:p>
        </w:tc>
        <w:tc>
          <w:tcPr>
            <w:tcW w:w="289" w:type="dxa"/>
          </w:tcPr>
          <w:p w14:paraId="1DF8D940"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6EB3348E" w14:textId="77777777" w:rsidR="000D7052" w:rsidRPr="00476B80" w:rsidRDefault="000D7052" w:rsidP="00476B80">
            <w:pPr>
              <w:snapToGrid w:val="0"/>
              <w:spacing w:before="120" w:after="120"/>
              <w:jc w:val="both"/>
              <w:rPr>
                <w:sz w:val="24"/>
                <w:szCs w:val="24"/>
              </w:rPr>
            </w:pPr>
            <w:bookmarkStart w:id="6" w:name="trusochinh_BKL"/>
            <w:r w:rsidRPr="00476B80">
              <w:rPr>
                <w:sz w:val="24"/>
                <w:szCs w:val="24"/>
              </w:rPr>
              <w:t>[…]</w:t>
            </w:r>
            <w:bookmarkEnd w:id="6"/>
          </w:p>
        </w:tc>
      </w:tr>
      <w:tr w:rsidR="000D7052" w:rsidRPr="00476B80" w14:paraId="3C3BFE15" w14:textId="77777777" w:rsidTr="005A7646">
        <w:tc>
          <w:tcPr>
            <w:tcW w:w="2323" w:type="dxa"/>
          </w:tcPr>
          <w:p w14:paraId="0D21C585" w14:textId="77777777" w:rsidR="000D7052" w:rsidRPr="00476B80" w:rsidRDefault="000D7052" w:rsidP="00476B80">
            <w:pPr>
              <w:snapToGrid w:val="0"/>
              <w:spacing w:before="120" w:after="120"/>
              <w:jc w:val="both"/>
              <w:rPr>
                <w:sz w:val="24"/>
                <w:szCs w:val="24"/>
              </w:rPr>
            </w:pPr>
            <w:r w:rsidRPr="00476B80">
              <w:rPr>
                <w:sz w:val="24"/>
                <w:szCs w:val="24"/>
              </w:rPr>
              <w:t>Đại diện bởi</w:t>
            </w:r>
          </w:p>
        </w:tc>
        <w:tc>
          <w:tcPr>
            <w:tcW w:w="289" w:type="dxa"/>
          </w:tcPr>
          <w:p w14:paraId="63A342AD"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0941CC01" w14:textId="77777777" w:rsidR="000D7052" w:rsidRPr="00476B80" w:rsidRDefault="000D7052" w:rsidP="00476B80">
            <w:pPr>
              <w:snapToGrid w:val="0"/>
              <w:spacing w:before="120" w:after="120"/>
              <w:jc w:val="both"/>
              <w:rPr>
                <w:sz w:val="24"/>
                <w:szCs w:val="24"/>
              </w:rPr>
            </w:pPr>
            <w:bookmarkStart w:id="7" w:name="daidien_BKL"/>
            <w:r w:rsidRPr="00476B80">
              <w:rPr>
                <w:sz w:val="24"/>
                <w:szCs w:val="24"/>
              </w:rPr>
              <w:t>[…]</w:t>
            </w:r>
            <w:bookmarkEnd w:id="7"/>
          </w:p>
        </w:tc>
      </w:tr>
      <w:tr w:rsidR="000D7052" w:rsidRPr="00476B80" w14:paraId="14AE0ED1" w14:textId="77777777" w:rsidTr="005A7646">
        <w:trPr>
          <w:trHeight w:val="568"/>
        </w:trPr>
        <w:tc>
          <w:tcPr>
            <w:tcW w:w="2323" w:type="dxa"/>
          </w:tcPr>
          <w:p w14:paraId="648F3C8D" w14:textId="77777777" w:rsidR="000D7052" w:rsidRPr="00476B80" w:rsidRDefault="000D7052" w:rsidP="00476B80">
            <w:pPr>
              <w:snapToGrid w:val="0"/>
              <w:spacing w:before="120" w:after="120"/>
              <w:jc w:val="both"/>
              <w:rPr>
                <w:sz w:val="24"/>
                <w:szCs w:val="24"/>
              </w:rPr>
            </w:pPr>
            <w:r w:rsidRPr="00476B80">
              <w:rPr>
                <w:sz w:val="24"/>
                <w:szCs w:val="24"/>
              </w:rPr>
              <w:t>Chức vụ</w:t>
            </w:r>
          </w:p>
        </w:tc>
        <w:tc>
          <w:tcPr>
            <w:tcW w:w="289" w:type="dxa"/>
          </w:tcPr>
          <w:p w14:paraId="6612CDA7"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7A68771A" w14:textId="77777777" w:rsidR="000D7052" w:rsidRPr="00476B80" w:rsidRDefault="000D7052" w:rsidP="00476B80">
            <w:pPr>
              <w:snapToGrid w:val="0"/>
              <w:spacing w:before="120" w:after="120"/>
              <w:jc w:val="both"/>
              <w:rPr>
                <w:sz w:val="24"/>
                <w:szCs w:val="24"/>
              </w:rPr>
            </w:pPr>
            <w:bookmarkStart w:id="8" w:name="chucvu_BKL"/>
            <w:r w:rsidRPr="00476B80">
              <w:rPr>
                <w:sz w:val="24"/>
                <w:szCs w:val="24"/>
              </w:rPr>
              <w:t>[…]</w:t>
            </w:r>
            <w:bookmarkEnd w:id="8"/>
          </w:p>
        </w:tc>
      </w:tr>
      <w:tr w:rsidR="000D7052" w:rsidRPr="00476B80" w14:paraId="350D2B1B" w14:textId="77777777" w:rsidTr="005A7646">
        <w:tc>
          <w:tcPr>
            <w:tcW w:w="8574" w:type="dxa"/>
            <w:gridSpan w:val="3"/>
          </w:tcPr>
          <w:p w14:paraId="747B30D4" w14:textId="77777777" w:rsidR="000D7052" w:rsidRPr="00476B80" w:rsidRDefault="000D7052" w:rsidP="00476B80">
            <w:pPr>
              <w:snapToGrid w:val="0"/>
              <w:spacing w:before="120" w:after="120"/>
              <w:jc w:val="both"/>
              <w:rPr>
                <w:sz w:val="24"/>
                <w:szCs w:val="24"/>
              </w:rPr>
            </w:pPr>
            <w:r w:rsidRPr="00476B80">
              <w:rPr>
                <w:sz w:val="24"/>
                <w:szCs w:val="24"/>
              </w:rPr>
              <w:t xml:space="preserve">Căn cứ Giấy ủy quyền số </w:t>
            </w:r>
            <w:bookmarkStart w:id="9" w:name="giayuyquyen1_BKL"/>
            <w:r w:rsidRPr="00476B80">
              <w:rPr>
                <w:sz w:val="24"/>
                <w:szCs w:val="24"/>
              </w:rPr>
              <w:t xml:space="preserve">[…] </w:t>
            </w:r>
            <w:bookmarkEnd w:id="9"/>
            <w:r w:rsidRPr="00476B80">
              <w:rPr>
                <w:sz w:val="24"/>
                <w:szCs w:val="24"/>
              </w:rPr>
              <w:t xml:space="preserve">ký ngày </w:t>
            </w:r>
            <w:bookmarkStart w:id="10" w:name="kyngay_1BKL"/>
            <w:r w:rsidRPr="00476B80">
              <w:rPr>
                <w:sz w:val="24"/>
                <w:szCs w:val="24"/>
              </w:rPr>
              <w:t>[…]</w:t>
            </w:r>
            <w:bookmarkEnd w:id="10"/>
          </w:p>
        </w:tc>
      </w:tr>
    </w:tbl>
    <w:p w14:paraId="553B6879"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Và</w:t>
      </w:r>
    </w:p>
    <w:tbl>
      <w:tblPr>
        <w:tblStyle w:val="TableGrid"/>
        <w:tblW w:w="8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89"/>
        <w:gridCol w:w="5962"/>
      </w:tblGrid>
      <w:tr w:rsidR="000D7052" w:rsidRPr="00476B80" w14:paraId="63CE117A" w14:textId="77777777" w:rsidTr="005A7646">
        <w:tc>
          <w:tcPr>
            <w:tcW w:w="2323" w:type="dxa"/>
          </w:tcPr>
          <w:p w14:paraId="6323D69A" w14:textId="77777777" w:rsidR="000D7052" w:rsidRPr="00476B80" w:rsidRDefault="000D7052" w:rsidP="00476B80">
            <w:pPr>
              <w:snapToGrid w:val="0"/>
              <w:spacing w:before="120" w:after="120"/>
              <w:jc w:val="both"/>
              <w:rPr>
                <w:sz w:val="24"/>
                <w:szCs w:val="24"/>
              </w:rPr>
            </w:pPr>
            <w:r w:rsidRPr="00476B80">
              <w:rPr>
                <w:b/>
                <w:bCs/>
                <w:sz w:val="24"/>
                <w:szCs w:val="24"/>
              </w:rPr>
              <w:t>BÊN B</w:t>
            </w:r>
          </w:p>
        </w:tc>
        <w:tc>
          <w:tcPr>
            <w:tcW w:w="289" w:type="dxa"/>
          </w:tcPr>
          <w:p w14:paraId="70ECBA51"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44B4B69A" w14:textId="77777777" w:rsidR="000D7052" w:rsidRPr="00476B80" w:rsidRDefault="000D7052" w:rsidP="00476B80">
            <w:pPr>
              <w:snapToGrid w:val="0"/>
              <w:spacing w:before="120" w:after="120"/>
              <w:jc w:val="both"/>
              <w:rPr>
                <w:sz w:val="24"/>
                <w:szCs w:val="24"/>
              </w:rPr>
            </w:pPr>
            <w:bookmarkStart w:id="11" w:name="ten1_BKL"/>
            <w:r w:rsidRPr="00476B80">
              <w:rPr>
                <w:sz w:val="24"/>
                <w:szCs w:val="24"/>
              </w:rPr>
              <w:t>[…]</w:t>
            </w:r>
            <w:bookmarkEnd w:id="11"/>
          </w:p>
        </w:tc>
      </w:tr>
      <w:tr w:rsidR="000D7052" w:rsidRPr="00476B80" w14:paraId="2FAC9CB6" w14:textId="77777777" w:rsidTr="005A7646">
        <w:tc>
          <w:tcPr>
            <w:tcW w:w="2323" w:type="dxa"/>
          </w:tcPr>
          <w:p w14:paraId="738165DC" w14:textId="77777777" w:rsidR="000D7052" w:rsidRPr="00476B80" w:rsidRDefault="000D7052" w:rsidP="00476B80">
            <w:pPr>
              <w:snapToGrid w:val="0"/>
              <w:spacing w:before="120" w:after="120"/>
              <w:jc w:val="both"/>
              <w:rPr>
                <w:sz w:val="24"/>
                <w:szCs w:val="24"/>
              </w:rPr>
            </w:pPr>
            <w:r w:rsidRPr="00476B80">
              <w:rPr>
                <w:sz w:val="24"/>
                <w:szCs w:val="24"/>
              </w:rPr>
              <w:t>Mã số thuế</w:t>
            </w:r>
          </w:p>
        </w:tc>
        <w:tc>
          <w:tcPr>
            <w:tcW w:w="289" w:type="dxa"/>
          </w:tcPr>
          <w:p w14:paraId="462DA261"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5FBB4E02" w14:textId="77777777" w:rsidR="000D7052" w:rsidRPr="00476B80" w:rsidRDefault="000D7052" w:rsidP="00476B80">
            <w:pPr>
              <w:snapToGrid w:val="0"/>
              <w:spacing w:before="120" w:after="120"/>
              <w:jc w:val="both"/>
              <w:rPr>
                <w:sz w:val="24"/>
                <w:szCs w:val="24"/>
              </w:rPr>
            </w:pPr>
            <w:bookmarkStart w:id="12" w:name="masothue1_BKL"/>
            <w:r w:rsidRPr="00476B80">
              <w:rPr>
                <w:sz w:val="24"/>
                <w:szCs w:val="24"/>
              </w:rPr>
              <w:t>[…]</w:t>
            </w:r>
            <w:bookmarkEnd w:id="12"/>
          </w:p>
        </w:tc>
      </w:tr>
      <w:tr w:rsidR="000D7052" w:rsidRPr="00476B80" w14:paraId="006D4161" w14:textId="77777777" w:rsidTr="005A7646">
        <w:tc>
          <w:tcPr>
            <w:tcW w:w="2323" w:type="dxa"/>
          </w:tcPr>
          <w:p w14:paraId="0C04C0DF" w14:textId="77777777" w:rsidR="000D7052" w:rsidRPr="00476B80" w:rsidRDefault="000D7052" w:rsidP="00476B80">
            <w:pPr>
              <w:snapToGrid w:val="0"/>
              <w:spacing w:before="120" w:after="120"/>
              <w:jc w:val="both"/>
              <w:rPr>
                <w:sz w:val="24"/>
                <w:szCs w:val="24"/>
              </w:rPr>
            </w:pPr>
            <w:r w:rsidRPr="00476B80">
              <w:rPr>
                <w:sz w:val="24"/>
                <w:szCs w:val="24"/>
              </w:rPr>
              <w:t>Trụ sở chính</w:t>
            </w:r>
          </w:p>
        </w:tc>
        <w:tc>
          <w:tcPr>
            <w:tcW w:w="289" w:type="dxa"/>
          </w:tcPr>
          <w:p w14:paraId="2D67DAD1"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0442596C" w14:textId="77777777" w:rsidR="000D7052" w:rsidRPr="00476B80" w:rsidRDefault="000D7052" w:rsidP="00476B80">
            <w:pPr>
              <w:snapToGrid w:val="0"/>
              <w:spacing w:before="120" w:after="120"/>
              <w:jc w:val="both"/>
              <w:rPr>
                <w:sz w:val="24"/>
                <w:szCs w:val="24"/>
              </w:rPr>
            </w:pPr>
            <w:bookmarkStart w:id="13" w:name="trusochinh1_BKL"/>
            <w:r w:rsidRPr="00476B80">
              <w:rPr>
                <w:sz w:val="24"/>
                <w:szCs w:val="24"/>
              </w:rPr>
              <w:t>[…]</w:t>
            </w:r>
            <w:bookmarkEnd w:id="13"/>
          </w:p>
        </w:tc>
      </w:tr>
      <w:tr w:rsidR="000D7052" w:rsidRPr="00476B80" w14:paraId="2570370B" w14:textId="77777777" w:rsidTr="005A7646">
        <w:tc>
          <w:tcPr>
            <w:tcW w:w="2323" w:type="dxa"/>
          </w:tcPr>
          <w:p w14:paraId="7A71E21A" w14:textId="77777777" w:rsidR="000D7052" w:rsidRPr="00476B80" w:rsidRDefault="000D7052" w:rsidP="00476B80">
            <w:pPr>
              <w:snapToGrid w:val="0"/>
              <w:spacing w:before="120" w:after="120"/>
              <w:jc w:val="both"/>
              <w:rPr>
                <w:sz w:val="24"/>
                <w:szCs w:val="24"/>
              </w:rPr>
            </w:pPr>
            <w:r w:rsidRPr="00476B80">
              <w:rPr>
                <w:sz w:val="24"/>
                <w:szCs w:val="24"/>
              </w:rPr>
              <w:t>Đại diện bởi</w:t>
            </w:r>
          </w:p>
        </w:tc>
        <w:tc>
          <w:tcPr>
            <w:tcW w:w="289" w:type="dxa"/>
          </w:tcPr>
          <w:p w14:paraId="7DFC04AA"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484BF7DA" w14:textId="77777777" w:rsidR="000D7052" w:rsidRPr="00476B80" w:rsidRDefault="000D7052" w:rsidP="00476B80">
            <w:pPr>
              <w:snapToGrid w:val="0"/>
              <w:spacing w:before="120" w:after="120"/>
              <w:jc w:val="both"/>
              <w:rPr>
                <w:sz w:val="24"/>
                <w:szCs w:val="24"/>
              </w:rPr>
            </w:pPr>
            <w:bookmarkStart w:id="14" w:name="daidien1_BKL"/>
            <w:r w:rsidRPr="00476B80">
              <w:rPr>
                <w:sz w:val="24"/>
                <w:szCs w:val="24"/>
              </w:rPr>
              <w:t>[…]</w:t>
            </w:r>
            <w:bookmarkEnd w:id="14"/>
          </w:p>
        </w:tc>
      </w:tr>
      <w:tr w:rsidR="000D7052" w:rsidRPr="00476B80" w14:paraId="1CF740C5" w14:textId="77777777" w:rsidTr="005A7646">
        <w:tc>
          <w:tcPr>
            <w:tcW w:w="2323" w:type="dxa"/>
          </w:tcPr>
          <w:p w14:paraId="5CFC7A76" w14:textId="77777777" w:rsidR="000D7052" w:rsidRPr="00476B80" w:rsidRDefault="000D7052" w:rsidP="00476B80">
            <w:pPr>
              <w:snapToGrid w:val="0"/>
              <w:spacing w:before="120" w:after="120"/>
              <w:jc w:val="both"/>
              <w:rPr>
                <w:sz w:val="24"/>
                <w:szCs w:val="24"/>
              </w:rPr>
            </w:pPr>
            <w:r w:rsidRPr="00476B80">
              <w:rPr>
                <w:sz w:val="24"/>
                <w:szCs w:val="24"/>
              </w:rPr>
              <w:t>Chức vụ</w:t>
            </w:r>
          </w:p>
        </w:tc>
        <w:tc>
          <w:tcPr>
            <w:tcW w:w="289" w:type="dxa"/>
          </w:tcPr>
          <w:p w14:paraId="5CF2D60F" w14:textId="77777777" w:rsidR="000D7052" w:rsidRPr="00476B80" w:rsidRDefault="000D7052" w:rsidP="00476B80">
            <w:pPr>
              <w:snapToGrid w:val="0"/>
              <w:spacing w:before="120" w:after="120"/>
              <w:jc w:val="both"/>
              <w:rPr>
                <w:sz w:val="24"/>
                <w:szCs w:val="24"/>
              </w:rPr>
            </w:pPr>
            <w:r w:rsidRPr="00476B80">
              <w:rPr>
                <w:sz w:val="24"/>
                <w:szCs w:val="24"/>
              </w:rPr>
              <w:t>:</w:t>
            </w:r>
          </w:p>
        </w:tc>
        <w:tc>
          <w:tcPr>
            <w:tcW w:w="5962" w:type="dxa"/>
          </w:tcPr>
          <w:p w14:paraId="6B0AEB71" w14:textId="77777777" w:rsidR="000D7052" w:rsidRPr="00476B80" w:rsidRDefault="000D7052" w:rsidP="00476B80">
            <w:pPr>
              <w:snapToGrid w:val="0"/>
              <w:spacing w:before="120" w:after="120"/>
              <w:jc w:val="both"/>
              <w:rPr>
                <w:sz w:val="24"/>
                <w:szCs w:val="24"/>
              </w:rPr>
            </w:pPr>
            <w:bookmarkStart w:id="15" w:name="chucvu1_BKL"/>
            <w:r w:rsidRPr="00476B80">
              <w:rPr>
                <w:sz w:val="24"/>
                <w:szCs w:val="24"/>
              </w:rPr>
              <w:t>[…]</w:t>
            </w:r>
            <w:bookmarkEnd w:id="15"/>
          </w:p>
        </w:tc>
      </w:tr>
      <w:tr w:rsidR="000D7052" w:rsidRPr="00476B80" w14:paraId="46C66676" w14:textId="77777777" w:rsidTr="005A7646">
        <w:tc>
          <w:tcPr>
            <w:tcW w:w="8574" w:type="dxa"/>
            <w:gridSpan w:val="3"/>
          </w:tcPr>
          <w:p w14:paraId="547C7CA3" w14:textId="77777777" w:rsidR="000D7052" w:rsidRPr="00476B80" w:rsidRDefault="000D7052" w:rsidP="00476B80">
            <w:pPr>
              <w:snapToGrid w:val="0"/>
              <w:spacing w:before="120" w:after="120"/>
              <w:jc w:val="both"/>
              <w:rPr>
                <w:sz w:val="24"/>
                <w:szCs w:val="24"/>
              </w:rPr>
            </w:pPr>
            <w:r w:rsidRPr="00476B80">
              <w:rPr>
                <w:i/>
                <w:sz w:val="24"/>
                <w:szCs w:val="24"/>
              </w:rPr>
              <w:t xml:space="preserve">Căn cứ Giấy ủy quyền số </w:t>
            </w:r>
            <w:bookmarkStart w:id="16" w:name="giayuyquyen_BKL"/>
            <w:r w:rsidRPr="00476B80">
              <w:rPr>
                <w:i/>
                <w:sz w:val="24"/>
                <w:szCs w:val="24"/>
              </w:rPr>
              <w:t xml:space="preserve">[…] </w:t>
            </w:r>
            <w:bookmarkEnd w:id="16"/>
            <w:r w:rsidRPr="00476B80">
              <w:rPr>
                <w:i/>
                <w:sz w:val="24"/>
                <w:szCs w:val="24"/>
              </w:rPr>
              <w:t xml:space="preserve">ký ngày </w:t>
            </w:r>
            <w:bookmarkStart w:id="17" w:name="kyngay_BKL"/>
            <w:r w:rsidRPr="00476B80">
              <w:rPr>
                <w:i/>
                <w:sz w:val="24"/>
                <w:szCs w:val="24"/>
              </w:rPr>
              <w:t>[…]</w:t>
            </w:r>
            <w:bookmarkEnd w:id="17"/>
          </w:p>
        </w:tc>
      </w:tr>
    </w:tbl>
    <w:p w14:paraId="44559043"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 xml:space="preserve"> (</w:t>
      </w:r>
      <w:r w:rsidRPr="00476B80">
        <w:rPr>
          <w:rFonts w:eastAsia="Times New Roman" w:cs="Times New Roman"/>
          <w:b/>
          <w:bCs/>
          <w:sz w:val="24"/>
          <w:szCs w:val="24"/>
        </w:rPr>
        <w:t>Bên A</w:t>
      </w:r>
      <w:r w:rsidRPr="00476B80">
        <w:rPr>
          <w:rFonts w:eastAsia="Times New Roman" w:cs="Times New Roman"/>
          <w:sz w:val="24"/>
          <w:szCs w:val="24"/>
        </w:rPr>
        <w:t> và </w:t>
      </w:r>
      <w:r w:rsidRPr="00476B80">
        <w:rPr>
          <w:rFonts w:eastAsia="Times New Roman" w:cs="Times New Roman"/>
          <w:b/>
          <w:bCs/>
          <w:sz w:val="24"/>
          <w:szCs w:val="24"/>
        </w:rPr>
        <w:t>Bên B</w:t>
      </w:r>
      <w:r w:rsidRPr="00476B80">
        <w:rPr>
          <w:rFonts w:eastAsia="Times New Roman" w:cs="Times New Roman"/>
          <w:sz w:val="24"/>
          <w:szCs w:val="24"/>
        </w:rPr>
        <w:t> sau đây được gọi chung là “</w:t>
      </w:r>
      <w:r w:rsidRPr="00476B80">
        <w:rPr>
          <w:rFonts w:eastAsia="Times New Roman" w:cs="Times New Roman"/>
          <w:b/>
          <w:bCs/>
          <w:sz w:val="24"/>
          <w:szCs w:val="24"/>
        </w:rPr>
        <w:t>Hai Bên</w:t>
      </w:r>
      <w:r w:rsidRPr="00476B80">
        <w:rPr>
          <w:rFonts w:eastAsia="Times New Roman" w:cs="Times New Roman"/>
          <w:sz w:val="24"/>
          <w:szCs w:val="24"/>
        </w:rPr>
        <w:t>” hoặc gọi riêng là “</w:t>
      </w:r>
      <w:r w:rsidRPr="00476B80">
        <w:rPr>
          <w:rFonts w:eastAsia="Times New Roman" w:cs="Times New Roman"/>
          <w:b/>
          <w:bCs/>
          <w:sz w:val="24"/>
          <w:szCs w:val="24"/>
        </w:rPr>
        <w:t>Mỗi Bên</w:t>
      </w:r>
      <w:r w:rsidRPr="00476B80">
        <w:rPr>
          <w:rFonts w:eastAsia="Times New Roman" w:cs="Times New Roman"/>
          <w:sz w:val="24"/>
          <w:szCs w:val="24"/>
        </w:rPr>
        <w:t>”)</w:t>
      </w:r>
    </w:p>
    <w:p w14:paraId="218C3A8D"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p>
    <w:p w14:paraId="1BAEEF65"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Sau khi trao đổi, đàm phán thương lượng trên cơ sở thiện chí, bình đẳng và trung thực, Hai Bên thống nhất ký kết Thỏa Thuận này với nội dung như sau:</w:t>
      </w:r>
    </w:p>
    <w:p w14:paraId="2122A3B3"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b/>
          <w:bCs/>
          <w:sz w:val="24"/>
          <w:szCs w:val="24"/>
        </w:rPr>
        <w:t>Điều 1: Nội dung thỏa thuận</w:t>
      </w:r>
    </w:p>
    <w:p w14:paraId="48EED1BC"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Bên A và Bên B đồng ý hợp tác với nhau để thực hiện tất cả các chương trình khuyến mại do Bên A triển khai liên quan đến hàng hóa của Bên A.</w:t>
      </w:r>
    </w:p>
    <w:p w14:paraId="0CF0EC9F"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b/>
          <w:sz w:val="24"/>
          <w:szCs w:val="24"/>
        </w:rPr>
        <w:t>Điều 2: Thời hạn thỏa thuận</w:t>
      </w:r>
    </w:p>
    <w:p w14:paraId="11B242A4"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lastRenderedPageBreak/>
        <w:t xml:space="preserve">Thỏa thuận này có thời hạn kể từ ngày ký cho đến ngày </w:t>
      </w:r>
      <w:bookmarkStart w:id="18" w:name="ngay_BKL"/>
      <w:r w:rsidRPr="00476B80">
        <w:rPr>
          <w:rFonts w:eastAsia="Times New Roman" w:cs="Times New Roman"/>
          <w:sz w:val="24"/>
          <w:szCs w:val="24"/>
        </w:rPr>
        <w:t>[…].</w:t>
      </w:r>
      <w:bookmarkEnd w:id="18"/>
    </w:p>
    <w:p w14:paraId="7EB34DDD"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b/>
          <w:bCs/>
          <w:sz w:val="24"/>
          <w:szCs w:val="24"/>
        </w:rPr>
        <w:t>Điều 3: Quyền và nghĩa vụ của Bên B</w:t>
      </w:r>
    </w:p>
    <w:p w14:paraId="3FBF11A5"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3.1. Ghi nhận các phản hồi của khách hàng đối với hàng hóa, dịch vụ trong chương trình khuyến mại của Bên A, phản hồi với Bên A và đề xuất biện pháp xử lý.</w:t>
      </w:r>
    </w:p>
    <w:p w14:paraId="2014B23F"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3.2. Có quyền yêu cầu Bên A cung cấp các thông tin cần thiết cho quá trình đăng tải chương trình khuyến mại, bao gồm nhưng không giới hạn: hình ảnh, tài liệu liên quan đến sản phẩm, hàng hóa của chương trình khuyến mại,… và kiểm tra các thông tin này.</w:t>
      </w:r>
    </w:p>
    <w:p w14:paraId="5506E36B"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3.3. Phối hợp với Bên A giải quyết các khiếu nại của khách hàng liên quan đến chương trình khuyến mại.</w:t>
      </w:r>
    </w:p>
    <w:p w14:paraId="044F531F"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3.4. Thông báo kịp thời cho Bên A biết những thay đổi, vấn đề phát sinh (nếu có) trong quá trình thực hiện Thỏa Thuận.</w:t>
      </w:r>
    </w:p>
    <w:p w14:paraId="7234782B"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b/>
          <w:bCs/>
          <w:sz w:val="24"/>
          <w:szCs w:val="24"/>
        </w:rPr>
        <w:t>Điều 4: Quyền và nghĩa vụ của Bên A</w:t>
      </w:r>
    </w:p>
    <w:p w14:paraId="61F2F464"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4.1. Cung cấp các thông tin, tài liệu cần thiết liên quan đến chương trình khuyến mại theo yêu cầu của Bên B và chịu trách nhiệm về tính chính xác và hợp pháp của những thông tin đó.</w:t>
      </w:r>
    </w:p>
    <w:p w14:paraId="40969A63"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4.2. Cho phép Bên B đặt thông báo về chương trình khuyến mại tại các standee, sticker, brochure,... tại các địa điểm khuyến mại của Bên B trong suốt thời gian diễn ra chương trình khuyến mại.</w:t>
      </w:r>
    </w:p>
    <w:p w14:paraId="6CAD9DAE" w14:textId="77777777" w:rsidR="000D7052" w:rsidRPr="00476B80" w:rsidRDefault="000D7052" w:rsidP="00476B80">
      <w:pPr>
        <w:shd w:val="clear" w:color="auto" w:fill="FFFFFF"/>
        <w:snapToGrid w:val="0"/>
        <w:spacing w:before="120" w:after="120" w:line="240" w:lineRule="auto"/>
        <w:jc w:val="both"/>
        <w:rPr>
          <w:rFonts w:eastAsia="Times New Roman" w:cs="Times New Roman"/>
          <w:sz w:val="24"/>
          <w:szCs w:val="24"/>
        </w:rPr>
      </w:pPr>
      <w:r w:rsidRPr="00476B80">
        <w:rPr>
          <w:rFonts w:eastAsia="Times New Roman" w:cs="Times New Roman"/>
          <w:sz w:val="24"/>
          <w:szCs w:val="24"/>
        </w:rPr>
        <w:t>4.3. Thông báo kịp thời cho Bên B biết những thay đổi, vấn đề phát sinh (nếu có) trong quá trình thực hiện Thỏa Thuận.</w:t>
      </w:r>
    </w:p>
    <w:p w14:paraId="5B87149F" w14:textId="77777777" w:rsidR="000D7052" w:rsidRPr="00476B80" w:rsidRDefault="000D7052" w:rsidP="00476B80">
      <w:pPr>
        <w:snapToGrid w:val="0"/>
        <w:spacing w:before="120" w:after="120" w:line="240" w:lineRule="auto"/>
        <w:jc w:val="both"/>
        <w:rPr>
          <w:rFonts w:eastAsia="Times New Roman" w:cs="Times New Roman"/>
          <w:b/>
          <w:bCs/>
          <w:sz w:val="24"/>
          <w:szCs w:val="24"/>
        </w:rPr>
      </w:pPr>
      <w:r w:rsidRPr="00476B80">
        <w:rPr>
          <w:rFonts w:eastAsia="Times New Roman" w:cs="Times New Roman"/>
          <w:b/>
          <w:bCs/>
          <w:sz w:val="24"/>
          <w:szCs w:val="24"/>
        </w:rPr>
        <w:t>Điều 5: Điều khoản chung</w:t>
      </w:r>
    </w:p>
    <w:p w14:paraId="682EEDB4" w14:textId="77777777" w:rsidR="000D7052" w:rsidRPr="00476B80" w:rsidRDefault="000D7052" w:rsidP="00476B80">
      <w:pPr>
        <w:snapToGrid w:val="0"/>
        <w:spacing w:before="120" w:after="120" w:line="240" w:lineRule="auto"/>
        <w:jc w:val="both"/>
        <w:rPr>
          <w:rFonts w:cs="Times New Roman"/>
          <w:sz w:val="24"/>
          <w:szCs w:val="24"/>
        </w:rPr>
      </w:pPr>
      <w:r w:rsidRPr="00476B80">
        <w:rPr>
          <w:rFonts w:cs="Times New Roman"/>
          <w:sz w:val="24"/>
          <w:szCs w:val="24"/>
        </w:rPr>
        <w:t>5.1. Biên bản thỏa thuận này có hiệu lực kể từ ngày ký.</w:t>
      </w:r>
    </w:p>
    <w:p w14:paraId="6B61F957" w14:textId="77777777" w:rsidR="000D7052" w:rsidRPr="00476B80" w:rsidRDefault="000D7052" w:rsidP="00476B80">
      <w:pPr>
        <w:snapToGrid w:val="0"/>
        <w:spacing w:before="120" w:after="120" w:line="240" w:lineRule="auto"/>
        <w:jc w:val="both"/>
        <w:rPr>
          <w:rFonts w:cs="Times New Roman"/>
          <w:sz w:val="24"/>
          <w:szCs w:val="24"/>
        </w:rPr>
      </w:pPr>
      <w:r w:rsidRPr="00476B80">
        <w:rPr>
          <w:rFonts w:cs="Times New Roman"/>
          <w:sz w:val="24"/>
          <w:szCs w:val="24"/>
        </w:rPr>
        <w:t xml:space="preserve">5.2. Biên bản thỏa thuận được lập thành </w:t>
      </w:r>
      <w:bookmarkStart w:id="19" w:name="soban_BKL"/>
      <w:r w:rsidRPr="00476B80">
        <w:rPr>
          <w:rFonts w:cs="Times New Roman"/>
          <w:sz w:val="24"/>
          <w:szCs w:val="24"/>
        </w:rPr>
        <w:t xml:space="preserve">[…] ([…]) </w:t>
      </w:r>
      <w:bookmarkEnd w:id="19"/>
      <w:r w:rsidRPr="00476B80">
        <w:rPr>
          <w:rFonts w:cs="Times New Roman"/>
          <w:sz w:val="24"/>
          <w:szCs w:val="24"/>
        </w:rPr>
        <w:t xml:space="preserve">bản, mỗi bên giữ </w:t>
      </w:r>
      <w:bookmarkStart w:id="20" w:name="soban1_BKL"/>
      <w:r w:rsidRPr="00476B80">
        <w:rPr>
          <w:rFonts w:cs="Times New Roman"/>
          <w:sz w:val="24"/>
          <w:szCs w:val="24"/>
        </w:rPr>
        <w:t xml:space="preserve">[…] ([…]) </w:t>
      </w:r>
      <w:bookmarkEnd w:id="20"/>
      <w:r w:rsidRPr="00476B80">
        <w:rPr>
          <w:rFonts w:cs="Times New Roman"/>
          <w:sz w:val="24"/>
          <w:szCs w:val="24"/>
        </w:rPr>
        <w:t>bản có giá trị pháp lý như nhau./.</w:t>
      </w:r>
    </w:p>
    <w:p w14:paraId="28A76E7A" w14:textId="77777777" w:rsidR="000D7052" w:rsidRPr="00476B80" w:rsidRDefault="000D7052" w:rsidP="00476B80">
      <w:pPr>
        <w:snapToGrid w:val="0"/>
        <w:spacing w:before="120" w:after="120" w:line="240" w:lineRule="auto"/>
        <w:ind w:left="720"/>
        <w:jc w:val="both"/>
        <w:rPr>
          <w:rFonts w:cs="Times New Roman"/>
          <w:sz w:val="24"/>
          <w:szCs w:val="24"/>
        </w:rPr>
      </w:pPr>
    </w:p>
    <w:p w14:paraId="3A45F924" w14:textId="77777777" w:rsidR="000D7052" w:rsidRPr="00476B80" w:rsidRDefault="000D7052" w:rsidP="00476B80">
      <w:pPr>
        <w:tabs>
          <w:tab w:val="center" w:pos="2340"/>
          <w:tab w:val="center" w:pos="6660"/>
        </w:tabs>
        <w:snapToGrid w:val="0"/>
        <w:spacing w:before="120" w:after="120" w:line="240" w:lineRule="auto"/>
        <w:ind w:left="720"/>
        <w:jc w:val="both"/>
        <w:rPr>
          <w:rFonts w:cs="Times New Roman"/>
          <w:b/>
          <w:sz w:val="24"/>
          <w:szCs w:val="24"/>
        </w:rPr>
      </w:pPr>
      <w:r w:rsidRPr="00476B80">
        <w:rPr>
          <w:rFonts w:cs="Times New Roman"/>
          <w:b/>
          <w:sz w:val="24"/>
          <w:szCs w:val="24"/>
        </w:rPr>
        <w:tab/>
        <w:t>ĐẠI DIỆN BÊN A</w:t>
      </w:r>
      <w:r w:rsidRPr="00476B80">
        <w:rPr>
          <w:rFonts w:cs="Times New Roman"/>
          <w:b/>
          <w:sz w:val="24"/>
          <w:szCs w:val="24"/>
        </w:rPr>
        <w:tab/>
        <w:t>ĐẠI DIỆN BÊN B</w:t>
      </w:r>
    </w:p>
    <w:p w14:paraId="78972A31" w14:textId="77777777" w:rsidR="006A230D" w:rsidRPr="00476B80" w:rsidRDefault="006A230D" w:rsidP="00476B80">
      <w:pPr>
        <w:snapToGrid w:val="0"/>
        <w:spacing w:before="120" w:after="120" w:line="240" w:lineRule="auto"/>
        <w:rPr>
          <w:sz w:val="24"/>
          <w:szCs w:val="24"/>
        </w:rPr>
      </w:pPr>
    </w:p>
    <w:sectPr w:rsidR="006A230D" w:rsidRPr="00476B80"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2BCC" w14:textId="77777777" w:rsidR="005C5A9C" w:rsidRDefault="005C5A9C" w:rsidP="004703B8">
      <w:pPr>
        <w:spacing w:after="0" w:line="240" w:lineRule="auto"/>
      </w:pPr>
      <w:r>
        <w:separator/>
      </w:r>
    </w:p>
  </w:endnote>
  <w:endnote w:type="continuationSeparator" w:id="0">
    <w:p w14:paraId="39AE3B2D" w14:textId="77777777" w:rsidR="005C5A9C" w:rsidRDefault="005C5A9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B973" w14:textId="77777777" w:rsidR="00362072" w:rsidRDefault="00362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383096A4" w:rsidR="004703B8" w:rsidRPr="00362072" w:rsidRDefault="004703B8" w:rsidP="00362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FD01" w14:textId="77777777" w:rsidR="00362072" w:rsidRDefault="0036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76C8" w14:textId="77777777" w:rsidR="005C5A9C" w:rsidRDefault="005C5A9C" w:rsidP="004703B8">
      <w:pPr>
        <w:spacing w:after="0" w:line="240" w:lineRule="auto"/>
      </w:pPr>
      <w:r>
        <w:separator/>
      </w:r>
    </w:p>
  </w:footnote>
  <w:footnote w:type="continuationSeparator" w:id="0">
    <w:p w14:paraId="1A9971C2" w14:textId="77777777" w:rsidR="005C5A9C" w:rsidRDefault="005C5A9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BDAE" w14:textId="77777777" w:rsidR="00362072" w:rsidRDefault="0036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FAC8" w14:textId="77777777" w:rsidR="00362072" w:rsidRPr="00362072" w:rsidRDefault="00362072" w:rsidP="00362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77D6" w14:textId="77777777" w:rsidR="00362072" w:rsidRDefault="00362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058096">
    <w:abstractNumId w:val="5"/>
  </w:num>
  <w:num w:numId="2" w16cid:durableId="1259289912">
    <w:abstractNumId w:val="0"/>
  </w:num>
  <w:num w:numId="3" w16cid:durableId="493762416">
    <w:abstractNumId w:val="6"/>
  </w:num>
  <w:num w:numId="4" w16cid:durableId="1419209658">
    <w:abstractNumId w:val="4"/>
  </w:num>
  <w:num w:numId="5" w16cid:durableId="836774701">
    <w:abstractNumId w:val="2"/>
  </w:num>
  <w:num w:numId="6" w16cid:durableId="1229654105">
    <w:abstractNumId w:val="3"/>
  </w:num>
  <w:num w:numId="7" w16cid:durableId="411044909">
    <w:abstractNumId w:val="8"/>
  </w:num>
  <w:num w:numId="8" w16cid:durableId="639386067">
    <w:abstractNumId w:val="1"/>
  </w:num>
  <w:num w:numId="9" w16cid:durableId="751004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0D7052"/>
    <w:rsid w:val="00110D38"/>
    <w:rsid w:val="00112E03"/>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A5649"/>
    <w:rsid w:val="002B2C10"/>
    <w:rsid w:val="002C4AC6"/>
    <w:rsid w:val="002C5B4E"/>
    <w:rsid w:val="002E4515"/>
    <w:rsid w:val="002F2314"/>
    <w:rsid w:val="002F6E85"/>
    <w:rsid w:val="0032491B"/>
    <w:rsid w:val="00343E3F"/>
    <w:rsid w:val="00362072"/>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6549C"/>
    <w:rsid w:val="004703B8"/>
    <w:rsid w:val="0047155C"/>
    <w:rsid w:val="004753EC"/>
    <w:rsid w:val="00476B80"/>
    <w:rsid w:val="0047751E"/>
    <w:rsid w:val="004838B9"/>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85007"/>
    <w:rsid w:val="0059475D"/>
    <w:rsid w:val="005960BD"/>
    <w:rsid w:val="005A510D"/>
    <w:rsid w:val="005C324C"/>
    <w:rsid w:val="005C5A9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700C34"/>
    <w:rsid w:val="00710CC7"/>
    <w:rsid w:val="00720AFE"/>
    <w:rsid w:val="0072111F"/>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A5726"/>
    <w:rsid w:val="008F3CA3"/>
    <w:rsid w:val="00905845"/>
    <w:rsid w:val="009309D7"/>
    <w:rsid w:val="00940764"/>
    <w:rsid w:val="009517AE"/>
    <w:rsid w:val="0096432D"/>
    <w:rsid w:val="009A2DDD"/>
    <w:rsid w:val="009D25DA"/>
    <w:rsid w:val="009E02C2"/>
    <w:rsid w:val="00A13CF8"/>
    <w:rsid w:val="00A15C88"/>
    <w:rsid w:val="00A21DE7"/>
    <w:rsid w:val="00A40F13"/>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B75E4"/>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1525"/>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2022-09-12T16:22:00Z</dcterms:modified>
</cp:coreProperties>
</file>