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C49F1">
            <w:pPr>
              <w:spacing w:before="120"/>
              <w:jc w:val="center"/>
            </w:pPr>
            <w:bookmarkStart w:id="0" w:name="_GoBack"/>
            <w:r>
              <w:rPr>
                <w:b/>
                <w:bCs/>
              </w:rPr>
              <w:t>ỦY BAN NHÂN DÂN</w:t>
            </w:r>
            <w:r>
              <w:rPr>
                <w:b/>
                <w:bCs/>
              </w:rPr>
              <w:b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C49F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C49F1">
            <w:pPr>
              <w:spacing w:before="120"/>
              <w:jc w:val="center"/>
            </w:pPr>
            <w:r>
              <w:rPr>
                <w:lang w:val="vi-VN"/>
              </w:rPr>
              <w:t xml:space="preserve">Số: </w:t>
            </w:r>
            <w:r>
              <w:t>3118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C49F1">
            <w:pPr>
              <w:spacing w:before="120"/>
              <w:jc w:val="right"/>
            </w:pPr>
            <w:r>
              <w:rPr>
                <w:i/>
                <w:iCs/>
                <w:lang w:val="vi-VN"/>
              </w:rPr>
              <w:t>Khánh Hòa, ngày</w:t>
            </w:r>
            <w:r>
              <w:rPr>
                <w:i/>
                <w:iCs/>
              </w:rPr>
              <w:t xml:space="preserve"> 21</w:t>
            </w:r>
            <w:r>
              <w:rPr>
                <w:i/>
                <w:iCs/>
                <w:lang w:val="vi-VN"/>
              </w:rPr>
              <w:t xml:space="preserve"> tháng</w:t>
            </w:r>
            <w:r>
              <w:rPr>
                <w:i/>
                <w:iCs/>
              </w:rPr>
              <w:t xml:space="preserve"> 11 </w:t>
            </w:r>
            <w:r>
              <w:rPr>
                <w:i/>
                <w:iCs/>
                <w:lang w:val="vi-VN"/>
              </w:rPr>
              <w:t xml:space="preserve">năm 2022 </w:t>
            </w:r>
          </w:p>
        </w:tc>
      </w:tr>
    </w:tbl>
    <w:p w:rsidR="00000000" w:rsidRDefault="007C49F1">
      <w:pPr>
        <w:spacing w:before="120" w:after="280" w:afterAutospacing="1"/>
      </w:pPr>
      <w:r>
        <w:t> </w:t>
      </w:r>
    </w:p>
    <w:p w:rsidR="00000000" w:rsidRDefault="007C49F1">
      <w:pPr>
        <w:spacing w:before="120" w:after="280" w:afterAutospacing="1"/>
        <w:jc w:val="center"/>
      </w:pPr>
      <w:r>
        <w:rPr>
          <w:b/>
          <w:bCs/>
          <w:lang w:val="vi-VN"/>
        </w:rPr>
        <w:t>QUYẾT ĐỊNH</w:t>
      </w:r>
    </w:p>
    <w:p w:rsidR="00000000" w:rsidRDefault="007C49F1">
      <w:pPr>
        <w:spacing w:before="120" w:after="280" w:afterAutospacing="1"/>
        <w:jc w:val="center"/>
      </w:pPr>
      <w:r>
        <w:rPr>
          <w:lang w:val="vi-VN"/>
        </w:rPr>
        <w:t>VỀ VIỆC CÔNG BỐ DANH MỤC THỦ TỤC HÀNH CHÍNH MỚI BAN HÀNH LĨNH VỰC T</w:t>
      </w:r>
      <w:r>
        <w:rPr>
          <w:lang w:val="vi-VN"/>
        </w:rPr>
        <w:t>ÀI CHÍNH DOANH NGHIỆP THUỘC THẨM QUYỀN GIẢI QUYẾT CỦA SỞ TÀI CHÍNH</w:t>
      </w:r>
    </w:p>
    <w:p w:rsidR="00000000" w:rsidRDefault="007C49F1">
      <w:pPr>
        <w:spacing w:before="120" w:after="280" w:afterAutospacing="1"/>
        <w:jc w:val="center"/>
      </w:pPr>
      <w:r>
        <w:rPr>
          <w:b/>
          <w:bCs/>
          <w:lang w:val="vi-VN"/>
        </w:rPr>
        <w:t>CHỦ TỊCH ỦY BAN NHÂN DÂN TỈNH KHÁNH HÒA</w:t>
      </w:r>
    </w:p>
    <w:p w:rsidR="00000000" w:rsidRDefault="007C49F1">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w:t>
      </w:r>
      <w:r>
        <w:rPr>
          <w:i/>
          <w:iCs/>
          <w:lang w:val="vi-VN"/>
        </w:rPr>
        <w:t>ịa phương ngày 22/11/2019;</w:t>
      </w:r>
    </w:p>
    <w:p w:rsidR="00000000" w:rsidRDefault="007C49F1">
      <w:pPr>
        <w:spacing w:before="120" w:after="280" w:afterAutospacing="1"/>
      </w:pPr>
      <w:r>
        <w:rPr>
          <w:i/>
          <w:iCs/>
          <w:lang w:val="vi-VN"/>
        </w:rPr>
        <w:t>Căn cứ Nghị định số 63/201</w:t>
      </w:r>
      <w:r>
        <w:rPr>
          <w:i/>
          <w:iCs/>
        </w:rPr>
        <w:t>0</w:t>
      </w:r>
      <w:r>
        <w:rPr>
          <w:i/>
          <w:iCs/>
          <w:lang w:val="vi-VN"/>
        </w:rPr>
        <w:t>/NĐ-CP ngày 08/6/2010 của Chính phủ về kiểm soát thủ tục hành chính; Nghị định số 92/2017/NĐ-CP ngày 07 tháng 8 năm 2017 của Chính phủ sửa đổi, bổ sung một số điều của các nghị định liên quan đến kiểm s</w:t>
      </w:r>
      <w:r>
        <w:rPr>
          <w:i/>
          <w:iCs/>
          <w:lang w:val="vi-VN"/>
        </w:rPr>
        <w:t>oát thủ tục hành chính;</w:t>
      </w:r>
    </w:p>
    <w:p w:rsidR="00000000" w:rsidRDefault="007C49F1">
      <w:pPr>
        <w:spacing w:before="120" w:after="280" w:afterAutospacing="1"/>
      </w:pPr>
      <w:r>
        <w:rPr>
          <w:i/>
          <w:iCs/>
          <w:lang w:val="vi-VN"/>
        </w:rPr>
        <w:t>Căn cứ Nghị định số 61/2018/NĐ-CP ngày 23/4/2018 của Chính phủ về thực hiện cơ chế một cửa, một cửa liên thông trong giải quyết thủ tục hành chính;</w:t>
      </w:r>
    </w:p>
    <w:p w:rsidR="00000000" w:rsidRDefault="007C49F1">
      <w:pPr>
        <w:spacing w:before="120" w:after="280" w:afterAutospacing="1"/>
      </w:pPr>
      <w:r>
        <w:rPr>
          <w:i/>
          <w:iCs/>
          <w:lang w:val="vi-VN"/>
        </w:rPr>
        <w:t>Căn cứ Thông tư số 02/2017/TT-VPCP ngày 31/10/2017 của Văn phòng chính phủ hướng dẫn</w:t>
      </w:r>
      <w:r>
        <w:rPr>
          <w:i/>
          <w:iCs/>
          <w:lang w:val="vi-VN"/>
        </w:rPr>
        <w:t xml:space="preserve"> về nghiệp vụ kiểm soát thủ tục hành chính;</w:t>
      </w:r>
    </w:p>
    <w:p w:rsidR="00000000" w:rsidRDefault="007C49F1">
      <w:pPr>
        <w:spacing w:before="120" w:after="280" w:afterAutospacing="1"/>
      </w:pPr>
      <w:r>
        <w:rPr>
          <w:i/>
          <w:iCs/>
          <w:lang w:val="vi-VN"/>
        </w:rPr>
        <w:t>Căn cứ Thông tư số 0</w:t>
      </w:r>
      <w:r>
        <w:rPr>
          <w:i/>
          <w:iCs/>
        </w:rPr>
        <w:t>1</w:t>
      </w:r>
      <w:r>
        <w:rPr>
          <w:i/>
          <w:iCs/>
          <w:lang w:val="vi-VN"/>
        </w:rPr>
        <w:t xml:space="preserve">/2018/TT-VPCP ngày 23/11/2018 của Văn phòng Chính phủ về hướng dẫn thi hành một số quy định của Nghị định số 61/2018/NĐ-CP ngày 23 tháng 4 năm 2018 của Chính phủ về thực hiện cơ chế một cửa, </w:t>
      </w:r>
      <w:r>
        <w:rPr>
          <w:i/>
          <w:iCs/>
          <w:lang w:val="vi-VN"/>
        </w:rPr>
        <w:t>một cửa liên thông trong giải quyết thủ tục hành chính</w:t>
      </w:r>
    </w:p>
    <w:p w:rsidR="00000000" w:rsidRDefault="007C49F1">
      <w:pPr>
        <w:spacing w:before="120" w:after="280" w:afterAutospacing="1"/>
      </w:pPr>
      <w:r>
        <w:rPr>
          <w:i/>
          <w:iCs/>
          <w:lang w:val="vi-VN"/>
        </w:rPr>
        <w:t xml:space="preserve">Căn cứ Quyết định số 1399/QĐ-BTC ngày 11/7/2022 của Bộ Tài chính về việc công </w:t>
      </w:r>
      <w:r>
        <w:rPr>
          <w:i/>
          <w:iCs/>
        </w:rPr>
        <w:t xml:space="preserve">bố </w:t>
      </w:r>
      <w:r>
        <w:rPr>
          <w:i/>
          <w:iCs/>
          <w:lang w:val="vi-VN"/>
        </w:rPr>
        <w:t>TTHC mới ban hành, bị bãi bỏ trong lĩnh vực Tài chính doanh nghiệp thuộc phạm vi chức năng quản lý của Bộ Tài chính;</w:t>
      </w:r>
    </w:p>
    <w:p w:rsidR="00000000" w:rsidRDefault="007C49F1">
      <w:pPr>
        <w:spacing w:before="120" w:after="280" w:afterAutospacing="1"/>
      </w:pPr>
      <w:r>
        <w:rPr>
          <w:i/>
          <w:iCs/>
          <w:lang w:val="vi-VN"/>
        </w:rPr>
        <w:t>The</w:t>
      </w:r>
      <w:r>
        <w:rPr>
          <w:i/>
          <w:iCs/>
          <w:lang w:val="vi-VN"/>
        </w:rPr>
        <w:t>o đề nghị của Giám đốc Sở Tài chính tại Tờ trình số 4440/TTr-STC ngày 02/11/2022.</w:t>
      </w:r>
    </w:p>
    <w:p w:rsidR="00000000" w:rsidRDefault="007C49F1">
      <w:pPr>
        <w:spacing w:before="120" w:after="280" w:afterAutospacing="1"/>
        <w:jc w:val="center"/>
      </w:pPr>
      <w:r>
        <w:rPr>
          <w:b/>
          <w:bCs/>
          <w:lang w:val="vi-VN"/>
        </w:rPr>
        <w:t>QUYẾT ĐỊNH:</w:t>
      </w:r>
    </w:p>
    <w:p w:rsidR="00000000" w:rsidRDefault="007C49F1">
      <w:pPr>
        <w:spacing w:before="120" w:after="280" w:afterAutospacing="1"/>
      </w:pPr>
      <w:r>
        <w:rPr>
          <w:b/>
          <w:bCs/>
          <w:lang w:val="vi-VN"/>
        </w:rPr>
        <w:t>Điều 1.</w:t>
      </w:r>
      <w:r>
        <w:rPr>
          <w:lang w:val="vi-VN"/>
        </w:rPr>
        <w:t xml:space="preserve"> Công bố kèm theo Quyết định này Danh mục thủ tục hành chính mới ban hành thuộc lĩnh vực Tài chính doanh nghiệp thuộc thẩm quyền giải quyết của Sở Tài chín</w:t>
      </w:r>
      <w:r>
        <w:rPr>
          <w:lang w:val="vi-VN"/>
        </w:rPr>
        <w:t>h.</w:t>
      </w:r>
    </w:p>
    <w:p w:rsidR="00000000" w:rsidRDefault="007C49F1">
      <w:pPr>
        <w:spacing w:before="120" w:after="280" w:afterAutospacing="1"/>
      </w:pPr>
      <w:r>
        <w:rPr>
          <w:b/>
          <w:bCs/>
          <w:lang w:val="vi-VN"/>
        </w:rPr>
        <w:t>Điều 2.</w:t>
      </w:r>
      <w:r>
        <w:rPr>
          <w:lang w:val="vi-VN"/>
        </w:rPr>
        <w:t xml:space="preserve"> Quyết định này có hiệu lực thi hành kể từ ngày ký ban hành.</w:t>
      </w:r>
    </w:p>
    <w:p w:rsidR="00000000" w:rsidRDefault="007C49F1">
      <w:pPr>
        <w:spacing w:before="120" w:after="280" w:afterAutospacing="1"/>
      </w:pPr>
      <w:r>
        <w:rPr>
          <w:b/>
          <w:bCs/>
          <w:lang w:val="vi-VN"/>
        </w:rPr>
        <w:lastRenderedPageBreak/>
        <w:t>Điều 3.</w:t>
      </w:r>
      <w:r>
        <w:rPr>
          <w:lang w:val="vi-VN"/>
        </w:rPr>
        <w:t xml:space="preserve"> Chánh Văn phòng Ủy ban nhân dân tỉnh, Giám đốc Sở Tài chính, Thủ trưởng các Sở, ban, ngành; Chủ tịch Ủy ban nhân dân các huyện, thị xã, thành phố và các tổ chức, cá nhân có liên</w:t>
      </w:r>
      <w:r>
        <w:rPr>
          <w:lang w:val="vi-VN"/>
        </w:rPr>
        <w:t xml:space="preserve"> quan chịu trách nhiệm thi hành Quyết định này./.</w:t>
      </w:r>
    </w:p>
    <w:p w:rsidR="00000000" w:rsidRDefault="007C49F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C49F1">
            <w:pPr>
              <w:spacing w:before="120"/>
            </w:pPr>
            <w:r>
              <w:rPr>
                <w:b/>
                <w:bCs/>
                <w:i/>
                <w:iCs/>
                <w:lang w:val="vi-VN"/>
              </w:rPr>
              <w:br/>
              <w:t>Nơi nhận:</w:t>
            </w:r>
            <w:r>
              <w:rPr>
                <w:b/>
                <w:bCs/>
                <w:i/>
                <w:iCs/>
                <w:lang w:val="vi-VN"/>
              </w:rPr>
              <w:br/>
            </w:r>
            <w:r>
              <w:rPr>
                <w:sz w:val="16"/>
                <w:lang w:val="vi-VN"/>
              </w:rPr>
              <w:t>- Như Điều 3 (VBĐT);</w:t>
            </w:r>
            <w:r>
              <w:rPr>
                <w:sz w:val="16"/>
                <w:lang w:val="vi-VN"/>
              </w:rPr>
              <w:br/>
              <w:t>- Cục Kiểm soát TTHC - VPCP;</w:t>
            </w:r>
            <w:r>
              <w:rPr>
                <w:sz w:val="16"/>
                <w:lang w:val="vi-VN"/>
              </w:rPr>
              <w:br/>
              <w:t>- TT.HĐND tỉnh;</w:t>
            </w:r>
            <w:r>
              <w:rPr>
                <w:sz w:val="16"/>
                <w:lang w:val="vi-VN"/>
              </w:rPr>
              <w:br/>
              <w:t>- Ban PC HĐND tỉnh;</w:t>
            </w:r>
            <w:r>
              <w:rPr>
                <w:sz w:val="16"/>
                <w:lang w:val="vi-VN"/>
              </w:rPr>
              <w:br/>
              <w:t>- Trung tâm công báo (VBĐT);</w:t>
            </w:r>
            <w:r>
              <w:rPr>
                <w:sz w:val="16"/>
                <w:lang w:val="vi-VN"/>
              </w:rPr>
              <w:br/>
              <w:t xml:space="preserve">- Cổng thông tin điện tử </w:t>
            </w:r>
            <w:r>
              <w:rPr>
                <w:sz w:val="16"/>
              </w:rPr>
              <w:t>tỉnh</w:t>
            </w:r>
            <w:r>
              <w:rPr>
                <w:sz w:val="16"/>
                <w:lang w:val="vi-VN"/>
              </w:rPr>
              <w:t>;</w:t>
            </w:r>
            <w:r>
              <w:rPr>
                <w:sz w:val="16"/>
                <w:lang w:val="vi-VN"/>
              </w:rPr>
              <w:br/>
              <w:t xml:space="preserve">- TT CNTT&amp;DVHCCTT </w:t>
            </w:r>
            <w:r>
              <w:rPr>
                <w:sz w:val="16"/>
              </w:rPr>
              <w:t>tỉnh</w:t>
            </w:r>
            <w:r>
              <w:rPr>
                <w:sz w:val="16"/>
                <w:lang w:val="vi-VN"/>
              </w:rPr>
              <w:t>;</w:t>
            </w:r>
            <w:r>
              <w:rPr>
                <w:sz w:val="16"/>
                <w:lang w:val="vi-VN"/>
              </w:rPr>
              <w:br/>
              <w:t>- Lưu: VT, TN, ĐL.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C49F1">
            <w:pPr>
              <w:spacing w:before="120"/>
              <w:jc w:val="center"/>
            </w:pPr>
            <w:r>
              <w:rPr>
                <w:b/>
                <w:bCs/>
              </w:rPr>
              <w:t xml:space="preserve">CHỦ </w:t>
            </w:r>
            <w:r>
              <w:rPr>
                <w:b/>
                <w:bCs/>
              </w:rPr>
              <w:t>TỊCH</w:t>
            </w:r>
            <w:r>
              <w:rPr>
                <w:b/>
                <w:bCs/>
              </w:rPr>
              <w:br/>
            </w:r>
            <w:r>
              <w:rPr>
                <w:b/>
                <w:bCs/>
              </w:rPr>
              <w:br/>
            </w:r>
            <w:r>
              <w:rPr>
                <w:b/>
                <w:bCs/>
              </w:rPr>
              <w:br/>
            </w:r>
            <w:r>
              <w:rPr>
                <w:b/>
                <w:bCs/>
              </w:rPr>
              <w:br/>
            </w:r>
            <w:r>
              <w:rPr>
                <w:b/>
                <w:bCs/>
              </w:rPr>
              <w:br/>
              <w:t>Nguyễn Tấn Tuân</w:t>
            </w:r>
          </w:p>
        </w:tc>
      </w:tr>
    </w:tbl>
    <w:p w:rsidR="00000000" w:rsidRDefault="007C49F1">
      <w:pPr>
        <w:spacing w:before="120" w:after="280" w:afterAutospacing="1"/>
      </w:pPr>
      <w:r>
        <w:rPr>
          <w:lang w:val="vi-VN"/>
        </w:rPr>
        <w:t> </w:t>
      </w:r>
    </w:p>
    <w:p w:rsidR="00000000" w:rsidRDefault="007C49F1">
      <w:pPr>
        <w:spacing w:before="120" w:after="280" w:afterAutospacing="1"/>
        <w:jc w:val="center"/>
      </w:pPr>
      <w:r>
        <w:rPr>
          <w:b/>
          <w:bCs/>
          <w:lang w:val="vi-VN"/>
        </w:rPr>
        <w:t>DANH MỤC</w:t>
      </w:r>
    </w:p>
    <w:p w:rsidR="00000000" w:rsidRDefault="007C49F1">
      <w:pPr>
        <w:spacing w:before="120" w:after="280" w:afterAutospacing="1"/>
        <w:jc w:val="center"/>
      </w:pPr>
      <w:r>
        <w:rPr>
          <w:lang w:val="vi-VN"/>
        </w:rPr>
        <w:t>THỦ TỤC HÀNH CHÍNH MỚI BAN HÀNH LĨNH VỰC TÀI CHÍNH DOANH NGHIỆP THUỘC THẨM QUYỀN GIẢI QUYẾT CỦA SỞ TÀI CHÍNH KHÁNH HÒA</w:t>
      </w:r>
      <w:r>
        <w:rPr>
          <w:lang w:val="vi-VN"/>
        </w:rPr>
        <w:br/>
      </w:r>
      <w:r>
        <w:rPr>
          <w:i/>
          <w:iCs/>
          <w:lang w:val="vi-VN"/>
        </w:rPr>
        <w:t xml:space="preserve">(Ban hành kèm theo Quyết định số </w:t>
      </w:r>
      <w:r>
        <w:rPr>
          <w:i/>
          <w:iCs/>
        </w:rPr>
        <w:t>3118</w:t>
      </w:r>
      <w:r>
        <w:rPr>
          <w:i/>
          <w:iCs/>
          <w:lang w:val="vi-VN"/>
        </w:rPr>
        <w:t>/QĐ-UBND ngày</w:t>
      </w:r>
      <w:r>
        <w:rPr>
          <w:i/>
          <w:iCs/>
        </w:rPr>
        <w:t xml:space="preserve"> 21/11</w:t>
      </w:r>
      <w:r>
        <w:rPr>
          <w:i/>
          <w:iCs/>
          <w:lang w:val="vi-VN"/>
        </w:rPr>
        <w:t>/2022 của Chủ tịch Ủy ban nhân dân tỉnh Khán</w:t>
      </w:r>
      <w:r>
        <w:rPr>
          <w:i/>
          <w:iCs/>
          <w:lang w:val="vi-VN"/>
        </w:rPr>
        <w:t>h Hòa)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5"/>
        <w:gridCol w:w="1645"/>
        <w:gridCol w:w="2572"/>
        <w:gridCol w:w="1214"/>
        <w:gridCol w:w="698"/>
        <w:gridCol w:w="2144"/>
        <w:gridCol w:w="692"/>
      </w:tblGrid>
      <w:tr w:rsidR="00000000">
        <w:tc>
          <w:tcPr>
            <w:tcW w:w="2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C49F1">
            <w:pPr>
              <w:spacing w:before="120"/>
              <w:jc w:val="center"/>
            </w:pPr>
            <w:r>
              <w:rPr>
                <w:b/>
                <w:bCs/>
                <w:lang w:val="vi-VN"/>
              </w:rPr>
              <w:t>TT</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C49F1">
            <w:pPr>
              <w:spacing w:before="120"/>
              <w:jc w:val="center"/>
            </w:pPr>
            <w:r>
              <w:rPr>
                <w:b/>
                <w:bCs/>
                <w:lang w:val="vi-VN"/>
              </w:rPr>
              <w:t>Tên/</w:t>
            </w:r>
            <w:r>
              <w:rPr>
                <w:b/>
                <w:bCs/>
              </w:rPr>
              <w:t xml:space="preserve">Mã </w:t>
            </w:r>
            <w:r>
              <w:rPr>
                <w:b/>
                <w:bCs/>
                <w:lang w:val="vi-VN"/>
              </w:rPr>
              <w:t>số thủ tục hành chính</w:t>
            </w:r>
          </w:p>
        </w:tc>
        <w:tc>
          <w:tcPr>
            <w:tcW w:w="1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C49F1">
            <w:pPr>
              <w:spacing w:before="120"/>
              <w:jc w:val="center"/>
            </w:pPr>
            <w:r>
              <w:rPr>
                <w:b/>
                <w:bCs/>
                <w:lang w:val="vi-VN"/>
              </w:rPr>
              <w:t>Thời hạn giải quyết</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C49F1">
            <w:pPr>
              <w:spacing w:before="120"/>
              <w:jc w:val="center"/>
            </w:pPr>
            <w:r>
              <w:rPr>
                <w:b/>
                <w:bCs/>
                <w:lang w:val="vi-VN"/>
              </w:rPr>
              <w:t>Địa điểm thực hiện</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C49F1">
            <w:pPr>
              <w:spacing w:before="120"/>
              <w:jc w:val="center"/>
            </w:pPr>
            <w:r>
              <w:rPr>
                <w:b/>
                <w:bCs/>
                <w:lang w:val="vi-VN"/>
              </w:rPr>
              <w:t>Phí, lệ phí</w:t>
            </w:r>
          </w:p>
        </w:tc>
        <w:tc>
          <w:tcPr>
            <w:tcW w:w="11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C49F1">
            <w:pPr>
              <w:spacing w:before="120"/>
              <w:jc w:val="center"/>
            </w:pPr>
            <w:r>
              <w:rPr>
                <w:b/>
                <w:bCs/>
                <w:lang w:val="vi-VN"/>
              </w:rPr>
              <w:t>Căn cứ pháp l</w:t>
            </w:r>
            <w:r>
              <w:rPr>
                <w:b/>
                <w:bCs/>
              </w:rPr>
              <w:t>ý</w:t>
            </w:r>
          </w:p>
        </w:tc>
        <w:tc>
          <w:tcPr>
            <w:tcW w:w="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C49F1">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C49F1">
            <w:pPr>
              <w:spacing w:before="120"/>
              <w:jc w:val="center"/>
            </w:pPr>
            <w:r>
              <w:rPr>
                <w:lang w:val="vi-VN"/>
              </w:rPr>
              <w:t>01</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C49F1">
            <w:pPr>
              <w:spacing w:before="120" w:after="280" w:afterAutospacing="1"/>
            </w:pPr>
            <w:r>
              <w:rPr>
                <w:lang w:val="vi-VN"/>
              </w:rPr>
              <w:t>Thủ tục xử lý miễn lãi các khoản lãi chậm nộp của Quỹ Hỗ trợ sắp xếp và phát triển doanh nghiệp</w:t>
            </w:r>
          </w:p>
          <w:p w:rsidR="00000000" w:rsidRDefault="007C49F1">
            <w:pPr>
              <w:spacing w:before="120"/>
            </w:pPr>
            <w:r>
              <w:rPr>
                <w:lang w:val="vi-VN"/>
              </w:rPr>
              <w:t>Mã TTHC: 3.000214</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C49F1">
            <w:pPr>
              <w:spacing w:before="120" w:after="280" w:afterAutospacing="1"/>
            </w:pPr>
            <w:r>
              <w:rPr>
                <w:lang w:val="vi-VN"/>
              </w:rPr>
              <w:t xml:space="preserve">- Trong thời hạn 30 ngày </w:t>
            </w:r>
            <w:r>
              <w:rPr>
                <w:lang w:val="vi-VN"/>
              </w:rPr>
              <w:t>kể từ ngày nhận đầy đủ hồ sơ đề nghị miễn lãi chậm nộp của doanh nghiệp, Sở Tài chính thực hiện thẩm định, tham mưu UBND tỉnh ban hành Quyết định miễn lãi chậm nộp cho doanh nghiệp theo quy định tại Nghị định số 148/202</w:t>
            </w:r>
            <w:r>
              <w:t>1</w:t>
            </w:r>
            <w:r>
              <w:rPr>
                <w:lang w:val="vi-VN"/>
              </w:rPr>
              <w:t xml:space="preserve">/NĐ-CP </w:t>
            </w:r>
            <w:r>
              <w:t xml:space="preserve">ngày </w:t>
            </w:r>
            <w:r>
              <w:rPr>
                <w:lang w:val="vi-VN"/>
              </w:rPr>
              <w:t>31/12/2021 của Chính phủ</w:t>
            </w:r>
            <w:r>
              <w:rPr>
                <w:lang w:val="vi-VN"/>
              </w:rPr>
              <w:t xml:space="preserve">, trong đó nêu rõ </w:t>
            </w:r>
            <w:r>
              <w:t xml:space="preserve">số </w:t>
            </w:r>
            <w:r>
              <w:rPr>
                <w:lang w:val="vi-VN"/>
              </w:rPr>
              <w:t>tiền doanh nghiệp được miễn lãi và số tiền còn phải nộp. Quyết định miễn lãi chậm nộp gửi doanh nghiệp và Bộ Tài chính.</w:t>
            </w:r>
          </w:p>
          <w:p w:rsidR="00000000" w:rsidRDefault="007C49F1">
            <w:pPr>
              <w:spacing w:before="120"/>
            </w:pPr>
            <w:r>
              <w:rPr>
                <w:lang w:val="vi-VN"/>
              </w:rPr>
              <w:lastRenderedPageBreak/>
              <w:t xml:space="preserve">- Trường hợp hồ sơ miễn lãi chậm nộp chưa đảm bảo đầy đủ nội dung, tài liệu theo quy định thì Sở Tài chính (nêu rõ </w:t>
            </w:r>
            <w:r>
              <w:rPr>
                <w:lang w:val="vi-VN"/>
              </w:rPr>
              <w:t>lý do) trả lời doanh nghiệp trong thời hạn 07 ngày kể từ ngày nhận được hồ sơ.</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C49F1">
            <w:pPr>
              <w:spacing w:before="120"/>
              <w:jc w:val="center"/>
            </w:pPr>
            <w:r>
              <w:rPr>
                <w:lang w:val="vi-VN"/>
              </w:rPr>
              <w:lastRenderedPageBreak/>
              <w:t>Sở Tài chính tỉnh Khánh Hòa (địa chỉ: 04 Trần phú, Xương Huân, Nha Trang, Khánh Hòa)</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C49F1">
            <w:pPr>
              <w:spacing w:before="120"/>
              <w:jc w:val="center"/>
            </w:pPr>
            <w:r>
              <w:rPr>
                <w:lang w:val="vi-VN"/>
              </w:rPr>
              <w:t>Chưa quy định</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C49F1">
            <w:pPr>
              <w:spacing w:before="120" w:after="280" w:afterAutospacing="1"/>
            </w:pPr>
            <w:r>
              <w:rPr>
                <w:lang w:val="vi-VN"/>
              </w:rPr>
              <w:t>- Nghị định số 148/2021/NĐ-CP ngày 31/12/2021 của Chính phủ về quản lý, sử dụn</w:t>
            </w:r>
            <w:r>
              <w:rPr>
                <w:lang w:val="vi-VN"/>
              </w:rPr>
              <w:t>g nguồn thu từ chuyển đổi sở hữu doanh nghiệp, đơn vị sự nghiệp công lập, nguồn thu từ chuyển nhượng vốn nhà nước và chênh lệch vốn chủ sở hữu lớn hơn vốn điều lệ tại doanh nghiệp;</w:t>
            </w:r>
          </w:p>
          <w:p w:rsidR="00000000" w:rsidRDefault="007C49F1">
            <w:pPr>
              <w:spacing w:before="120"/>
            </w:pPr>
            <w:r>
              <w:rPr>
                <w:lang w:val="vi-VN"/>
              </w:rPr>
              <w:t xml:space="preserve">- Quyết định số 1399/QĐ-BTC ngày 11/7/2022 của Bộ Tài chính về việc công </w:t>
            </w:r>
            <w:r>
              <w:t>bố</w:t>
            </w:r>
            <w:r>
              <w:t xml:space="preserve"> </w:t>
            </w:r>
            <w:r>
              <w:rPr>
                <w:lang w:val="vi-VN"/>
              </w:rPr>
              <w:t xml:space="preserve">TTHC mới ban hành, </w:t>
            </w:r>
            <w:r>
              <w:rPr>
                <w:lang w:val="vi-VN"/>
              </w:rPr>
              <w:lastRenderedPageBreak/>
              <w:t>bị bãi bỏ trong lĩnh vực Tài chính doanh nghiệp thuộc phạm vi chức năng quản lý của Bộ Tài chính</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C49F1">
            <w:pPr>
              <w:spacing w:before="120"/>
            </w:pPr>
            <w:r>
              <w:rPr>
                <w:lang w:val="vi-VN"/>
              </w:rPr>
              <w:lastRenderedPageBreak/>
              <w:t> </w:t>
            </w:r>
          </w:p>
        </w:tc>
      </w:tr>
    </w:tbl>
    <w:p w:rsidR="007C49F1" w:rsidRDefault="007C49F1">
      <w:pPr>
        <w:spacing w:before="120" w:after="280" w:afterAutospacing="1"/>
      </w:pPr>
      <w:r>
        <w:rPr>
          <w:lang w:val="vi-VN"/>
        </w:rPr>
        <w:lastRenderedPageBreak/>
        <w:t> </w:t>
      </w:r>
      <w:bookmarkEnd w:id="0"/>
    </w:p>
    <w:sectPr w:rsidR="007C49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F1A"/>
    <w:rsid w:val="007C49F1"/>
    <w:rsid w:val="00C32F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2022-12-08T03:08:00Z</dcterms:created>
  <dcterms:modified xsi:type="dcterms:W3CDTF">2022-12-08T03:08:00Z</dcterms:modified>
</cp:coreProperties>
</file>