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9B100B" w:rsidRPr="00FB308E" w14:paraId="226BBCDB" w14:textId="77777777">
        <w:tc>
          <w:tcPr>
            <w:tcW w:w="3348" w:type="dxa"/>
          </w:tcPr>
          <w:p w14:paraId="013E5260" w14:textId="77777777" w:rsidR="009B100B" w:rsidRPr="00FB308E" w:rsidRDefault="009B100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00B">
              <w:rPr>
                <w:rFonts w:ascii="Arial" w:hAnsi="Arial" w:cs="Arial"/>
                <w:b/>
                <w:sz w:val="20"/>
              </w:rPr>
              <w:t>ỦY BAN NHÂN DÂN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9B100B">
              <w:rPr>
                <w:rFonts w:ascii="Arial" w:hAnsi="Arial" w:cs="Arial"/>
                <w:b/>
                <w:sz w:val="20"/>
              </w:rPr>
              <w:t>TỈNH LAI CHÂU</w:t>
            </w:r>
            <w:r w:rsidRPr="00FB308E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4EEAD7F5" w14:textId="77777777" w:rsidR="009B100B" w:rsidRPr="00FB308E" w:rsidRDefault="009B10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08E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B308E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FB308E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9B100B" w:rsidRPr="00FB308E" w14:paraId="3850BE1E" w14:textId="77777777">
        <w:tc>
          <w:tcPr>
            <w:tcW w:w="3348" w:type="dxa"/>
          </w:tcPr>
          <w:p w14:paraId="1A38DD40" w14:textId="77777777" w:rsidR="009B100B" w:rsidRPr="000567A8" w:rsidRDefault="009B100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08E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lang w:val="en-US"/>
              </w:rPr>
              <w:t>30</w:t>
            </w:r>
            <w:r w:rsidRPr="009B100B">
              <w:rPr>
                <w:rFonts w:ascii="Arial" w:hAnsi="Arial" w:cs="Arial"/>
                <w:sz w:val="20"/>
              </w:rPr>
              <w:t>/2022/QĐ-UBN</w:t>
            </w:r>
            <w:r w:rsidR="000567A8">
              <w:rPr>
                <w:rFonts w:ascii="Arial" w:hAnsi="Arial" w:cs="Arial"/>
                <w:sz w:val="20"/>
                <w:lang w:val="en-US"/>
              </w:rPr>
              <w:t>D</w:t>
            </w:r>
          </w:p>
        </w:tc>
        <w:tc>
          <w:tcPr>
            <w:tcW w:w="5508" w:type="dxa"/>
          </w:tcPr>
          <w:p w14:paraId="128CA2DD" w14:textId="77777777" w:rsidR="009B100B" w:rsidRPr="00FB308E" w:rsidRDefault="009B100B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B100B">
              <w:rPr>
                <w:rFonts w:ascii="Arial" w:hAnsi="Arial" w:cs="Arial"/>
                <w:i/>
                <w:sz w:val="20"/>
              </w:rPr>
              <w:t>Lai Châu, ngày</w:t>
            </w:r>
            <w:r w:rsidRPr="009B100B">
              <w:rPr>
                <w:rFonts w:ascii="Arial" w:hAnsi="Arial" w:cs="Arial"/>
                <w:i/>
                <w:sz w:val="20"/>
                <w:lang w:val="en-US"/>
              </w:rPr>
              <w:t xml:space="preserve"> 23</w:t>
            </w:r>
            <w:r w:rsidRPr="009B100B">
              <w:rPr>
                <w:rFonts w:ascii="Arial" w:hAnsi="Arial" w:cs="Arial"/>
                <w:i/>
                <w:sz w:val="20"/>
              </w:rPr>
              <w:t xml:space="preserve"> tháng </w:t>
            </w:r>
            <w:r w:rsidRPr="009B100B">
              <w:rPr>
                <w:rFonts w:ascii="Arial" w:hAnsi="Arial" w:cs="Arial"/>
                <w:i/>
                <w:sz w:val="20"/>
                <w:lang w:val="en-US"/>
              </w:rPr>
              <w:t>8</w:t>
            </w:r>
            <w:r w:rsidRPr="009B100B">
              <w:rPr>
                <w:rFonts w:ascii="Arial" w:hAnsi="Arial" w:cs="Arial"/>
                <w:i/>
                <w:sz w:val="20"/>
              </w:rPr>
              <w:t xml:space="preserve"> năm 2022</w:t>
            </w:r>
          </w:p>
        </w:tc>
      </w:tr>
    </w:tbl>
    <w:p w14:paraId="0C9A69D5" w14:textId="77777777" w:rsidR="009B100B" w:rsidRDefault="009B100B" w:rsidP="009B100B">
      <w:pPr>
        <w:spacing w:before="120"/>
        <w:rPr>
          <w:rFonts w:ascii="Arial" w:hAnsi="Arial" w:cs="Arial"/>
          <w:sz w:val="20"/>
          <w:lang w:val="en-US"/>
        </w:rPr>
      </w:pPr>
    </w:p>
    <w:p w14:paraId="1ADAB732" w14:textId="77777777" w:rsidR="009B100B" w:rsidRPr="00BE0C35" w:rsidRDefault="00BE0C35" w:rsidP="00BE0C35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QUYẾT ĐỊNH</w:t>
      </w:r>
    </w:p>
    <w:p w14:paraId="53B2B016" w14:textId="77777777" w:rsidR="009B100B" w:rsidRPr="009B100B" w:rsidRDefault="009B100B" w:rsidP="009B100B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SỬA ĐỔI, BỔ SUNG MỘT SỐ ĐIỀU CỦA QUYẾT ĐỊNH SỐ 16/2021/QĐ-UBND NGÀY 18 THÁNG 5 NĂM 2021 CỦA ỦY BAN NHÂN DÂN TỈNH BAN HÀNH GIÁ DỊCH VỤ SỬ DỤNG DIỆN TÍCH BÁN HÀNG TẠI CHỢ TRÊN ĐỊA BÀN TỈNH LAI CHÂU</w:t>
      </w:r>
    </w:p>
    <w:p w14:paraId="091A1B4E" w14:textId="77777777" w:rsidR="009B100B" w:rsidRPr="00BE0C35" w:rsidRDefault="00BE0C35" w:rsidP="00BE0C35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ỦY BAN NHÂN DÂN TỈNH LAI CHÂU</w:t>
      </w:r>
    </w:p>
    <w:p w14:paraId="4996349C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</w:t>
      </w:r>
      <w:r w:rsidRPr="003F5946">
        <w:rPr>
          <w:rFonts w:ascii="Arial" w:hAnsi="Arial" w:cs="Arial"/>
          <w:i/>
          <w:sz w:val="20"/>
        </w:rPr>
        <w:t>1</w:t>
      </w:r>
      <w:r w:rsidRPr="00D41F9D">
        <w:rPr>
          <w:rFonts w:ascii="Arial" w:hAnsi="Arial" w:cs="Arial"/>
          <w:i/>
          <w:sz w:val="20"/>
        </w:rPr>
        <w:t xml:space="preserve"> năm 2019;</w:t>
      </w:r>
    </w:p>
    <w:p w14:paraId="226D2422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500FEF90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Luật giá ngày 20 tháng 6 năm 2012;</w:t>
      </w:r>
    </w:p>
    <w:p w14:paraId="0E663E88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Nghị định số 177/2013/NĐ-CP ngày 14 tháng 11 năm 2013 của Chính phủ quy định chi tiết và hướng dẫn thi hành một số điều của Luật giá;</w:t>
      </w:r>
    </w:p>
    <w:p w14:paraId="0379AB5F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 xml:space="preserve">Căn cứ Nghị định số </w:t>
      </w:r>
      <w:r w:rsidRPr="003F5946">
        <w:rPr>
          <w:rFonts w:ascii="Arial" w:hAnsi="Arial" w:cs="Arial"/>
          <w:i/>
          <w:sz w:val="20"/>
        </w:rPr>
        <w:t>1</w:t>
      </w:r>
      <w:r w:rsidRPr="00D41F9D">
        <w:rPr>
          <w:rFonts w:ascii="Arial" w:hAnsi="Arial" w:cs="Arial"/>
          <w:i/>
          <w:sz w:val="20"/>
        </w:rPr>
        <w:t>49/2016/NĐ-CP ngày 11 tháng 11 năm 2016 của Chính phủ sửa đổi, bổ sung một số điều của Nghị định số 177/2013/NĐ-CP ngày 14 tháng 1</w:t>
      </w:r>
      <w:r w:rsidRPr="003F5946">
        <w:rPr>
          <w:rFonts w:ascii="Arial" w:hAnsi="Arial" w:cs="Arial"/>
          <w:i/>
          <w:sz w:val="20"/>
        </w:rPr>
        <w:t>1</w:t>
      </w:r>
      <w:r w:rsidRPr="00D41F9D">
        <w:rPr>
          <w:rFonts w:ascii="Arial" w:hAnsi="Arial" w:cs="Arial"/>
          <w:i/>
          <w:sz w:val="20"/>
        </w:rPr>
        <w:t xml:space="preserve"> năm 2013 của Chính phủ quy định chi tiết và hướng d</w:t>
      </w:r>
      <w:r w:rsidR="00B079A6" w:rsidRPr="003F5946">
        <w:rPr>
          <w:rFonts w:ascii="Arial" w:hAnsi="Arial" w:cs="Arial"/>
          <w:i/>
          <w:sz w:val="20"/>
        </w:rPr>
        <w:t>ẫ</w:t>
      </w:r>
      <w:r w:rsidRPr="00D41F9D">
        <w:rPr>
          <w:rFonts w:ascii="Arial" w:hAnsi="Arial" w:cs="Arial"/>
          <w:i/>
          <w:sz w:val="20"/>
        </w:rPr>
        <w:t>n thi hành một số điều của Luật gi</w:t>
      </w:r>
      <w:r w:rsidR="003230A4" w:rsidRPr="003F5946">
        <w:rPr>
          <w:rFonts w:ascii="Arial" w:hAnsi="Arial" w:cs="Arial"/>
          <w:i/>
          <w:sz w:val="20"/>
        </w:rPr>
        <w:t>á</w:t>
      </w:r>
      <w:r w:rsidRPr="00D41F9D">
        <w:rPr>
          <w:rFonts w:ascii="Arial" w:hAnsi="Arial" w:cs="Arial"/>
          <w:i/>
          <w:sz w:val="20"/>
        </w:rPr>
        <w:t>;</w:t>
      </w:r>
    </w:p>
    <w:p w14:paraId="6DB00552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Thông tư số 25/2014/TT-BTC ngày 17 tháng 2 năm 2014 của Bộ trưởng Bộ Tài chính quy định phương pháp định giá chung đối với hàng hóa dịch vụ;</w:t>
      </w:r>
    </w:p>
    <w:p w14:paraId="14C90245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Thông tư s</w:t>
      </w:r>
      <w:r w:rsidRPr="00D41F9D">
        <w:rPr>
          <w:rFonts w:ascii="Arial" w:hAnsi="Arial" w:cs="Arial"/>
          <w:i/>
          <w:sz w:val="20"/>
          <w:lang w:val="en-US"/>
        </w:rPr>
        <w:t>ố</w:t>
      </w:r>
      <w:r w:rsidRPr="00D41F9D">
        <w:rPr>
          <w:rFonts w:ascii="Arial" w:hAnsi="Arial" w:cs="Arial"/>
          <w:i/>
          <w:sz w:val="20"/>
        </w:rPr>
        <w:t xml:space="preserve"> 56/2014/TT-BTC ngày 28 tháng 4 năm 2014 của Bộ trưởng Bộ Tài chính hướng dẫn thực hiện Nghị định số </w:t>
      </w:r>
      <w:r w:rsidRPr="00D41F9D">
        <w:rPr>
          <w:rFonts w:ascii="Arial" w:hAnsi="Arial" w:cs="Arial"/>
          <w:i/>
          <w:sz w:val="20"/>
          <w:lang w:val="en-US"/>
        </w:rPr>
        <w:t>1</w:t>
      </w:r>
      <w:r w:rsidRPr="00D41F9D">
        <w:rPr>
          <w:rFonts w:ascii="Arial" w:hAnsi="Arial" w:cs="Arial"/>
          <w:i/>
          <w:sz w:val="20"/>
        </w:rPr>
        <w:t>77/2013/NĐ-CP ngày 14 tháng 11 năm 2013 của Chính phủ quy định chi tiết và hướng dẫn thi hành một số điều của Luật giá;</w:t>
      </w:r>
    </w:p>
    <w:p w14:paraId="7E68BEB2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Căn cứ Thông tư số 233/2016/TT-BTC ngày 11 tháng 11 năm 2016 của Bộ trưởng Bộ Tài chính sửa đổi, bổ sung một số điều của Thông tư số 56/2014/TT-BTC ngày 28 tháng 4 năm 2014 của Bộ Tài chính hướng dẫn thực</w:t>
      </w:r>
      <w:r w:rsidR="00D41F9D" w:rsidRPr="003F5946">
        <w:rPr>
          <w:rFonts w:ascii="Arial" w:hAnsi="Arial" w:cs="Arial"/>
          <w:i/>
          <w:sz w:val="20"/>
        </w:rPr>
        <w:t xml:space="preserve"> </w:t>
      </w:r>
      <w:r w:rsidRPr="00D41F9D">
        <w:rPr>
          <w:rFonts w:ascii="Arial" w:hAnsi="Arial" w:cs="Arial"/>
          <w:i/>
          <w:sz w:val="20"/>
        </w:rPr>
        <w:t>hiện Nghị định số 177/2013/NĐ-CP ngày 14 tháng 11 năm 2013 của Chính phủ quy định chi tiết và hướng dẫn thi hành một số điều của Luật giá;</w:t>
      </w:r>
    </w:p>
    <w:p w14:paraId="1368A442" w14:textId="77777777" w:rsidR="009B100B" w:rsidRPr="00D41F9D" w:rsidRDefault="009B100B" w:rsidP="009B100B">
      <w:pPr>
        <w:spacing w:before="120"/>
        <w:rPr>
          <w:rFonts w:ascii="Arial" w:hAnsi="Arial" w:cs="Arial"/>
          <w:i/>
          <w:sz w:val="20"/>
        </w:rPr>
      </w:pPr>
      <w:r w:rsidRPr="00D41F9D">
        <w:rPr>
          <w:rFonts w:ascii="Arial" w:hAnsi="Arial" w:cs="Arial"/>
          <w:i/>
          <w:sz w:val="20"/>
        </w:rPr>
        <w:t>Theo đề nghị của Giám đốc Sở Công Thương.</w:t>
      </w:r>
    </w:p>
    <w:p w14:paraId="3072398A" w14:textId="77777777" w:rsidR="009B100B" w:rsidRPr="00BE0C35" w:rsidRDefault="00BE0C35" w:rsidP="00BE0C35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QUYẾT ĐỊNH:</w:t>
      </w:r>
    </w:p>
    <w:p w14:paraId="29163A80" w14:textId="77777777" w:rsidR="009B100B" w:rsidRPr="00A02A3A" w:rsidRDefault="009B100B" w:rsidP="009B100B">
      <w:pPr>
        <w:spacing w:before="120"/>
        <w:rPr>
          <w:rFonts w:ascii="Arial" w:hAnsi="Arial" w:cs="Arial"/>
          <w:b/>
          <w:sz w:val="20"/>
        </w:rPr>
      </w:pPr>
      <w:r w:rsidRPr="00A02A3A">
        <w:rPr>
          <w:rFonts w:ascii="Arial" w:hAnsi="Arial" w:cs="Arial"/>
          <w:b/>
          <w:sz w:val="20"/>
        </w:rPr>
        <w:t>Điều 1. Sửa đổi, bổ sung một số điều của Quyết định số 16/2021/QĐ-UBND ngày 18 tháng 5 năm 2021 của Ủy ban nhân dân tỉnh ban hành giá dịch vụ sử dụng diện tích bán hàng tại ch</w:t>
      </w:r>
      <w:r w:rsidR="00A02A3A" w:rsidRPr="003F5946">
        <w:rPr>
          <w:rFonts w:ascii="Arial" w:hAnsi="Arial" w:cs="Arial"/>
          <w:b/>
          <w:sz w:val="20"/>
        </w:rPr>
        <w:t>ợ</w:t>
      </w:r>
      <w:r w:rsidRPr="00A02A3A">
        <w:rPr>
          <w:rFonts w:ascii="Arial" w:hAnsi="Arial" w:cs="Arial"/>
          <w:b/>
          <w:sz w:val="20"/>
        </w:rPr>
        <w:t xml:space="preserve"> trên địa bàn tỉnh Lai Châu.</w:t>
      </w:r>
    </w:p>
    <w:p w14:paraId="54CF1265" w14:textId="77777777" w:rsidR="009B100B" w:rsidRPr="009B100B" w:rsidRDefault="009B100B" w:rsidP="009B100B">
      <w:pPr>
        <w:spacing w:before="120"/>
        <w:rPr>
          <w:rFonts w:ascii="Arial" w:hAnsi="Arial" w:cs="Arial"/>
          <w:sz w:val="20"/>
        </w:rPr>
      </w:pPr>
      <w:r w:rsidRPr="009B100B">
        <w:rPr>
          <w:rFonts w:ascii="Arial" w:hAnsi="Arial" w:cs="Arial"/>
          <w:sz w:val="20"/>
        </w:rPr>
        <w:t>Bổ sung giá cụ thể dịch vụ sử dụng diện tích bán hàng tại chợ trung tâm thị trấn Nậm Nhùn, huyện Nậm Nhùn vào sau STT thứ VI phụ lục I khoản 1 Điều 2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828"/>
        <w:gridCol w:w="1793"/>
        <w:gridCol w:w="1682"/>
      </w:tblGrid>
      <w:tr w:rsidR="009B100B" w:rsidRPr="009B100B" w14:paraId="7C398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27019AFD" w14:textId="77777777" w:rsidR="009B100B" w:rsidRPr="008D46B6" w:rsidRDefault="009B100B" w:rsidP="008D46B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D46B6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2663" w:type="pct"/>
            <w:shd w:val="clear" w:color="auto" w:fill="auto"/>
            <w:vAlign w:val="center"/>
          </w:tcPr>
          <w:p w14:paraId="03A39DC7" w14:textId="77777777" w:rsidR="009B100B" w:rsidRPr="008D46B6" w:rsidRDefault="009B100B" w:rsidP="008D46B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D46B6">
              <w:rPr>
                <w:rFonts w:ascii="Arial" w:hAnsi="Arial" w:cs="Arial"/>
                <w:b/>
                <w:sz w:val="20"/>
              </w:rPr>
              <w:t>Tên chợ, vị trí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36E881CF" w14:textId="77777777" w:rsidR="009B100B" w:rsidRPr="008D46B6" w:rsidRDefault="009B100B" w:rsidP="008D46B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D46B6">
              <w:rPr>
                <w:rFonts w:ascii="Arial" w:hAnsi="Arial" w:cs="Arial"/>
                <w:b/>
                <w:sz w:val="20"/>
              </w:rPr>
              <w:t>Đơn vị tính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0C8A39D" w14:textId="77777777" w:rsidR="009B100B" w:rsidRPr="008D46B6" w:rsidRDefault="009B100B" w:rsidP="008D46B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D46B6">
              <w:rPr>
                <w:rFonts w:ascii="Arial" w:hAnsi="Arial" w:cs="Arial"/>
                <w:b/>
                <w:sz w:val="20"/>
              </w:rPr>
              <w:t>Mức giá cụ thể</w:t>
            </w:r>
          </w:p>
        </w:tc>
      </w:tr>
      <w:tr w:rsidR="009B100B" w:rsidRPr="009B100B" w14:paraId="58472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460EBA5F" w14:textId="77777777" w:rsidR="009B100B" w:rsidRPr="008D46B6" w:rsidRDefault="009B100B" w:rsidP="008D46B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D46B6">
              <w:rPr>
                <w:rFonts w:ascii="Arial" w:hAnsi="Arial" w:cs="Arial"/>
                <w:b/>
                <w:sz w:val="20"/>
              </w:rPr>
              <w:t>VII</w:t>
            </w:r>
          </w:p>
        </w:tc>
        <w:tc>
          <w:tcPr>
            <w:tcW w:w="2663" w:type="pct"/>
            <w:shd w:val="clear" w:color="auto" w:fill="auto"/>
            <w:vAlign w:val="center"/>
          </w:tcPr>
          <w:p w14:paraId="3E1095C5" w14:textId="77777777" w:rsidR="009B100B" w:rsidRPr="008D46B6" w:rsidRDefault="009B100B" w:rsidP="008D46B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D46B6">
              <w:rPr>
                <w:rFonts w:ascii="Arial" w:hAnsi="Arial" w:cs="Arial"/>
                <w:b/>
                <w:sz w:val="20"/>
              </w:rPr>
              <w:t>Huyện Nậm Nhùn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D4E7671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62298A7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100B" w:rsidRPr="009B100B" w14:paraId="57DBF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3C1952AA" w14:textId="77777777" w:rsidR="009B100B" w:rsidRPr="008D46B6" w:rsidRDefault="008D46B6" w:rsidP="008D46B6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8D46B6">
              <w:rPr>
                <w:rFonts w:ascii="Arial" w:hAnsi="Arial" w:cs="Arial"/>
                <w:b/>
                <w:i/>
                <w:sz w:val="20"/>
                <w:lang w:val="en-US"/>
              </w:rPr>
              <w:t>1</w:t>
            </w:r>
          </w:p>
        </w:tc>
        <w:tc>
          <w:tcPr>
            <w:tcW w:w="2663" w:type="pct"/>
            <w:shd w:val="clear" w:color="auto" w:fill="auto"/>
            <w:vAlign w:val="center"/>
          </w:tcPr>
          <w:p w14:paraId="32851787" w14:textId="77777777" w:rsidR="009B100B" w:rsidRPr="008D46B6" w:rsidRDefault="009B100B" w:rsidP="008D46B6">
            <w:pPr>
              <w:spacing w:before="120"/>
              <w:rPr>
                <w:rFonts w:ascii="Arial" w:hAnsi="Arial" w:cs="Arial"/>
                <w:b/>
                <w:i/>
                <w:sz w:val="20"/>
              </w:rPr>
            </w:pPr>
            <w:r w:rsidRPr="008D46B6">
              <w:rPr>
                <w:rFonts w:ascii="Arial" w:hAnsi="Arial" w:cs="Arial"/>
                <w:b/>
                <w:i/>
                <w:sz w:val="20"/>
              </w:rPr>
              <w:t>Chợ trung tâm thị trấn Nậm Nhùn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36E472BB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75123DDB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100B" w:rsidRPr="009B100B" w14:paraId="272B7B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2CA5E2CC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663" w:type="pct"/>
            <w:shd w:val="clear" w:color="auto" w:fill="auto"/>
            <w:vAlign w:val="center"/>
          </w:tcPr>
          <w:p w14:paraId="72FA6C18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Vị trí kinh doanh cố định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C11D992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23D46B77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100B" w:rsidRPr="009B100B" w14:paraId="42FEF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4A249AAC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3" w:type="pct"/>
            <w:shd w:val="clear" w:color="auto" w:fill="auto"/>
            <w:vAlign w:val="center"/>
          </w:tcPr>
          <w:p w14:paraId="794E9072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 xml:space="preserve">Ki </w:t>
            </w:r>
            <w:r w:rsidR="008D46B6" w:rsidRPr="003F5946">
              <w:rPr>
                <w:rFonts w:ascii="Arial" w:hAnsi="Arial" w:cs="Arial"/>
                <w:sz w:val="20"/>
              </w:rPr>
              <w:t>ố</w:t>
            </w:r>
            <w:r w:rsidRPr="009B100B">
              <w:rPr>
                <w:rFonts w:ascii="Arial" w:hAnsi="Arial" w:cs="Arial"/>
                <w:sz w:val="20"/>
              </w:rPr>
              <w:t>t số 01,02,20 tại khu số 1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6086F0E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Đồng/</w:t>
            </w:r>
            <w:r w:rsidR="008D46B6">
              <w:rPr>
                <w:rFonts w:ascii="Arial" w:hAnsi="Arial" w:cs="Arial"/>
                <w:sz w:val="20"/>
                <w:lang w:val="en-US"/>
              </w:rPr>
              <w:t>1</w:t>
            </w:r>
            <w:r w:rsidRPr="009B100B">
              <w:rPr>
                <w:rFonts w:ascii="Arial" w:hAnsi="Arial" w:cs="Arial"/>
                <w:sz w:val="20"/>
              </w:rPr>
              <w:t>m</w:t>
            </w:r>
            <w:r w:rsidRPr="008D46B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9B100B">
              <w:rPr>
                <w:rFonts w:ascii="Arial" w:hAnsi="Arial" w:cs="Arial"/>
                <w:sz w:val="20"/>
              </w:rPr>
              <w:t>/tháng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C995FDA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32.700</w:t>
            </w:r>
          </w:p>
        </w:tc>
      </w:tr>
      <w:tr w:rsidR="009B100B" w:rsidRPr="009B100B" w14:paraId="09C82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4ACA8B20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3" w:type="pct"/>
            <w:shd w:val="clear" w:color="auto" w:fill="auto"/>
            <w:vAlign w:val="center"/>
          </w:tcPr>
          <w:p w14:paraId="57482763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03 đến số 19 tại khu số 1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61BD5DD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Đồng/</w:t>
            </w:r>
            <w:r w:rsidR="008D46B6">
              <w:rPr>
                <w:rFonts w:ascii="Arial" w:hAnsi="Arial" w:cs="Arial"/>
                <w:sz w:val="20"/>
                <w:lang w:val="en-US"/>
              </w:rPr>
              <w:t>1</w:t>
            </w:r>
            <w:r w:rsidRPr="009B100B">
              <w:rPr>
                <w:rFonts w:ascii="Arial" w:hAnsi="Arial" w:cs="Arial"/>
                <w:sz w:val="20"/>
              </w:rPr>
              <w:t>m</w:t>
            </w:r>
            <w:r w:rsidRPr="008D46B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9B100B">
              <w:rPr>
                <w:rFonts w:ascii="Arial" w:hAnsi="Arial" w:cs="Arial"/>
                <w:sz w:val="20"/>
              </w:rPr>
              <w:t>/tháng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E82B0A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23.600</w:t>
            </w:r>
          </w:p>
        </w:tc>
      </w:tr>
      <w:tr w:rsidR="009B100B" w:rsidRPr="009B100B" w14:paraId="2E566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5DC6C450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3" w:type="pct"/>
            <w:shd w:val="clear" w:color="auto" w:fill="auto"/>
            <w:vAlign w:val="center"/>
          </w:tcPr>
          <w:p w14:paraId="2D662C65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số 01 tại khu số 2</w:t>
            </w:r>
          </w:p>
          <w:p w14:paraId="43C1F7C8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số 01, 02 tại khu số 3</w:t>
            </w:r>
          </w:p>
          <w:p w14:paraId="034B8C60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số 01 tại khu số 4</w:t>
            </w:r>
          </w:p>
          <w:p w14:paraId="0454F4C1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số 01,02,03,04,15,16,17,18 tại</w:t>
            </w:r>
            <w:r w:rsidR="004B2020" w:rsidRPr="003F5946">
              <w:rPr>
                <w:rFonts w:ascii="Arial" w:hAnsi="Arial" w:cs="Arial"/>
                <w:sz w:val="20"/>
              </w:rPr>
              <w:t xml:space="preserve"> </w:t>
            </w:r>
            <w:r w:rsidRPr="009B100B">
              <w:rPr>
                <w:rFonts w:ascii="Arial" w:hAnsi="Arial" w:cs="Arial"/>
                <w:sz w:val="20"/>
              </w:rPr>
              <w:t>khu số 5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A3E343B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Đồng/</w:t>
            </w:r>
            <w:r w:rsidR="004B2020">
              <w:rPr>
                <w:rFonts w:ascii="Arial" w:hAnsi="Arial" w:cs="Arial"/>
                <w:sz w:val="20"/>
                <w:lang w:val="en-US"/>
              </w:rPr>
              <w:t>1</w:t>
            </w:r>
            <w:r w:rsidRPr="009B100B">
              <w:rPr>
                <w:rFonts w:ascii="Arial" w:hAnsi="Arial" w:cs="Arial"/>
                <w:sz w:val="20"/>
              </w:rPr>
              <w:t>m</w:t>
            </w:r>
            <w:r w:rsidRPr="004B2020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9B100B">
              <w:rPr>
                <w:rFonts w:ascii="Arial" w:hAnsi="Arial" w:cs="Arial"/>
                <w:sz w:val="20"/>
              </w:rPr>
              <w:t>/tháng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F669B08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15.600</w:t>
            </w:r>
          </w:p>
        </w:tc>
      </w:tr>
      <w:tr w:rsidR="009B100B" w:rsidRPr="009B100B" w14:paraId="1863CC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4432673A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3" w:type="pct"/>
            <w:shd w:val="clear" w:color="auto" w:fill="auto"/>
            <w:vAlign w:val="center"/>
          </w:tcPr>
          <w:p w14:paraId="5CAF03D8" w14:textId="77777777" w:rsidR="004D6CA4" w:rsidRPr="003F5946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02 đến số 35 tại khu số</w:t>
            </w:r>
            <w:r w:rsidR="004D6CA4">
              <w:rPr>
                <w:rFonts w:ascii="Arial" w:hAnsi="Arial" w:cs="Arial"/>
                <w:sz w:val="20"/>
              </w:rPr>
              <w:t xml:space="preserve"> 2</w:t>
            </w:r>
          </w:p>
          <w:p w14:paraId="41336543" w14:textId="77777777" w:rsidR="004D6CA4" w:rsidRPr="003F5946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03 đến số 18 tại khu số</w:t>
            </w:r>
            <w:r w:rsidR="004D6CA4">
              <w:rPr>
                <w:rFonts w:ascii="Arial" w:hAnsi="Arial" w:cs="Arial"/>
                <w:sz w:val="20"/>
              </w:rPr>
              <w:t xml:space="preserve"> 3</w:t>
            </w:r>
          </w:p>
          <w:p w14:paraId="6BC0957A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02 đến số 07 tại khu số 4</w:t>
            </w:r>
          </w:p>
          <w:p w14:paraId="563356DD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lastRenderedPageBreak/>
              <w:t>Ki ốt từ số 05 đến số 14 và từ số 19 đến số 28 tại khu số 5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A984BB5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lastRenderedPageBreak/>
              <w:t>Đồng/</w:t>
            </w:r>
            <w:r w:rsidR="004B2020">
              <w:rPr>
                <w:rFonts w:ascii="Arial" w:hAnsi="Arial" w:cs="Arial"/>
                <w:sz w:val="20"/>
                <w:lang w:val="en-US"/>
              </w:rPr>
              <w:t>1</w:t>
            </w:r>
            <w:r w:rsidRPr="009B100B">
              <w:rPr>
                <w:rFonts w:ascii="Arial" w:hAnsi="Arial" w:cs="Arial"/>
                <w:sz w:val="20"/>
              </w:rPr>
              <w:t>m</w:t>
            </w:r>
            <w:r w:rsidRPr="004B2020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9B100B">
              <w:rPr>
                <w:rFonts w:ascii="Arial" w:hAnsi="Arial" w:cs="Arial"/>
                <w:sz w:val="20"/>
              </w:rPr>
              <w:t>/tháng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F9D160E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11.300</w:t>
            </w:r>
          </w:p>
        </w:tc>
      </w:tr>
      <w:tr w:rsidR="009B100B" w:rsidRPr="009B100B" w14:paraId="1D39C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47A9849F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3" w:type="pct"/>
            <w:shd w:val="clear" w:color="auto" w:fill="auto"/>
            <w:vAlign w:val="center"/>
          </w:tcPr>
          <w:p w14:paraId="4D51A918" w14:textId="77777777" w:rsidR="004D6CA4" w:rsidRPr="003F5946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01 đến số 06 tại khu số</w:t>
            </w:r>
            <w:r w:rsidR="004D6CA4">
              <w:rPr>
                <w:rFonts w:ascii="Arial" w:hAnsi="Arial" w:cs="Arial"/>
                <w:sz w:val="20"/>
              </w:rPr>
              <w:t xml:space="preserve"> 6</w:t>
            </w:r>
          </w:p>
          <w:p w14:paraId="50D0D5AF" w14:textId="77777777" w:rsidR="004D6CA4" w:rsidRPr="003F5946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01 đến số 10 tại khu số</w:t>
            </w:r>
            <w:r w:rsidR="004D6CA4">
              <w:rPr>
                <w:rFonts w:ascii="Arial" w:hAnsi="Arial" w:cs="Arial"/>
                <w:sz w:val="20"/>
              </w:rPr>
              <w:t xml:space="preserve"> 7</w:t>
            </w:r>
          </w:p>
          <w:p w14:paraId="76A27DDA" w14:textId="77777777" w:rsidR="009B100B" w:rsidRPr="009B100B" w:rsidRDefault="009B100B" w:rsidP="008D46B6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Ki ốt từ số 01 đến số 05 tại khu số 8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2C307E2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Đồng/</w:t>
            </w:r>
            <w:r w:rsidR="004B2020">
              <w:rPr>
                <w:rFonts w:ascii="Arial" w:hAnsi="Arial" w:cs="Arial"/>
                <w:sz w:val="20"/>
                <w:lang w:val="en-US"/>
              </w:rPr>
              <w:t>1</w:t>
            </w:r>
            <w:r w:rsidRPr="009B100B">
              <w:rPr>
                <w:rFonts w:ascii="Arial" w:hAnsi="Arial" w:cs="Arial"/>
                <w:sz w:val="20"/>
              </w:rPr>
              <w:t>m</w:t>
            </w:r>
            <w:r w:rsidRPr="004B2020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9B100B">
              <w:rPr>
                <w:rFonts w:ascii="Arial" w:hAnsi="Arial" w:cs="Arial"/>
                <w:sz w:val="20"/>
              </w:rPr>
              <w:t>/tháng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F125454" w14:textId="77777777" w:rsidR="009B100B" w:rsidRPr="009B100B" w:rsidRDefault="009B100B" w:rsidP="008D46B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9.500</w:t>
            </w:r>
          </w:p>
        </w:tc>
      </w:tr>
      <w:tr w:rsidR="004D6CA4" w:rsidRPr="009B100B" w14:paraId="690285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pct"/>
            <w:shd w:val="clear" w:color="auto" w:fill="auto"/>
            <w:vAlign w:val="center"/>
          </w:tcPr>
          <w:p w14:paraId="4D35FFBB" w14:textId="77777777" w:rsidR="004D6CA4" w:rsidRPr="004D6CA4" w:rsidRDefault="004D6CA4" w:rsidP="004D6CA4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B100B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663" w:type="pct"/>
            <w:shd w:val="clear" w:color="auto" w:fill="auto"/>
            <w:vAlign w:val="center"/>
          </w:tcPr>
          <w:p w14:paraId="2BA0815A" w14:textId="77777777" w:rsidR="004D6CA4" w:rsidRPr="009B100B" w:rsidRDefault="004D6CA4" w:rsidP="004D6CA4">
            <w:pPr>
              <w:spacing w:before="120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Vị trí kinh doanh không cố đị</w:t>
            </w:r>
            <w:r w:rsidR="003F5946">
              <w:rPr>
                <w:rFonts w:ascii="Arial" w:hAnsi="Arial" w:cs="Arial"/>
                <w:sz w:val="20"/>
              </w:rPr>
              <w:t xml:space="preserve">nh, </w:t>
            </w:r>
            <w:r w:rsidRPr="009B100B">
              <w:rPr>
                <w:rFonts w:ascii="Arial" w:hAnsi="Arial" w:cs="Arial"/>
                <w:sz w:val="20"/>
              </w:rPr>
              <w:t>không có mái che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78F1A0F" w14:textId="77777777" w:rsidR="004D6CA4" w:rsidRPr="009B100B" w:rsidRDefault="004D6CA4" w:rsidP="004D6CA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Đồng/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Pr="009B100B">
              <w:rPr>
                <w:rFonts w:ascii="Arial" w:hAnsi="Arial" w:cs="Arial"/>
                <w:sz w:val="20"/>
              </w:rPr>
              <w:t>m</w:t>
            </w:r>
            <w:r w:rsidRPr="004D6CA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9B100B">
              <w:rPr>
                <w:rFonts w:ascii="Arial" w:hAnsi="Arial" w:cs="Arial"/>
                <w:sz w:val="20"/>
              </w:rPr>
              <w:t>/buổi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7E78C69" w14:textId="77777777" w:rsidR="004D6CA4" w:rsidRPr="009B100B" w:rsidRDefault="004D6CA4" w:rsidP="004D6CA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B100B">
              <w:rPr>
                <w:rFonts w:ascii="Arial" w:hAnsi="Arial" w:cs="Arial"/>
                <w:sz w:val="20"/>
              </w:rPr>
              <w:t>1.000</w:t>
            </w:r>
          </w:p>
        </w:tc>
      </w:tr>
    </w:tbl>
    <w:p w14:paraId="20CCC056" w14:textId="77777777" w:rsidR="009B100B" w:rsidRPr="00104E0C" w:rsidRDefault="009B100B" w:rsidP="00104E0C">
      <w:pPr>
        <w:spacing w:before="120"/>
        <w:jc w:val="center"/>
        <w:rPr>
          <w:rFonts w:ascii="Arial" w:hAnsi="Arial" w:cs="Arial"/>
          <w:i/>
          <w:sz w:val="20"/>
        </w:rPr>
      </w:pPr>
      <w:r w:rsidRPr="00104E0C">
        <w:rPr>
          <w:rFonts w:ascii="Arial" w:hAnsi="Arial" w:cs="Arial"/>
          <w:i/>
          <w:sz w:val="20"/>
        </w:rPr>
        <w:t>(Vị trí các điểm kinh doanh tại chợ có sơ đồ kèm theo)</w:t>
      </w:r>
    </w:p>
    <w:p w14:paraId="69FB7716" w14:textId="77777777" w:rsidR="009B100B" w:rsidRPr="00387EEF" w:rsidRDefault="009B100B" w:rsidP="009B100B">
      <w:pPr>
        <w:spacing w:before="120"/>
        <w:rPr>
          <w:rFonts w:ascii="Arial" w:hAnsi="Arial" w:cs="Arial"/>
          <w:b/>
          <w:sz w:val="20"/>
        </w:rPr>
      </w:pPr>
      <w:r w:rsidRPr="00387EEF">
        <w:rPr>
          <w:rFonts w:ascii="Arial" w:hAnsi="Arial" w:cs="Arial"/>
          <w:b/>
          <w:sz w:val="20"/>
        </w:rPr>
        <w:t>Điều 2. Điều khoản thi hành</w:t>
      </w:r>
    </w:p>
    <w:p w14:paraId="6F146AA5" w14:textId="77777777" w:rsidR="00931D00" w:rsidRPr="003F5946" w:rsidRDefault="009B100B" w:rsidP="009B100B">
      <w:pPr>
        <w:spacing w:before="120"/>
        <w:rPr>
          <w:rFonts w:ascii="Arial" w:hAnsi="Arial" w:cs="Arial"/>
          <w:sz w:val="20"/>
        </w:rPr>
      </w:pPr>
      <w:r w:rsidRPr="009B100B">
        <w:rPr>
          <w:rFonts w:ascii="Arial" w:hAnsi="Arial" w:cs="Arial"/>
          <w:sz w:val="20"/>
        </w:rPr>
        <w:t>Quyết định này có hiệu lực thi hành kể từ ngày 01 tháng 9 năm 20</w:t>
      </w:r>
      <w:r w:rsidR="00931D00">
        <w:rPr>
          <w:rFonts w:ascii="Arial" w:hAnsi="Arial" w:cs="Arial"/>
          <w:sz w:val="20"/>
        </w:rPr>
        <w:t>22.</w:t>
      </w:r>
    </w:p>
    <w:p w14:paraId="7D4C2C1B" w14:textId="77777777" w:rsidR="009B100B" w:rsidRPr="00931D00" w:rsidRDefault="009B100B" w:rsidP="009B100B">
      <w:pPr>
        <w:spacing w:before="120"/>
        <w:rPr>
          <w:rFonts w:ascii="Arial" w:hAnsi="Arial" w:cs="Arial"/>
          <w:b/>
          <w:sz w:val="20"/>
        </w:rPr>
      </w:pPr>
      <w:r w:rsidRPr="00931D00">
        <w:rPr>
          <w:rFonts w:ascii="Arial" w:hAnsi="Arial" w:cs="Arial"/>
          <w:b/>
          <w:sz w:val="20"/>
        </w:rPr>
        <w:t>Điều 3. Trách nhiệm tổ chức thực hiện</w:t>
      </w:r>
    </w:p>
    <w:p w14:paraId="6E4504DD" w14:textId="77777777" w:rsidR="009B100B" w:rsidRPr="003F5946" w:rsidRDefault="009B100B" w:rsidP="009B100B">
      <w:pPr>
        <w:spacing w:before="120"/>
        <w:rPr>
          <w:rFonts w:ascii="Arial" w:hAnsi="Arial" w:cs="Arial"/>
          <w:sz w:val="20"/>
        </w:rPr>
      </w:pPr>
      <w:r w:rsidRPr="009B100B">
        <w:rPr>
          <w:rFonts w:ascii="Arial" w:hAnsi="Arial" w:cs="Arial"/>
          <w:sz w:val="20"/>
        </w:rPr>
        <w:t>Chánh Văn phòng UBND tỉnh; Thủ trưởng các sở, ban, ngành tỉnh; Chủ tịch UBND huyện Nậm Nhùn và các tổ chức, cá nhân có liên quan chịu trách nhiệm thi hành Quyết định này./.</w:t>
      </w:r>
    </w:p>
    <w:p w14:paraId="68D87244" w14:textId="77777777" w:rsidR="00C319F6" w:rsidRPr="003F5946" w:rsidRDefault="00C319F6" w:rsidP="009B100B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319F6" w:rsidRPr="00FB308E" w14:paraId="11F872BF" w14:textId="77777777">
        <w:tc>
          <w:tcPr>
            <w:tcW w:w="4428" w:type="dxa"/>
          </w:tcPr>
          <w:p w14:paraId="52A48EC4" w14:textId="77777777" w:rsidR="00C319F6" w:rsidRPr="00DC3014" w:rsidRDefault="00C319F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FB308E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3F5946">
              <w:rPr>
                <w:rFonts w:ascii="Arial" w:hAnsi="Arial" w:cs="Arial"/>
                <w:sz w:val="16"/>
              </w:rPr>
              <w:t>-</w:t>
            </w:r>
            <w:r w:rsidRPr="00C319F6">
              <w:rPr>
                <w:rFonts w:ascii="Arial" w:hAnsi="Arial" w:cs="Arial"/>
                <w:sz w:val="16"/>
              </w:rPr>
              <w:t xml:space="preserve"> Như Điều 3;</w:t>
            </w:r>
            <w:r w:rsidRPr="00C319F6">
              <w:rPr>
                <w:rFonts w:ascii="Arial" w:hAnsi="Arial" w:cs="Arial"/>
                <w:sz w:val="16"/>
              </w:rPr>
              <w:br/>
              <w:t>- Văn phòng Chính phủ;</w:t>
            </w:r>
            <w:r w:rsidRPr="00C319F6">
              <w:rPr>
                <w:rFonts w:ascii="Arial" w:hAnsi="Arial" w:cs="Arial"/>
                <w:sz w:val="16"/>
              </w:rPr>
              <w:br/>
              <w:t>- Các Bộ: C</w:t>
            </w:r>
            <w:r w:rsidR="00FF0060" w:rsidRPr="003F5946">
              <w:rPr>
                <w:rFonts w:ascii="Arial" w:hAnsi="Arial" w:cs="Arial"/>
                <w:sz w:val="16"/>
              </w:rPr>
              <w:t>ô</w:t>
            </w:r>
            <w:r w:rsidRPr="00C319F6">
              <w:rPr>
                <w:rFonts w:ascii="Arial" w:hAnsi="Arial" w:cs="Arial"/>
                <w:sz w:val="16"/>
              </w:rPr>
              <w:t>ng Thương; Tài chính, T</w:t>
            </w:r>
            <w:r w:rsidRPr="003F5946">
              <w:rPr>
                <w:rFonts w:ascii="Arial" w:hAnsi="Arial" w:cs="Arial"/>
                <w:sz w:val="16"/>
              </w:rPr>
              <w:t>ư</w:t>
            </w:r>
            <w:r w:rsidRPr="00C319F6">
              <w:rPr>
                <w:rFonts w:ascii="Arial" w:hAnsi="Arial" w:cs="Arial"/>
                <w:sz w:val="16"/>
              </w:rPr>
              <w:t xml:space="preserve"> pháp;</w:t>
            </w:r>
            <w:r w:rsidRPr="00C319F6">
              <w:rPr>
                <w:rFonts w:ascii="Arial" w:hAnsi="Arial" w:cs="Arial"/>
                <w:sz w:val="16"/>
              </w:rPr>
              <w:br/>
              <w:t>- Cục K</w:t>
            </w:r>
            <w:r w:rsidRPr="003F5946">
              <w:rPr>
                <w:rFonts w:ascii="Arial" w:hAnsi="Arial" w:cs="Arial"/>
                <w:sz w:val="16"/>
              </w:rPr>
              <w:t>T</w:t>
            </w:r>
            <w:r w:rsidRPr="00C319F6">
              <w:rPr>
                <w:rFonts w:ascii="Arial" w:hAnsi="Arial" w:cs="Arial"/>
                <w:sz w:val="16"/>
              </w:rPr>
              <w:t xml:space="preserve"> VBQPPL - Bộ Tư pháp;</w:t>
            </w:r>
            <w:r w:rsidRPr="00C319F6">
              <w:rPr>
                <w:rFonts w:ascii="Arial" w:hAnsi="Arial" w:cs="Arial"/>
                <w:sz w:val="16"/>
              </w:rPr>
              <w:br/>
              <w:t>- TT Tỉnh ủy;</w:t>
            </w:r>
            <w:r w:rsidRPr="00C319F6">
              <w:rPr>
                <w:rFonts w:ascii="Arial" w:hAnsi="Arial" w:cs="Arial"/>
                <w:sz w:val="16"/>
              </w:rPr>
              <w:br/>
              <w:t>-</w:t>
            </w:r>
            <w:r w:rsidRPr="003F5946">
              <w:rPr>
                <w:rFonts w:ascii="Arial" w:hAnsi="Arial" w:cs="Arial"/>
                <w:sz w:val="16"/>
              </w:rPr>
              <w:t xml:space="preserve"> </w:t>
            </w:r>
            <w:r w:rsidRPr="00C319F6">
              <w:rPr>
                <w:rFonts w:ascii="Arial" w:hAnsi="Arial" w:cs="Arial"/>
                <w:sz w:val="16"/>
              </w:rPr>
              <w:t>TTHĐND</w:t>
            </w:r>
            <w:r w:rsidRPr="003F5946">
              <w:rPr>
                <w:rFonts w:ascii="Arial" w:hAnsi="Arial" w:cs="Arial"/>
                <w:sz w:val="16"/>
              </w:rPr>
              <w:t xml:space="preserve"> </w:t>
            </w:r>
            <w:r w:rsidRPr="00C319F6">
              <w:rPr>
                <w:rFonts w:ascii="Arial" w:hAnsi="Arial" w:cs="Arial"/>
                <w:sz w:val="16"/>
              </w:rPr>
              <w:t>tỉnh;</w:t>
            </w:r>
            <w:r w:rsidRPr="00C319F6">
              <w:rPr>
                <w:rFonts w:ascii="Arial" w:hAnsi="Arial" w:cs="Arial"/>
                <w:sz w:val="16"/>
              </w:rPr>
              <w:br/>
              <w:t>- Ủy ban Mặt trận tổ quốc Việt Nam t</w:t>
            </w:r>
            <w:r w:rsidRPr="003F5946">
              <w:rPr>
                <w:rFonts w:ascii="Arial" w:hAnsi="Arial" w:cs="Arial"/>
                <w:sz w:val="16"/>
              </w:rPr>
              <w:t>ỉ</w:t>
            </w:r>
            <w:r w:rsidRPr="00C319F6">
              <w:rPr>
                <w:rFonts w:ascii="Arial" w:hAnsi="Arial" w:cs="Arial"/>
                <w:sz w:val="16"/>
              </w:rPr>
              <w:t>nh;</w:t>
            </w:r>
            <w:r w:rsidRPr="00C319F6">
              <w:rPr>
                <w:rFonts w:ascii="Arial" w:hAnsi="Arial" w:cs="Arial"/>
                <w:sz w:val="16"/>
              </w:rPr>
              <w:br/>
              <w:t>- Chủ tịch, c</w:t>
            </w:r>
            <w:r w:rsidRPr="003F5946">
              <w:rPr>
                <w:rFonts w:ascii="Arial" w:hAnsi="Arial" w:cs="Arial"/>
                <w:sz w:val="16"/>
              </w:rPr>
              <w:t>á</w:t>
            </w:r>
            <w:r w:rsidRPr="00C319F6">
              <w:rPr>
                <w:rFonts w:ascii="Arial" w:hAnsi="Arial" w:cs="Arial"/>
                <w:sz w:val="16"/>
              </w:rPr>
              <w:t xml:space="preserve">c PCT </w:t>
            </w:r>
            <w:r w:rsidRPr="003F5946">
              <w:rPr>
                <w:rFonts w:ascii="Arial" w:hAnsi="Arial" w:cs="Arial"/>
                <w:sz w:val="16"/>
              </w:rPr>
              <w:t>U</w:t>
            </w:r>
            <w:r w:rsidRPr="00C319F6">
              <w:rPr>
                <w:rFonts w:ascii="Arial" w:hAnsi="Arial" w:cs="Arial"/>
                <w:sz w:val="16"/>
              </w:rPr>
              <w:t>BND tỉnh;</w:t>
            </w:r>
            <w:r w:rsidRPr="00C319F6">
              <w:rPr>
                <w:rFonts w:ascii="Arial" w:hAnsi="Arial" w:cs="Arial"/>
                <w:sz w:val="16"/>
              </w:rPr>
              <w:br/>
              <w:t>- Sở Tư pháp;</w:t>
            </w:r>
            <w:r w:rsidRPr="00C319F6">
              <w:rPr>
                <w:rFonts w:ascii="Arial" w:hAnsi="Arial" w:cs="Arial"/>
                <w:sz w:val="16"/>
              </w:rPr>
              <w:br/>
              <w:t>- Báo Lai Châu, Đài PTTH tỉnh;</w:t>
            </w:r>
            <w:r w:rsidRPr="00C319F6">
              <w:rPr>
                <w:rFonts w:ascii="Arial" w:hAnsi="Arial" w:cs="Arial"/>
                <w:sz w:val="16"/>
              </w:rPr>
              <w:br/>
              <w:t>- Trung tâm THCB tỉnh;</w:t>
            </w:r>
            <w:r w:rsidRPr="00C319F6">
              <w:rPr>
                <w:rFonts w:ascii="Arial" w:hAnsi="Arial" w:cs="Arial"/>
                <w:sz w:val="16"/>
              </w:rPr>
              <w:br/>
              <w:t>-</w:t>
            </w:r>
            <w:r w:rsidRPr="003F5946">
              <w:rPr>
                <w:rFonts w:ascii="Arial" w:hAnsi="Arial" w:cs="Arial"/>
                <w:sz w:val="16"/>
              </w:rPr>
              <w:t xml:space="preserve"> </w:t>
            </w:r>
            <w:r w:rsidRPr="00C319F6">
              <w:rPr>
                <w:rFonts w:ascii="Arial" w:hAnsi="Arial" w:cs="Arial"/>
                <w:sz w:val="16"/>
              </w:rPr>
              <w:t>Lưu: VT, KT</w:t>
            </w:r>
            <w:r w:rsidRPr="003F5946">
              <w:rPr>
                <w:rFonts w:ascii="Arial" w:hAnsi="Arial" w:cs="Arial"/>
                <w:sz w:val="16"/>
              </w:rPr>
              <w:t xml:space="preserve">1, </w:t>
            </w:r>
            <w:r w:rsidRPr="00C319F6">
              <w:rPr>
                <w:rFonts w:ascii="Arial" w:hAnsi="Arial" w:cs="Arial"/>
                <w:sz w:val="16"/>
              </w:rPr>
              <w:t>KT5.</w:t>
            </w:r>
          </w:p>
        </w:tc>
        <w:tc>
          <w:tcPr>
            <w:tcW w:w="4428" w:type="dxa"/>
          </w:tcPr>
          <w:p w14:paraId="0E05DCE8" w14:textId="77777777" w:rsidR="00C319F6" w:rsidRPr="00C319F6" w:rsidRDefault="00C319F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TM. ỦY BAN NHÂN DÂN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KT. CHỦ TỊCH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PHÓ CHỦ TỊCH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Giàng A Tính</w:t>
            </w:r>
          </w:p>
        </w:tc>
      </w:tr>
    </w:tbl>
    <w:p w14:paraId="0356C14A" w14:textId="77777777" w:rsidR="00676F19" w:rsidRDefault="00676F19" w:rsidP="009B100B">
      <w:pPr>
        <w:spacing w:before="120"/>
        <w:rPr>
          <w:rFonts w:ascii="Arial" w:hAnsi="Arial" w:cs="Arial"/>
          <w:sz w:val="20"/>
          <w:lang w:val="en-US"/>
        </w:rPr>
        <w:sectPr w:rsidR="00676F19" w:rsidSect="004B7705">
          <w:pgSz w:w="11906" w:h="16838"/>
          <w:pgMar w:top="567" w:right="1134" w:bottom="567" w:left="1701" w:header="720" w:footer="720" w:gutter="0"/>
          <w:cols w:space="720"/>
          <w:docGrid w:linePitch="360"/>
        </w:sectPr>
      </w:pPr>
    </w:p>
    <w:p w14:paraId="3241D454" w14:textId="0E46CCDA" w:rsidR="009B100B" w:rsidRPr="009B100B" w:rsidRDefault="0007172D" w:rsidP="003F5946">
      <w:pPr>
        <w:spacing w:before="120"/>
        <w:jc w:val="center"/>
        <w:rPr>
          <w:rFonts w:ascii="Arial" w:hAnsi="Arial" w:cs="Arial"/>
          <w:sz w:val="20"/>
        </w:rPr>
      </w:pPr>
      <w:r w:rsidRPr="00676F19">
        <w:rPr>
          <w:rFonts w:ascii="Arial" w:hAnsi="Arial" w:cs="Arial"/>
          <w:noProof/>
          <w:sz w:val="20"/>
        </w:rPr>
        <w:drawing>
          <wp:inline distT="0" distB="0" distL="0" distR="0" wp14:anchorId="227B66F2" wp14:editId="7C6D75A2">
            <wp:extent cx="6278880" cy="4518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00B" w:rsidRPr="009B100B" w:rsidSect="004B7705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E6"/>
    <w:rsid w:val="000567A8"/>
    <w:rsid w:val="0007172D"/>
    <w:rsid w:val="00104E0C"/>
    <w:rsid w:val="003230A4"/>
    <w:rsid w:val="00387EEF"/>
    <w:rsid w:val="003F5946"/>
    <w:rsid w:val="004B2020"/>
    <w:rsid w:val="004B7705"/>
    <w:rsid w:val="004D6CA4"/>
    <w:rsid w:val="00594A2A"/>
    <w:rsid w:val="00676F19"/>
    <w:rsid w:val="008434E6"/>
    <w:rsid w:val="008D46B6"/>
    <w:rsid w:val="00931D00"/>
    <w:rsid w:val="009B100B"/>
    <w:rsid w:val="00A02A3A"/>
    <w:rsid w:val="00B079A6"/>
    <w:rsid w:val="00BE0C35"/>
    <w:rsid w:val="00C319F6"/>
    <w:rsid w:val="00D41F9D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530CE6"/>
  <w15:chartTrackingRefBased/>
  <w15:docId w15:val="{9BF2BBA9-6C55-4D58-99F8-3B10842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b/>
      <w:bCs/>
      <w:sz w:val="13"/>
      <w:szCs w:val="13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b/>
      <w:bCs/>
      <w:sz w:val="13"/>
      <w:szCs w:val="13"/>
      <w:u w:val="single"/>
    </w:rPr>
  </w:style>
  <w:style w:type="character" w:customStyle="1" w:styleId="Vnbnnidung2">
    <w:name w:val="Văn bản nội dung (2)_"/>
    <w:basedOn w:val="DefaultParagraphFont"/>
    <w:link w:val="Vnbnnidung21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Khnginnghing">
    <w:name w:val="Văn bản nội dung (2) + Không in nghiêng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9">
    <w:name w:val="Văn bản nội dung (2) + 9"/>
    <w:aliases w:val="5 pt"/>
    <w:basedOn w:val="Vnbnnidung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Tiu3">
    <w:name w:val="Tiêu đề #3_"/>
    <w:basedOn w:val="DefaultParagraphFont"/>
    <w:link w:val="Tiu30"/>
    <w:rPr>
      <w:rFonts w:ascii="Times New Roman" w:hAnsi="Times New Roman" w:cs="Times New Roman"/>
      <w:b/>
      <w:bCs/>
      <w:sz w:val="13"/>
      <w:szCs w:val="13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sz w:val="14"/>
      <w:szCs w:val="14"/>
      <w:u w:val="none"/>
    </w:rPr>
  </w:style>
  <w:style w:type="character" w:customStyle="1" w:styleId="Chthchbng">
    <w:name w:val="Chú thích bảng_"/>
    <w:basedOn w:val="DefaultParagraphFont"/>
    <w:link w:val="Chthchbng0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26">
    <w:name w:val="Văn bản nội dung (2) + 6"/>
    <w:aliases w:val="5 pt4,In đậm,Không in nghiêng"/>
    <w:basedOn w:val="Vnbnnidung2"/>
    <w:rPr>
      <w:rFonts w:ascii="Times New Roman" w:hAnsi="Times New Roman" w:cs="Times New Roman"/>
      <w:b/>
      <w:bCs/>
      <w:i/>
      <w:iCs/>
      <w:sz w:val="13"/>
      <w:szCs w:val="13"/>
      <w:u w:val="none"/>
    </w:rPr>
  </w:style>
  <w:style w:type="character" w:customStyle="1" w:styleId="Vnbnnidung2Khnginnghing1">
    <w:name w:val="Văn bản nội dung (2) + Không in nghiêng1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Tiu2">
    <w:name w:val="Tiêu đề #2_"/>
    <w:basedOn w:val="DefaultParagraphFont"/>
    <w:link w:val="Tiu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292">
    <w:name w:val="Văn bản nội dung (2) + 92"/>
    <w:aliases w:val="5 pt3,In đậm2,Không in nghiêng4"/>
    <w:basedOn w:val="Vnbnnidung2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Vnbnnidung291">
    <w:name w:val="Văn bản nội dung (2) + 91"/>
    <w:aliases w:val="5 pt2,Không in nghiêng3"/>
    <w:basedOn w:val="Vnbnnidung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Vnbnnidung2Tahoma">
    <w:name w:val="Văn bản nội dung (2) + Tahoma"/>
    <w:aliases w:val="12 pt,In đậm1,Không in nghiêng2"/>
    <w:basedOn w:val="Vnbnnidung2"/>
    <w:rPr>
      <w:rFonts w:ascii="Tahoma" w:hAnsi="Tahoma" w:cs="Tahoma"/>
      <w:b/>
      <w:bCs/>
      <w:i/>
      <w:iCs/>
      <w:sz w:val="24"/>
      <w:szCs w:val="24"/>
      <w:u w:val="none"/>
    </w:rPr>
  </w:style>
  <w:style w:type="character" w:customStyle="1" w:styleId="Vnbnnidung2Candara">
    <w:name w:val="Văn bản nội dung (2) + Candara"/>
    <w:aliases w:val="9,5 pt1,Không in nghiêng1"/>
    <w:basedOn w:val="Vnbnnidung2"/>
    <w:rPr>
      <w:rFonts w:ascii="Candara" w:hAnsi="Candara" w:cs="Candara"/>
      <w:i/>
      <w:iCs/>
      <w:sz w:val="19"/>
      <w:szCs w:val="19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Tiu2Inm">
    <w:name w:val="Tiêu đề #2 + In đậm"/>
    <w:basedOn w:val="Tiu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Tahoma" w:hAnsi="Tahoma" w:cs="Tahoma"/>
      <w:sz w:val="12"/>
      <w:szCs w:val="12"/>
      <w:u w:val="none"/>
    </w:rPr>
  </w:style>
  <w:style w:type="character" w:customStyle="1" w:styleId="Vnbnnidung8">
    <w:name w:val="Văn bản nội dung (8)_"/>
    <w:basedOn w:val="DefaultParagraphFont"/>
    <w:link w:val="Vnbnnidung80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after="60" w:line="158" w:lineRule="exact"/>
      <w:jc w:val="center"/>
    </w:pPr>
    <w:rPr>
      <w:rFonts w:ascii="Times New Roman" w:hAnsi="Times New Roman" w:cs="Times New Roman"/>
      <w:b/>
      <w:bCs/>
      <w:color w:val="auto"/>
      <w:sz w:val="13"/>
      <w:szCs w:val="13"/>
      <w:lang w:eastAsia="en-US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Tiu30">
    <w:name w:val="Tiêu đề #3"/>
    <w:basedOn w:val="Normal"/>
    <w:link w:val="Tiu3"/>
    <w:pPr>
      <w:shd w:val="clear" w:color="auto" w:fill="FFFFFF"/>
      <w:spacing w:before="360" w:line="160" w:lineRule="exact"/>
      <w:jc w:val="center"/>
      <w:outlineLvl w:val="2"/>
    </w:pPr>
    <w:rPr>
      <w:rFonts w:ascii="Times New Roman" w:hAnsi="Times New Roman" w:cs="Times New Roman"/>
      <w:b/>
      <w:bCs/>
      <w:color w:val="auto"/>
      <w:sz w:val="13"/>
      <w:szCs w:val="13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199" w:lineRule="exact"/>
      <w:ind w:firstLine="380"/>
      <w:jc w:val="both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line="240" w:lineRule="atLeast"/>
      <w:jc w:val="center"/>
      <w:outlineLvl w:val="1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120" w:line="350" w:lineRule="exact"/>
      <w:ind w:firstLine="580"/>
      <w:jc w:val="both"/>
      <w:outlineLvl w:val="0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line="160" w:lineRule="exact"/>
      <w:jc w:val="both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line="160" w:lineRule="exact"/>
      <w:jc w:val="both"/>
    </w:pPr>
    <w:rPr>
      <w:rFonts w:ascii="Tahoma" w:hAnsi="Tahoma" w:cs="Tahoma"/>
      <w:color w:val="auto"/>
      <w:sz w:val="12"/>
      <w:szCs w:val="12"/>
      <w:lang w:eastAsia="en-US"/>
    </w:rPr>
  </w:style>
  <w:style w:type="paragraph" w:customStyle="1" w:styleId="Vnbnnidung80">
    <w:name w:val="Văn bản nội dung (8)"/>
    <w:basedOn w:val="Normal"/>
    <w:link w:val="Vnbnnidung8"/>
    <w:pPr>
      <w:shd w:val="clear" w:color="auto" w:fill="FFFFFF"/>
      <w:spacing w:line="210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OnceABox">
    <w:name w:val="OnceABox"/>
    <w:basedOn w:val="Vnbnnidung3"/>
    <w:rsid w:val="009B100B"/>
    <w:rPr>
      <w:rFonts w:ascii="Times New Roman" w:hAnsi="Times New Roman" w:cs="Times New Roman"/>
      <w:b/>
      <w:bCs/>
      <w:color w:val="FF0000"/>
      <w:sz w:val="13"/>
      <w:szCs w:val="13"/>
      <w:u w:val="none"/>
      <w:lang w:eastAsia="vi-VN"/>
    </w:rPr>
  </w:style>
  <w:style w:type="table" w:styleId="TableGrid">
    <w:name w:val="Table Grid"/>
    <w:basedOn w:val="TableNormal"/>
    <w:rsid w:val="009B100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9B10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21AK22 HIENPC</dc:creator>
  <cp:keywords/>
  <dc:description/>
  <cp:lastModifiedBy>VinasecoPc</cp:lastModifiedBy>
  <cp:revision>2</cp:revision>
  <dcterms:created xsi:type="dcterms:W3CDTF">2022-08-31T01:11:00Z</dcterms:created>
  <dcterms:modified xsi:type="dcterms:W3CDTF">2022-08-31T01:11:00Z</dcterms:modified>
</cp:coreProperties>
</file>