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185"/>
        <w:gridCol w:w="5340"/>
      </w:tblGrid>
      <w:tr w:rsidR="00422205" w:rsidRPr="00B653A7">
        <w:tc>
          <w:tcPr>
            <w:tcW w:w="3185" w:type="dxa"/>
          </w:tcPr>
          <w:p w:rsidR="00422205" w:rsidRPr="00B653A7" w:rsidRDefault="00422205" w:rsidP="00926459">
            <w:pPr>
              <w:spacing w:before="120"/>
              <w:jc w:val="center"/>
              <w:rPr>
                <w:rFonts w:ascii="Arial" w:hAnsi="Arial" w:cs="Arial"/>
                <w:b/>
                <w:sz w:val="20"/>
              </w:rPr>
            </w:pPr>
            <w:bookmarkStart w:id="0" w:name="_GoBack"/>
            <w:bookmarkEnd w:id="0"/>
            <w:r w:rsidRPr="00B653A7">
              <w:rPr>
                <w:rFonts w:ascii="Arial" w:hAnsi="Arial" w:cs="Arial"/>
                <w:b/>
                <w:sz w:val="20"/>
                <w:szCs w:val="20"/>
              </w:rPr>
              <w:t>CHÍNH PHỦ</w:t>
            </w:r>
            <w:r w:rsidRPr="00B653A7">
              <w:rPr>
                <w:rFonts w:ascii="Arial" w:hAnsi="Arial" w:cs="Arial"/>
                <w:b/>
                <w:sz w:val="20"/>
              </w:rPr>
              <w:br/>
              <w:t>-------</w:t>
            </w:r>
          </w:p>
        </w:tc>
        <w:tc>
          <w:tcPr>
            <w:tcW w:w="5340" w:type="dxa"/>
          </w:tcPr>
          <w:p w:rsidR="00422205" w:rsidRPr="00B653A7" w:rsidRDefault="00422205" w:rsidP="00926459">
            <w:pPr>
              <w:spacing w:before="120"/>
              <w:jc w:val="center"/>
              <w:rPr>
                <w:rFonts w:ascii="Arial" w:hAnsi="Arial" w:cs="Arial"/>
                <w:b/>
                <w:sz w:val="20"/>
              </w:rPr>
            </w:pPr>
            <w:r w:rsidRPr="00B653A7">
              <w:rPr>
                <w:rFonts w:ascii="Arial" w:hAnsi="Arial" w:cs="Arial"/>
                <w:b/>
                <w:sz w:val="20"/>
              </w:rPr>
              <w:t>CỘNG HÒA XÃ HỘI CHỦ NGHĨA VIỆT NAM</w:t>
            </w:r>
            <w:r w:rsidRPr="00B653A7">
              <w:rPr>
                <w:rFonts w:ascii="Arial" w:hAnsi="Arial" w:cs="Arial"/>
                <w:b/>
                <w:sz w:val="20"/>
              </w:rPr>
              <w:br/>
              <w:t>Độc lập - Tự do - Hạnh Phúc</w:t>
            </w:r>
            <w:r w:rsidRPr="00B653A7">
              <w:rPr>
                <w:rFonts w:ascii="Arial" w:hAnsi="Arial" w:cs="Arial"/>
                <w:b/>
                <w:sz w:val="20"/>
              </w:rPr>
              <w:br/>
              <w:t>------------------</w:t>
            </w:r>
          </w:p>
        </w:tc>
      </w:tr>
      <w:tr w:rsidR="00422205" w:rsidRPr="00B653A7">
        <w:tc>
          <w:tcPr>
            <w:tcW w:w="3185" w:type="dxa"/>
          </w:tcPr>
          <w:p w:rsidR="00422205" w:rsidRPr="00B653A7" w:rsidRDefault="00422205" w:rsidP="00926459">
            <w:pPr>
              <w:spacing w:before="120"/>
              <w:jc w:val="center"/>
              <w:rPr>
                <w:rFonts w:ascii="Arial" w:hAnsi="Arial" w:cs="Arial"/>
                <w:sz w:val="20"/>
              </w:rPr>
            </w:pPr>
            <w:r w:rsidRPr="00B653A7">
              <w:rPr>
                <w:rFonts w:ascii="Arial" w:hAnsi="Arial" w:cs="Arial"/>
                <w:sz w:val="20"/>
              </w:rPr>
              <w:t>Số:</w:t>
            </w:r>
            <w:r w:rsidRPr="00B653A7">
              <w:rPr>
                <w:rFonts w:ascii="Arial" w:hAnsi="Arial" w:cs="Arial"/>
                <w:sz w:val="20"/>
                <w:szCs w:val="20"/>
              </w:rPr>
              <w:t xml:space="preserve"> 14</w:t>
            </w:r>
            <w:r w:rsidR="00B653A7" w:rsidRPr="00B653A7">
              <w:rPr>
                <w:rFonts w:ascii="Arial" w:hAnsi="Arial" w:cs="Arial"/>
                <w:sz w:val="20"/>
                <w:szCs w:val="20"/>
              </w:rPr>
              <w:t>/</w:t>
            </w:r>
            <w:r w:rsidRPr="00B653A7">
              <w:rPr>
                <w:rFonts w:ascii="Arial" w:hAnsi="Arial" w:cs="Arial"/>
                <w:sz w:val="20"/>
                <w:szCs w:val="20"/>
              </w:rPr>
              <w:t>2015</w:t>
            </w:r>
            <w:r w:rsidR="00B653A7" w:rsidRPr="00B653A7">
              <w:rPr>
                <w:rFonts w:ascii="Arial" w:hAnsi="Arial" w:cs="Arial"/>
                <w:sz w:val="20"/>
                <w:szCs w:val="20"/>
              </w:rPr>
              <w:t>/</w:t>
            </w:r>
            <w:r w:rsidRPr="00B653A7">
              <w:rPr>
                <w:rFonts w:ascii="Arial" w:hAnsi="Arial" w:cs="Arial"/>
                <w:sz w:val="20"/>
                <w:szCs w:val="20"/>
              </w:rPr>
              <w:t>NĐ-CP</w:t>
            </w:r>
          </w:p>
        </w:tc>
        <w:tc>
          <w:tcPr>
            <w:tcW w:w="5340" w:type="dxa"/>
          </w:tcPr>
          <w:p w:rsidR="00422205" w:rsidRPr="00B653A7" w:rsidRDefault="00422205" w:rsidP="00926459">
            <w:pPr>
              <w:spacing w:before="120"/>
              <w:jc w:val="right"/>
              <w:rPr>
                <w:rFonts w:ascii="Arial" w:hAnsi="Arial" w:cs="Arial"/>
                <w:i/>
                <w:sz w:val="20"/>
              </w:rPr>
            </w:pPr>
            <w:r w:rsidRPr="00B653A7">
              <w:rPr>
                <w:rFonts w:ascii="Arial" w:hAnsi="Arial" w:cs="Arial"/>
                <w:i/>
                <w:sz w:val="20"/>
                <w:szCs w:val="20"/>
              </w:rPr>
              <w:t xml:space="preserve">Hà Nội, ngày 13 tháng 02 </w:t>
            </w:r>
            <w:r w:rsidR="00303AA7" w:rsidRPr="00B653A7">
              <w:rPr>
                <w:rFonts w:ascii="Arial" w:hAnsi="Arial" w:cs="Arial"/>
                <w:i/>
                <w:sz w:val="20"/>
                <w:szCs w:val="20"/>
              </w:rPr>
              <w:t>năm</w:t>
            </w:r>
            <w:r w:rsidRPr="00B653A7">
              <w:rPr>
                <w:rFonts w:ascii="Arial" w:hAnsi="Arial" w:cs="Arial"/>
                <w:i/>
                <w:sz w:val="20"/>
                <w:szCs w:val="20"/>
              </w:rPr>
              <w:t xml:space="preserve"> 2015</w:t>
            </w:r>
          </w:p>
        </w:tc>
      </w:tr>
    </w:tbl>
    <w:p w:rsidR="00422205" w:rsidRPr="00B653A7" w:rsidRDefault="00422205" w:rsidP="00917F4F">
      <w:pPr>
        <w:spacing w:before="120"/>
        <w:rPr>
          <w:rFonts w:ascii="Arial" w:hAnsi="Arial" w:cs="Arial"/>
          <w:sz w:val="20"/>
          <w:szCs w:val="20"/>
        </w:rPr>
      </w:pPr>
    </w:p>
    <w:p w:rsidR="0029018E" w:rsidRPr="00B653A7" w:rsidRDefault="0029018E" w:rsidP="00917F4F">
      <w:pPr>
        <w:spacing w:before="120"/>
        <w:jc w:val="center"/>
        <w:rPr>
          <w:rFonts w:ascii="Arial" w:hAnsi="Arial" w:cs="Arial"/>
          <w:b/>
          <w:szCs w:val="30"/>
        </w:rPr>
      </w:pPr>
      <w:bookmarkStart w:id="1" w:name="loai_1"/>
      <w:r w:rsidRPr="00B653A7">
        <w:rPr>
          <w:rFonts w:ascii="Arial" w:hAnsi="Arial" w:cs="Arial"/>
          <w:b/>
          <w:szCs w:val="30"/>
        </w:rPr>
        <w:t>NGHỊ ĐỊNH</w:t>
      </w:r>
    </w:p>
    <w:p w:rsidR="00407317" w:rsidRPr="00B653A7" w:rsidRDefault="00407317" w:rsidP="003365A3">
      <w:pPr>
        <w:spacing w:before="120"/>
        <w:jc w:val="center"/>
        <w:rPr>
          <w:rFonts w:ascii="Arial" w:hAnsi="Arial" w:cs="Arial"/>
          <w:sz w:val="20"/>
          <w:szCs w:val="20"/>
        </w:rPr>
      </w:pPr>
      <w:bookmarkStart w:id="2" w:name="loai_1_name"/>
      <w:bookmarkEnd w:id="1"/>
      <w:r w:rsidRPr="00B653A7">
        <w:rPr>
          <w:rFonts w:ascii="Arial" w:hAnsi="Arial" w:cs="Arial"/>
          <w:sz w:val="20"/>
          <w:szCs w:val="20"/>
        </w:rPr>
        <w:t>QUY ĐỊNH CHI TIẾT VÀ HƯỚNG DẪN THI HÀNH MỘT SỐ ĐIỀU CỦA LUẬT ĐƯỜNG SẮT</w:t>
      </w:r>
    </w:p>
    <w:bookmarkEnd w:id="2"/>
    <w:p w:rsidR="0029018E" w:rsidRPr="00B653A7" w:rsidRDefault="0029018E" w:rsidP="00917F4F">
      <w:pPr>
        <w:spacing w:before="120"/>
        <w:rPr>
          <w:rFonts w:ascii="Arial" w:hAnsi="Arial" w:cs="Arial"/>
          <w:i/>
          <w:sz w:val="20"/>
          <w:szCs w:val="20"/>
        </w:rPr>
      </w:pPr>
      <w:r w:rsidRPr="00B653A7">
        <w:rPr>
          <w:rFonts w:ascii="Arial" w:hAnsi="Arial" w:cs="Arial"/>
          <w:i/>
          <w:sz w:val="20"/>
          <w:szCs w:val="20"/>
        </w:rPr>
        <w:t>Căn cứ Luật Tổ chức Chính phủ ngày 25 tháng 12 năm 2001;</w:t>
      </w:r>
    </w:p>
    <w:p w:rsidR="0029018E" w:rsidRPr="00B653A7" w:rsidRDefault="0029018E" w:rsidP="00917F4F">
      <w:pPr>
        <w:spacing w:before="120"/>
        <w:rPr>
          <w:rFonts w:ascii="Arial" w:hAnsi="Arial" w:cs="Arial"/>
          <w:i/>
          <w:sz w:val="20"/>
          <w:szCs w:val="20"/>
        </w:rPr>
      </w:pPr>
      <w:r w:rsidRPr="00B653A7">
        <w:rPr>
          <w:rFonts w:ascii="Arial" w:hAnsi="Arial" w:cs="Arial"/>
          <w:i/>
          <w:sz w:val="20"/>
          <w:szCs w:val="20"/>
        </w:rPr>
        <w:t>Căn cứ Luật Đường sắt ngày 14 tháng 6 năm 2005;</w:t>
      </w:r>
    </w:p>
    <w:p w:rsidR="0029018E" w:rsidRPr="00B653A7" w:rsidRDefault="0029018E" w:rsidP="00917F4F">
      <w:pPr>
        <w:spacing w:before="120"/>
        <w:rPr>
          <w:rFonts w:ascii="Arial" w:hAnsi="Arial" w:cs="Arial"/>
          <w:i/>
          <w:sz w:val="20"/>
          <w:szCs w:val="20"/>
        </w:rPr>
      </w:pPr>
      <w:r w:rsidRPr="00B653A7">
        <w:rPr>
          <w:rFonts w:ascii="Arial" w:hAnsi="Arial" w:cs="Arial"/>
          <w:i/>
          <w:sz w:val="20"/>
          <w:szCs w:val="20"/>
        </w:rPr>
        <w:t>Theo đề nghị của Bộ trưởng Bộ Giao thông vận tải,</w:t>
      </w:r>
    </w:p>
    <w:p w:rsidR="0029018E" w:rsidRPr="00B653A7" w:rsidRDefault="0029018E" w:rsidP="00917F4F">
      <w:pPr>
        <w:spacing w:before="120"/>
        <w:rPr>
          <w:rFonts w:ascii="Arial" w:hAnsi="Arial" w:cs="Arial"/>
          <w:i/>
          <w:sz w:val="20"/>
          <w:szCs w:val="20"/>
        </w:rPr>
      </w:pPr>
      <w:r w:rsidRPr="00B653A7">
        <w:rPr>
          <w:rFonts w:ascii="Arial" w:hAnsi="Arial" w:cs="Arial"/>
          <w:i/>
          <w:sz w:val="20"/>
          <w:szCs w:val="20"/>
        </w:rPr>
        <w:t>Chính phủ ban hành Nghị định quy định ch</w:t>
      </w:r>
      <w:r w:rsidR="00303AA7" w:rsidRPr="00B653A7">
        <w:rPr>
          <w:rFonts w:ascii="Arial" w:hAnsi="Arial" w:cs="Arial"/>
          <w:i/>
          <w:sz w:val="20"/>
          <w:szCs w:val="20"/>
        </w:rPr>
        <w:t xml:space="preserve">i </w:t>
      </w:r>
      <w:r w:rsidR="00B653A7" w:rsidRPr="00B653A7">
        <w:rPr>
          <w:rFonts w:ascii="Arial" w:hAnsi="Arial" w:cs="Arial"/>
          <w:i/>
          <w:sz w:val="20"/>
          <w:szCs w:val="20"/>
        </w:rPr>
        <w:t>tiết</w:t>
      </w:r>
      <w:r w:rsidRPr="00B653A7">
        <w:rPr>
          <w:rFonts w:ascii="Arial" w:hAnsi="Arial" w:cs="Arial"/>
          <w:i/>
          <w:sz w:val="20"/>
          <w:szCs w:val="20"/>
        </w:rPr>
        <w:t xml:space="preserve"> và hư</w:t>
      </w:r>
      <w:r w:rsidR="00303AA7" w:rsidRPr="00B653A7">
        <w:rPr>
          <w:rFonts w:ascii="Arial" w:hAnsi="Arial" w:cs="Arial"/>
          <w:i/>
          <w:sz w:val="20"/>
          <w:szCs w:val="20"/>
        </w:rPr>
        <w:t>ớ</w:t>
      </w:r>
      <w:r w:rsidRPr="00B653A7">
        <w:rPr>
          <w:rFonts w:ascii="Arial" w:hAnsi="Arial" w:cs="Arial"/>
          <w:i/>
          <w:sz w:val="20"/>
          <w:szCs w:val="20"/>
        </w:rPr>
        <w:t>ng dẫn thi hành một s</w:t>
      </w:r>
      <w:r w:rsidR="00303AA7" w:rsidRPr="00B653A7">
        <w:rPr>
          <w:rFonts w:ascii="Arial" w:hAnsi="Arial" w:cs="Arial"/>
          <w:i/>
          <w:sz w:val="20"/>
          <w:szCs w:val="20"/>
        </w:rPr>
        <w:t>ố</w:t>
      </w:r>
      <w:r w:rsidRPr="00B653A7">
        <w:rPr>
          <w:rFonts w:ascii="Arial" w:hAnsi="Arial" w:cs="Arial"/>
          <w:i/>
          <w:sz w:val="20"/>
          <w:szCs w:val="20"/>
        </w:rPr>
        <w:t xml:space="preserve"> </w:t>
      </w:r>
      <w:r w:rsidR="00B653A7" w:rsidRPr="00B653A7">
        <w:rPr>
          <w:rFonts w:ascii="Arial" w:hAnsi="Arial" w:cs="Arial"/>
          <w:i/>
          <w:sz w:val="20"/>
          <w:szCs w:val="20"/>
        </w:rPr>
        <w:t>điều</w:t>
      </w:r>
      <w:r w:rsidRPr="00B653A7">
        <w:rPr>
          <w:rFonts w:ascii="Arial" w:hAnsi="Arial" w:cs="Arial"/>
          <w:i/>
          <w:sz w:val="20"/>
          <w:szCs w:val="20"/>
        </w:rPr>
        <w:t xml:space="preserve"> của Luật Đường sắt.</w:t>
      </w:r>
    </w:p>
    <w:p w:rsidR="00303AA7" w:rsidRPr="00B653A7" w:rsidRDefault="00303AA7" w:rsidP="00917F4F">
      <w:pPr>
        <w:spacing w:before="120"/>
        <w:rPr>
          <w:rFonts w:ascii="Arial" w:hAnsi="Arial" w:cs="Arial"/>
          <w:b/>
          <w:sz w:val="20"/>
          <w:szCs w:val="20"/>
          <w:lang w:val="en-US"/>
        </w:rPr>
      </w:pPr>
      <w:bookmarkStart w:id="3" w:name="chuong_1"/>
      <w:r w:rsidRPr="00B653A7">
        <w:rPr>
          <w:rFonts w:ascii="Arial" w:hAnsi="Arial" w:cs="Arial"/>
          <w:b/>
          <w:sz w:val="20"/>
          <w:szCs w:val="20"/>
        </w:rPr>
        <w:t>Chương I</w:t>
      </w:r>
    </w:p>
    <w:p w:rsidR="0029018E" w:rsidRPr="00B653A7" w:rsidRDefault="0029018E" w:rsidP="00917F4F">
      <w:pPr>
        <w:spacing w:before="120"/>
        <w:jc w:val="center"/>
        <w:rPr>
          <w:rFonts w:ascii="Arial" w:hAnsi="Arial" w:cs="Arial"/>
          <w:b/>
          <w:szCs w:val="20"/>
        </w:rPr>
      </w:pPr>
      <w:bookmarkStart w:id="4" w:name="chuong_1_name"/>
      <w:bookmarkEnd w:id="3"/>
      <w:r w:rsidRPr="00B653A7">
        <w:rPr>
          <w:rFonts w:ascii="Arial" w:hAnsi="Arial" w:cs="Arial"/>
          <w:b/>
          <w:szCs w:val="20"/>
        </w:rPr>
        <w:t>QUY ĐỊNH CHUNG</w:t>
      </w:r>
    </w:p>
    <w:p w:rsidR="0029018E" w:rsidRPr="00B653A7" w:rsidRDefault="00B653A7" w:rsidP="00917F4F">
      <w:pPr>
        <w:spacing w:before="120"/>
        <w:rPr>
          <w:rFonts w:ascii="Arial" w:hAnsi="Arial" w:cs="Arial"/>
          <w:b/>
          <w:sz w:val="20"/>
          <w:szCs w:val="20"/>
        </w:rPr>
      </w:pPr>
      <w:bookmarkStart w:id="5" w:name="dieu_1"/>
      <w:bookmarkEnd w:id="4"/>
      <w:r w:rsidRPr="00B653A7">
        <w:rPr>
          <w:rFonts w:ascii="Arial" w:hAnsi="Arial" w:cs="Arial"/>
          <w:b/>
          <w:sz w:val="20"/>
          <w:szCs w:val="20"/>
        </w:rPr>
        <w:t>Điều</w:t>
      </w:r>
      <w:r w:rsidR="0029018E" w:rsidRPr="00B653A7">
        <w:rPr>
          <w:rFonts w:ascii="Arial" w:hAnsi="Arial" w:cs="Arial"/>
          <w:b/>
          <w:sz w:val="20"/>
          <w:szCs w:val="20"/>
        </w:rPr>
        <w:t xml:space="preserve"> 1. Phạm vi </w:t>
      </w:r>
      <w:r w:rsidRPr="00B653A7">
        <w:rPr>
          <w:rFonts w:ascii="Arial" w:hAnsi="Arial" w:cs="Arial"/>
          <w:b/>
          <w:sz w:val="20"/>
          <w:szCs w:val="20"/>
        </w:rPr>
        <w:t>điều</w:t>
      </w:r>
      <w:r w:rsidR="0029018E" w:rsidRPr="00B653A7">
        <w:rPr>
          <w:rFonts w:ascii="Arial" w:hAnsi="Arial" w:cs="Arial"/>
          <w:b/>
          <w:sz w:val="20"/>
          <w:szCs w:val="20"/>
        </w:rPr>
        <w:t xml:space="preserve"> chỉnh</w:t>
      </w:r>
    </w:p>
    <w:bookmarkEnd w:id="5"/>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Nghị định này quy định chi </w:t>
      </w:r>
      <w:r w:rsidR="00B653A7" w:rsidRPr="00B653A7">
        <w:rPr>
          <w:rFonts w:ascii="Arial" w:hAnsi="Arial" w:cs="Arial"/>
          <w:sz w:val="20"/>
          <w:szCs w:val="20"/>
        </w:rPr>
        <w:t>tiết</w:t>
      </w:r>
      <w:r w:rsidRPr="00B653A7">
        <w:rPr>
          <w:rFonts w:ascii="Arial" w:hAnsi="Arial" w:cs="Arial"/>
          <w:sz w:val="20"/>
          <w:szCs w:val="20"/>
        </w:rPr>
        <w:t xml:space="preserve"> và hướng dẫn thi hành một số </w:t>
      </w:r>
      <w:r w:rsidR="00B653A7" w:rsidRPr="00B653A7">
        <w:rPr>
          <w:rFonts w:ascii="Arial" w:hAnsi="Arial" w:cs="Arial"/>
          <w:sz w:val="20"/>
          <w:szCs w:val="20"/>
        </w:rPr>
        <w:t>điều</w:t>
      </w:r>
      <w:r w:rsidRPr="00B653A7">
        <w:rPr>
          <w:rFonts w:ascii="Arial" w:hAnsi="Arial" w:cs="Arial"/>
          <w:sz w:val="20"/>
          <w:szCs w:val="20"/>
        </w:rPr>
        <w:t xml:space="preserve"> của Luật Đường sắt về k</w:t>
      </w:r>
      <w:r w:rsidR="00303AA7" w:rsidRPr="00B653A7">
        <w:rPr>
          <w:rFonts w:ascii="Arial" w:hAnsi="Arial" w:cs="Arial"/>
          <w:sz w:val="20"/>
          <w:szCs w:val="20"/>
        </w:rPr>
        <w:t>ết cấu</w:t>
      </w:r>
      <w:r w:rsidRPr="00B653A7">
        <w:rPr>
          <w:rFonts w:ascii="Arial" w:hAnsi="Arial" w:cs="Arial"/>
          <w:sz w:val="20"/>
          <w:szCs w:val="20"/>
        </w:rPr>
        <w:t xml:space="preserve"> hạ tầng đường sắt; kinh doanh đường sắt; phương tiện giao thông đường sắt; danh mục hàng ng</w:t>
      </w:r>
      <w:r w:rsidR="00303AA7" w:rsidRPr="00B653A7">
        <w:rPr>
          <w:rFonts w:ascii="Arial" w:hAnsi="Arial" w:cs="Arial"/>
          <w:sz w:val="20"/>
          <w:szCs w:val="20"/>
        </w:rPr>
        <w:t>uy hiểm</w:t>
      </w:r>
      <w:r w:rsidRPr="00B653A7">
        <w:rPr>
          <w:rFonts w:ascii="Arial" w:hAnsi="Arial" w:cs="Arial"/>
          <w:sz w:val="20"/>
          <w:szCs w:val="20"/>
        </w:rPr>
        <w:t xml:space="preserve"> và vận tải hàng nguy hiểm trên đường sắt; đường sắt đô thị; trách nhiệm của các Bộ, cơ quan ngang Bộ, cơ quan thuộc Chính phủ và </w:t>
      </w:r>
      <w:r w:rsidR="00303AA7" w:rsidRPr="00B653A7">
        <w:rPr>
          <w:rFonts w:ascii="Arial" w:hAnsi="Arial" w:cs="Arial"/>
          <w:sz w:val="20"/>
          <w:szCs w:val="20"/>
        </w:rPr>
        <w:t>Ủy b</w:t>
      </w:r>
      <w:r w:rsidRPr="00B653A7">
        <w:rPr>
          <w:rFonts w:ascii="Arial" w:hAnsi="Arial" w:cs="Arial"/>
          <w:sz w:val="20"/>
          <w:szCs w:val="20"/>
        </w:rPr>
        <w:t xml:space="preserve">an nhân dân tỉnh, thành phố trực thuộc Trung ương (sau đây gọi là </w:t>
      </w:r>
      <w:r w:rsidR="00303AA7" w:rsidRPr="00B653A7">
        <w:rPr>
          <w:rFonts w:ascii="Arial" w:hAnsi="Arial" w:cs="Arial"/>
          <w:sz w:val="20"/>
          <w:szCs w:val="20"/>
        </w:rPr>
        <w:t>Ủy b</w:t>
      </w:r>
      <w:r w:rsidRPr="00B653A7">
        <w:rPr>
          <w:rFonts w:ascii="Arial" w:hAnsi="Arial" w:cs="Arial"/>
          <w:sz w:val="20"/>
          <w:szCs w:val="20"/>
        </w:rPr>
        <w:t>an nhân dân cấp tỉnh) trong việc bảo đảm trật tự, an toàn giao thông đường sắt.</w:t>
      </w:r>
    </w:p>
    <w:p w:rsidR="0029018E" w:rsidRPr="00B653A7" w:rsidRDefault="00B653A7" w:rsidP="00917F4F">
      <w:pPr>
        <w:spacing w:before="120"/>
        <w:rPr>
          <w:rFonts w:ascii="Arial" w:hAnsi="Arial" w:cs="Arial"/>
          <w:b/>
          <w:sz w:val="20"/>
          <w:szCs w:val="20"/>
        </w:rPr>
      </w:pPr>
      <w:bookmarkStart w:id="6" w:name="dieu_2"/>
      <w:r w:rsidRPr="00B653A7">
        <w:rPr>
          <w:rFonts w:ascii="Arial" w:hAnsi="Arial" w:cs="Arial"/>
          <w:b/>
          <w:sz w:val="20"/>
          <w:szCs w:val="20"/>
        </w:rPr>
        <w:t>Điều</w:t>
      </w:r>
      <w:r w:rsidR="0029018E" w:rsidRPr="00B653A7">
        <w:rPr>
          <w:rFonts w:ascii="Arial" w:hAnsi="Arial" w:cs="Arial"/>
          <w:b/>
          <w:sz w:val="20"/>
          <w:szCs w:val="20"/>
        </w:rPr>
        <w:t xml:space="preserve"> 2. Đối tượng áp dụng</w:t>
      </w:r>
    </w:p>
    <w:bookmarkEnd w:id="6"/>
    <w:p w:rsidR="0029018E" w:rsidRPr="00B653A7" w:rsidRDefault="0029018E" w:rsidP="00917F4F">
      <w:pPr>
        <w:spacing w:before="120"/>
        <w:rPr>
          <w:rFonts w:ascii="Arial" w:hAnsi="Arial" w:cs="Arial"/>
          <w:sz w:val="20"/>
          <w:szCs w:val="20"/>
        </w:rPr>
      </w:pPr>
      <w:r w:rsidRPr="00B653A7">
        <w:rPr>
          <w:rFonts w:ascii="Arial" w:hAnsi="Arial" w:cs="Arial"/>
          <w:sz w:val="20"/>
          <w:szCs w:val="20"/>
        </w:rPr>
        <w:t>Nghị định này áp dụng đối với tổ chức, cá nhân Việt Nam và tổ chức, cá nhân nước ngoài có hoạt động liên quan đến đường sắt trên lãnh thổ Cộng hòa xã hội chủ nghĩa Việt Nam.</w:t>
      </w:r>
    </w:p>
    <w:p w:rsidR="00303AA7" w:rsidRPr="00B653A7" w:rsidRDefault="00303AA7" w:rsidP="00917F4F">
      <w:pPr>
        <w:spacing w:before="120"/>
        <w:rPr>
          <w:rFonts w:ascii="Arial" w:hAnsi="Arial" w:cs="Arial"/>
          <w:b/>
          <w:sz w:val="20"/>
          <w:szCs w:val="20"/>
        </w:rPr>
      </w:pPr>
      <w:bookmarkStart w:id="7" w:name="chuong_2"/>
      <w:r w:rsidRPr="00B653A7">
        <w:rPr>
          <w:rFonts w:ascii="Arial" w:hAnsi="Arial" w:cs="Arial"/>
          <w:b/>
          <w:sz w:val="20"/>
          <w:szCs w:val="20"/>
        </w:rPr>
        <w:t>Chương II</w:t>
      </w:r>
    </w:p>
    <w:p w:rsidR="00407317" w:rsidRPr="00B653A7" w:rsidRDefault="00407317" w:rsidP="00917F4F">
      <w:pPr>
        <w:spacing w:before="120"/>
        <w:jc w:val="center"/>
        <w:rPr>
          <w:rFonts w:ascii="Arial" w:hAnsi="Arial" w:cs="Arial"/>
          <w:b/>
          <w:szCs w:val="20"/>
        </w:rPr>
      </w:pPr>
      <w:bookmarkStart w:id="8" w:name="chuong_2_name"/>
      <w:bookmarkEnd w:id="7"/>
      <w:r w:rsidRPr="00B653A7">
        <w:rPr>
          <w:rFonts w:ascii="Arial" w:hAnsi="Arial" w:cs="Arial"/>
          <w:b/>
          <w:szCs w:val="20"/>
        </w:rPr>
        <w:t>KẾT CẤU HẠ TẦNG ĐƯỜNG SẮT</w:t>
      </w:r>
    </w:p>
    <w:p w:rsidR="0029018E" w:rsidRPr="00B653A7" w:rsidRDefault="00B653A7" w:rsidP="00917F4F">
      <w:pPr>
        <w:spacing w:before="120"/>
        <w:rPr>
          <w:rFonts w:ascii="Arial" w:hAnsi="Arial" w:cs="Arial"/>
          <w:b/>
          <w:sz w:val="20"/>
          <w:szCs w:val="20"/>
        </w:rPr>
      </w:pPr>
      <w:bookmarkStart w:id="9" w:name="dieu_3"/>
      <w:bookmarkEnd w:id="8"/>
      <w:r w:rsidRPr="00B653A7">
        <w:rPr>
          <w:rFonts w:ascii="Arial" w:hAnsi="Arial" w:cs="Arial"/>
          <w:b/>
          <w:sz w:val="20"/>
          <w:szCs w:val="20"/>
        </w:rPr>
        <w:t>Điều</w:t>
      </w:r>
      <w:r w:rsidR="0029018E" w:rsidRPr="00B653A7">
        <w:rPr>
          <w:rFonts w:ascii="Arial" w:hAnsi="Arial" w:cs="Arial"/>
          <w:b/>
          <w:sz w:val="20"/>
          <w:szCs w:val="20"/>
        </w:rPr>
        <w:t xml:space="preserve"> 3. Đất dành cho đường sắt</w:t>
      </w:r>
    </w:p>
    <w:bookmarkEnd w:id="9"/>
    <w:p w:rsidR="0029018E" w:rsidRPr="00B653A7" w:rsidRDefault="00303AA7"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Doanh nghiệp kinh doanh kết cấu hạ tầng đường sắt chịu trách nhiệm chính trong việc quản lý và bảo vệ đất dành cho đường sắt; bảo đảm sử dụng đúng mục đích đã được phê duyệt và thực hiện đúng các quy định của </w:t>
      </w:r>
      <w:r w:rsidR="00B653A7" w:rsidRPr="00B653A7">
        <w:rPr>
          <w:rFonts w:ascii="Arial" w:hAnsi="Arial" w:cs="Arial"/>
          <w:sz w:val="20"/>
          <w:szCs w:val="20"/>
        </w:rPr>
        <w:t>pháp</w:t>
      </w:r>
      <w:r w:rsidR="0029018E" w:rsidRPr="00B653A7">
        <w:rPr>
          <w:rFonts w:ascii="Arial" w:hAnsi="Arial" w:cs="Arial"/>
          <w:sz w:val="20"/>
          <w:szCs w:val="20"/>
        </w:rPr>
        <w:t xml:space="preserve"> luật về đất đai. </w:t>
      </w:r>
      <w:r w:rsidRPr="00B653A7">
        <w:rPr>
          <w:rFonts w:ascii="Arial" w:hAnsi="Arial" w:cs="Arial"/>
          <w:sz w:val="20"/>
          <w:szCs w:val="20"/>
        </w:rPr>
        <w:t>Ủy b</w:t>
      </w:r>
      <w:r w:rsidR="0029018E" w:rsidRPr="00B653A7">
        <w:rPr>
          <w:rFonts w:ascii="Arial" w:hAnsi="Arial" w:cs="Arial"/>
          <w:sz w:val="20"/>
          <w:szCs w:val="20"/>
        </w:rPr>
        <w:t>an nhân dân cấp xã nơi có công trình đường sắt chịu trách nhiệm bảo vệ đất trong phạm vi bảo vệ công trình đường sắt và hành lang an toàn giao thông đường sắt; phát hiện và xử phạt vi phạm phạm vi bảo vệ công trình đường sắt và hành lang an toàn giao thông đường sắt.</w:t>
      </w:r>
    </w:p>
    <w:p w:rsidR="0029018E" w:rsidRPr="00B653A7" w:rsidRDefault="00303AA7" w:rsidP="00917F4F">
      <w:pPr>
        <w:spacing w:before="120"/>
        <w:rPr>
          <w:rFonts w:ascii="Arial" w:hAnsi="Arial" w:cs="Arial"/>
          <w:sz w:val="20"/>
          <w:szCs w:val="20"/>
        </w:rPr>
      </w:pPr>
      <w:r w:rsidRPr="00B653A7">
        <w:rPr>
          <w:rFonts w:ascii="Arial" w:hAnsi="Arial" w:cs="Arial"/>
          <w:sz w:val="20"/>
          <w:szCs w:val="20"/>
        </w:rPr>
        <w:t>2. Đất</w:t>
      </w:r>
      <w:r w:rsidR="0029018E" w:rsidRPr="00B653A7">
        <w:rPr>
          <w:rFonts w:ascii="Arial" w:hAnsi="Arial" w:cs="Arial"/>
          <w:sz w:val="20"/>
          <w:szCs w:val="20"/>
        </w:rPr>
        <w:t xml:space="preserve"> dành cho đường sắt phải được cắm mốc chỉ giới. Việc cắm mốc chỉ giới được quy định như sau:</w:t>
      </w:r>
    </w:p>
    <w:p w:rsidR="0029018E" w:rsidRPr="00B653A7" w:rsidRDefault="00303AA7"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Đối với đất quy hoạch dành cho đường sắt:</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Việc cắm mốc chỉ giới do Bộ Giao thông vận tải chủ trì, phối hợp với </w:t>
      </w:r>
      <w:r w:rsidR="00303AA7" w:rsidRPr="00B653A7">
        <w:rPr>
          <w:rFonts w:ascii="Arial" w:hAnsi="Arial" w:cs="Arial"/>
          <w:sz w:val="20"/>
          <w:szCs w:val="20"/>
        </w:rPr>
        <w:t>Ủy b</w:t>
      </w:r>
      <w:r w:rsidRPr="00B653A7">
        <w:rPr>
          <w:rFonts w:ascii="Arial" w:hAnsi="Arial" w:cs="Arial"/>
          <w:sz w:val="20"/>
          <w:szCs w:val="20"/>
        </w:rPr>
        <w:t>an nhân dân cấp tỉnh nơi có quy hoạch đường sắt thực hiện.</w:t>
      </w:r>
    </w:p>
    <w:p w:rsidR="0029018E" w:rsidRPr="00B653A7" w:rsidRDefault="00303AA7"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 xml:space="preserve">Đối </w:t>
      </w:r>
      <w:r w:rsidRPr="00B653A7">
        <w:rPr>
          <w:rFonts w:ascii="Arial" w:hAnsi="Arial" w:cs="Arial"/>
          <w:sz w:val="20"/>
          <w:szCs w:val="20"/>
        </w:rPr>
        <w:t>với</w:t>
      </w:r>
      <w:r w:rsidR="0029018E" w:rsidRPr="00B653A7">
        <w:rPr>
          <w:rFonts w:ascii="Arial" w:hAnsi="Arial" w:cs="Arial"/>
          <w:sz w:val="20"/>
          <w:szCs w:val="20"/>
        </w:rPr>
        <w:t xml:space="preserve"> đất dành cho đường sắt khi thực hiện nâng cấp, cải tạo từ đường sắt đang khai thác hoặc xây dựng mới từ sau ngày Luật Đường sắt có hiệu lực (ngày 01 tháng 01 năm 2006), chủ đ</w:t>
      </w:r>
      <w:r w:rsidRPr="00B653A7">
        <w:rPr>
          <w:rFonts w:ascii="Arial" w:hAnsi="Arial" w:cs="Arial"/>
          <w:sz w:val="20"/>
          <w:szCs w:val="20"/>
        </w:rPr>
        <w:t>ầu tư</w:t>
      </w:r>
      <w:r w:rsidR="0029018E" w:rsidRPr="00B653A7">
        <w:rPr>
          <w:rFonts w:ascii="Arial" w:hAnsi="Arial" w:cs="Arial"/>
          <w:sz w:val="20"/>
          <w:szCs w:val="20"/>
        </w:rPr>
        <w:t xml:space="preserve"> dự án có trách nhiệm sau đây:</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Chủ tr</w:t>
      </w:r>
      <w:r w:rsidR="00303AA7" w:rsidRPr="00B653A7">
        <w:rPr>
          <w:rFonts w:ascii="Arial" w:hAnsi="Arial" w:cs="Arial"/>
          <w:sz w:val="20"/>
          <w:szCs w:val="20"/>
        </w:rPr>
        <w:t>ì</w:t>
      </w:r>
      <w:r w:rsidRPr="00B653A7">
        <w:rPr>
          <w:rFonts w:ascii="Arial" w:hAnsi="Arial" w:cs="Arial"/>
          <w:sz w:val="20"/>
          <w:szCs w:val="20"/>
        </w:rPr>
        <w:t xml:space="preserve">, phối hợp với </w:t>
      </w:r>
      <w:r w:rsidR="00303AA7" w:rsidRPr="00B653A7">
        <w:rPr>
          <w:rFonts w:ascii="Arial" w:hAnsi="Arial" w:cs="Arial"/>
          <w:sz w:val="20"/>
          <w:szCs w:val="20"/>
        </w:rPr>
        <w:t>Ủy b</w:t>
      </w:r>
      <w:r w:rsidRPr="00B653A7">
        <w:rPr>
          <w:rFonts w:ascii="Arial" w:hAnsi="Arial" w:cs="Arial"/>
          <w:sz w:val="20"/>
          <w:szCs w:val="20"/>
        </w:rPr>
        <w:t>an nhân dân cấp huyện nơi có công trình đ</w:t>
      </w:r>
      <w:r w:rsidR="00303AA7" w:rsidRPr="00B653A7">
        <w:rPr>
          <w:rFonts w:ascii="Arial" w:hAnsi="Arial" w:cs="Arial"/>
          <w:sz w:val="20"/>
          <w:szCs w:val="20"/>
        </w:rPr>
        <w:t>ường sắt</w:t>
      </w:r>
      <w:r w:rsidRPr="00B653A7">
        <w:rPr>
          <w:rFonts w:ascii="Arial" w:hAnsi="Arial" w:cs="Arial"/>
          <w:sz w:val="20"/>
          <w:szCs w:val="20"/>
        </w:rPr>
        <w:t xml:space="preserve"> xây dựng phương án cắm mốc chỉ giới xác định phạm vi bảo vệ công trình đường sắt, phạm vi hành lang an toàn giao thông đường sắt, trình </w:t>
      </w:r>
      <w:r w:rsidR="00303AA7" w:rsidRPr="00B653A7">
        <w:rPr>
          <w:rFonts w:ascii="Arial" w:hAnsi="Arial" w:cs="Arial"/>
          <w:sz w:val="20"/>
          <w:szCs w:val="20"/>
        </w:rPr>
        <w:t>Ủy b</w:t>
      </w:r>
      <w:r w:rsidRPr="00B653A7">
        <w:rPr>
          <w:rFonts w:ascii="Arial" w:hAnsi="Arial" w:cs="Arial"/>
          <w:sz w:val="20"/>
          <w:szCs w:val="20"/>
        </w:rPr>
        <w:t xml:space="preserve">an nhân dân cấp tỉnh nơi có công trình đường sắt phê duyệt. Trong thời hạn không quá 03 (ba) tháng kể từ ngày được </w:t>
      </w:r>
      <w:r w:rsidR="00303AA7" w:rsidRPr="00B653A7">
        <w:rPr>
          <w:rFonts w:ascii="Arial" w:hAnsi="Arial" w:cs="Arial"/>
          <w:sz w:val="20"/>
          <w:szCs w:val="20"/>
        </w:rPr>
        <w:t>Ủy b</w:t>
      </w:r>
      <w:r w:rsidRPr="00B653A7">
        <w:rPr>
          <w:rFonts w:ascii="Arial" w:hAnsi="Arial" w:cs="Arial"/>
          <w:sz w:val="20"/>
          <w:szCs w:val="20"/>
        </w:rPr>
        <w:t>an nhân d</w:t>
      </w:r>
      <w:r w:rsidR="00303AA7" w:rsidRPr="00B653A7">
        <w:rPr>
          <w:rFonts w:ascii="Arial" w:hAnsi="Arial" w:cs="Arial"/>
          <w:sz w:val="20"/>
          <w:szCs w:val="20"/>
        </w:rPr>
        <w:t>â</w:t>
      </w:r>
      <w:r w:rsidRPr="00B653A7">
        <w:rPr>
          <w:rFonts w:ascii="Arial" w:hAnsi="Arial" w:cs="Arial"/>
          <w:sz w:val="20"/>
          <w:szCs w:val="20"/>
        </w:rPr>
        <w:t>n cấp tỉnh phê duyệ</w:t>
      </w:r>
      <w:r w:rsidR="00485260" w:rsidRPr="00B653A7">
        <w:rPr>
          <w:rFonts w:ascii="Arial" w:hAnsi="Arial" w:cs="Arial"/>
          <w:sz w:val="20"/>
          <w:szCs w:val="20"/>
        </w:rPr>
        <w:t>t phương án cắ</w:t>
      </w:r>
      <w:r w:rsidRPr="00B653A7">
        <w:rPr>
          <w:rFonts w:ascii="Arial" w:hAnsi="Arial" w:cs="Arial"/>
          <w:sz w:val="20"/>
          <w:szCs w:val="20"/>
        </w:rPr>
        <w:t xml:space="preserve">m mốc chỉ giới, chủ đầu tư dự án phải chủ trì, phối hợp cùng </w:t>
      </w:r>
      <w:r w:rsidR="00303AA7" w:rsidRPr="00B653A7">
        <w:rPr>
          <w:rFonts w:ascii="Arial" w:hAnsi="Arial" w:cs="Arial"/>
          <w:sz w:val="20"/>
          <w:szCs w:val="20"/>
        </w:rPr>
        <w:t>Ủy b</w:t>
      </w:r>
      <w:r w:rsidRPr="00B653A7">
        <w:rPr>
          <w:rFonts w:ascii="Arial" w:hAnsi="Arial" w:cs="Arial"/>
          <w:sz w:val="20"/>
          <w:szCs w:val="20"/>
        </w:rPr>
        <w:t xml:space="preserve">an nhân dân cấp huyện, </w:t>
      </w:r>
      <w:r w:rsidR="00303AA7" w:rsidRPr="00B653A7">
        <w:rPr>
          <w:rFonts w:ascii="Arial" w:hAnsi="Arial" w:cs="Arial"/>
          <w:sz w:val="20"/>
          <w:szCs w:val="20"/>
        </w:rPr>
        <w:t>Ủy b</w:t>
      </w:r>
      <w:r w:rsidRPr="00B653A7">
        <w:rPr>
          <w:rFonts w:ascii="Arial" w:hAnsi="Arial" w:cs="Arial"/>
          <w:sz w:val="20"/>
          <w:szCs w:val="20"/>
        </w:rPr>
        <w:t>an nhân dân cấp xã nơi có công trình đ</w:t>
      </w:r>
      <w:r w:rsidR="00303AA7" w:rsidRPr="00B653A7">
        <w:rPr>
          <w:rFonts w:ascii="Arial" w:hAnsi="Arial" w:cs="Arial"/>
          <w:sz w:val="20"/>
          <w:szCs w:val="20"/>
        </w:rPr>
        <w:t>ường sắt</w:t>
      </w:r>
      <w:r w:rsidRPr="00B653A7">
        <w:rPr>
          <w:rFonts w:ascii="Arial" w:hAnsi="Arial" w:cs="Arial"/>
          <w:sz w:val="20"/>
          <w:szCs w:val="20"/>
        </w:rPr>
        <w:t xml:space="preserve"> công bố công khai mốc chỉ giới phạm vi bảo vệ công trình đường s</w:t>
      </w:r>
      <w:r w:rsidR="00303AA7" w:rsidRPr="00B653A7">
        <w:rPr>
          <w:rFonts w:ascii="Arial" w:hAnsi="Arial" w:cs="Arial"/>
          <w:sz w:val="20"/>
          <w:szCs w:val="20"/>
        </w:rPr>
        <w:t>ắ</w:t>
      </w:r>
      <w:r w:rsidRPr="00B653A7">
        <w:rPr>
          <w:rFonts w:ascii="Arial" w:hAnsi="Arial" w:cs="Arial"/>
          <w:sz w:val="20"/>
          <w:szCs w:val="20"/>
        </w:rPr>
        <w:t>t hành lang an toàn giao thông đ</w:t>
      </w:r>
      <w:r w:rsidR="00303AA7" w:rsidRPr="00B653A7">
        <w:rPr>
          <w:rFonts w:ascii="Arial" w:hAnsi="Arial" w:cs="Arial"/>
          <w:sz w:val="20"/>
          <w:szCs w:val="20"/>
        </w:rPr>
        <w:t>ường sắt</w:t>
      </w:r>
      <w:r w:rsidRPr="00B653A7">
        <w:rPr>
          <w:rFonts w:ascii="Arial" w:hAnsi="Arial" w:cs="Arial"/>
          <w:sz w:val="20"/>
          <w:szCs w:val="20"/>
        </w:rPr>
        <w:t xml:space="preserve"> và t</w:t>
      </w:r>
      <w:r w:rsidR="00303AA7" w:rsidRPr="00B653A7">
        <w:rPr>
          <w:rFonts w:ascii="Arial" w:hAnsi="Arial" w:cs="Arial"/>
          <w:sz w:val="20"/>
          <w:szCs w:val="20"/>
        </w:rPr>
        <w:t>ổ chức</w:t>
      </w:r>
      <w:r w:rsidRPr="00B653A7">
        <w:rPr>
          <w:rFonts w:ascii="Arial" w:hAnsi="Arial" w:cs="Arial"/>
          <w:sz w:val="20"/>
          <w:szCs w:val="20"/>
        </w:rPr>
        <w:t xml:space="preserve"> cắm mốc chỉ giới trên thực địa, bàn giao </w:t>
      </w:r>
      <w:r w:rsidR="00303AA7" w:rsidRPr="00B653A7">
        <w:rPr>
          <w:rFonts w:ascii="Arial" w:hAnsi="Arial" w:cs="Arial"/>
          <w:sz w:val="20"/>
          <w:szCs w:val="20"/>
        </w:rPr>
        <w:t>mốc</w:t>
      </w:r>
      <w:r w:rsidRPr="00B653A7">
        <w:rPr>
          <w:rFonts w:ascii="Arial" w:hAnsi="Arial" w:cs="Arial"/>
          <w:sz w:val="20"/>
          <w:szCs w:val="20"/>
        </w:rPr>
        <w:t xml:space="preserve"> chỉ giới cho </w:t>
      </w:r>
      <w:r w:rsidR="00303AA7" w:rsidRPr="00B653A7">
        <w:rPr>
          <w:rFonts w:ascii="Arial" w:hAnsi="Arial" w:cs="Arial"/>
          <w:sz w:val="20"/>
          <w:szCs w:val="20"/>
        </w:rPr>
        <w:t>Ủy b</w:t>
      </w:r>
      <w:r w:rsidRPr="00B653A7">
        <w:rPr>
          <w:rFonts w:ascii="Arial" w:hAnsi="Arial" w:cs="Arial"/>
          <w:sz w:val="20"/>
          <w:szCs w:val="20"/>
        </w:rPr>
        <w:t xml:space="preserve">an nhân dân cấp xã nơi có công trình </w:t>
      </w:r>
      <w:r w:rsidR="0019650F" w:rsidRPr="00B653A7">
        <w:rPr>
          <w:rFonts w:ascii="Arial" w:hAnsi="Arial" w:cs="Arial"/>
          <w:sz w:val="20"/>
          <w:szCs w:val="20"/>
        </w:rPr>
        <w:t>đường sắt</w:t>
      </w:r>
      <w:r w:rsidRPr="00B653A7">
        <w:rPr>
          <w:rFonts w:ascii="Arial" w:hAnsi="Arial" w:cs="Arial"/>
          <w:sz w:val="20"/>
          <w:szCs w:val="20"/>
        </w:rPr>
        <w:t xml:space="preserve"> quản lý, bảo vệ.</w:t>
      </w:r>
    </w:p>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c) </w:t>
      </w:r>
      <w:r w:rsidR="0029018E" w:rsidRPr="00B653A7">
        <w:rPr>
          <w:rFonts w:ascii="Arial" w:hAnsi="Arial" w:cs="Arial"/>
          <w:sz w:val="20"/>
          <w:szCs w:val="20"/>
        </w:rPr>
        <w:t>Đối với đất dành cho đường sắt đang khai thác và có từ trước ngày Luật Đường sắt có hiệu lực (ngày 01 tháng 01 năm 2006), doanh nghiệp kinh doanh kết cấu hạ tầng đường sắt có trách nhiệm sau đây:</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Chủ trì, phối hợp với </w:t>
      </w:r>
      <w:r w:rsidR="00303AA7" w:rsidRPr="00B653A7">
        <w:rPr>
          <w:rFonts w:ascii="Arial" w:hAnsi="Arial" w:cs="Arial"/>
          <w:sz w:val="20"/>
          <w:szCs w:val="20"/>
        </w:rPr>
        <w:t>Ủy b</w:t>
      </w:r>
      <w:r w:rsidRPr="00B653A7">
        <w:rPr>
          <w:rFonts w:ascii="Arial" w:hAnsi="Arial" w:cs="Arial"/>
          <w:sz w:val="20"/>
          <w:szCs w:val="20"/>
        </w:rPr>
        <w:t xml:space="preserve">an nhân dân cấp huyện nơi có công trình đường sắt xây dựng phương án cắm mốc chỉ giới xác định phạm vi bảo vệ công trình đường sắt, hành lang an toàn giao thông đường sắt trình </w:t>
      </w:r>
      <w:r w:rsidR="00303AA7" w:rsidRPr="00B653A7">
        <w:rPr>
          <w:rFonts w:ascii="Arial" w:hAnsi="Arial" w:cs="Arial"/>
          <w:sz w:val="20"/>
          <w:szCs w:val="20"/>
        </w:rPr>
        <w:t>Ủy b</w:t>
      </w:r>
      <w:r w:rsidRPr="00B653A7">
        <w:rPr>
          <w:rFonts w:ascii="Arial" w:hAnsi="Arial" w:cs="Arial"/>
          <w:sz w:val="20"/>
          <w:szCs w:val="20"/>
        </w:rPr>
        <w:t xml:space="preserve">an nhân dân cấp tỉnh nơi có công </w:t>
      </w:r>
      <w:r w:rsidR="0019650F" w:rsidRPr="00B653A7">
        <w:rPr>
          <w:rFonts w:ascii="Arial" w:hAnsi="Arial" w:cs="Arial"/>
          <w:sz w:val="20"/>
          <w:szCs w:val="20"/>
        </w:rPr>
        <w:t>trình</w:t>
      </w:r>
      <w:r w:rsidRPr="00B653A7">
        <w:rPr>
          <w:rFonts w:ascii="Arial" w:hAnsi="Arial" w:cs="Arial"/>
          <w:sz w:val="20"/>
          <w:szCs w:val="20"/>
        </w:rPr>
        <w:t xml:space="preserve"> đường sắt phê duyệt. Trong thời hạn không quá </w:t>
      </w:r>
      <w:r w:rsidRPr="00B653A7">
        <w:rPr>
          <w:rFonts w:ascii="Arial" w:hAnsi="Arial" w:cs="Arial"/>
          <w:sz w:val="20"/>
          <w:szCs w:val="20"/>
        </w:rPr>
        <w:lastRenderedPageBreak/>
        <w:t xml:space="preserve">03 (ba) tháng, kể từ ngày được </w:t>
      </w:r>
      <w:r w:rsidR="00303AA7" w:rsidRPr="00B653A7">
        <w:rPr>
          <w:rFonts w:ascii="Arial" w:hAnsi="Arial" w:cs="Arial"/>
          <w:sz w:val="20"/>
          <w:szCs w:val="20"/>
        </w:rPr>
        <w:t>Ủy b</w:t>
      </w:r>
      <w:r w:rsidRPr="00B653A7">
        <w:rPr>
          <w:rFonts w:ascii="Arial" w:hAnsi="Arial" w:cs="Arial"/>
          <w:sz w:val="20"/>
          <w:szCs w:val="20"/>
        </w:rPr>
        <w:t xml:space="preserve">an nhân dân </w:t>
      </w:r>
      <w:r w:rsidR="0019650F" w:rsidRPr="00B653A7">
        <w:rPr>
          <w:rFonts w:ascii="Arial" w:hAnsi="Arial" w:cs="Arial"/>
          <w:sz w:val="20"/>
          <w:szCs w:val="20"/>
        </w:rPr>
        <w:t>cấp</w:t>
      </w:r>
      <w:r w:rsidRPr="00B653A7">
        <w:rPr>
          <w:rFonts w:ascii="Arial" w:hAnsi="Arial" w:cs="Arial"/>
          <w:sz w:val="20"/>
          <w:szCs w:val="20"/>
        </w:rPr>
        <w:t xml:space="preserve"> tỉnh nơi có công trình đường sắt phê duyệt phương án cắm mốc chỉ giới, doanh nghiệp kinh doanh kết cấu </w:t>
      </w:r>
      <w:r w:rsidR="000334B2" w:rsidRPr="00B653A7">
        <w:rPr>
          <w:rFonts w:ascii="Arial" w:hAnsi="Arial" w:cs="Arial"/>
          <w:sz w:val="20"/>
          <w:szCs w:val="20"/>
        </w:rPr>
        <w:t>hạ tầng</w:t>
      </w:r>
      <w:r w:rsidRPr="00B653A7">
        <w:rPr>
          <w:rFonts w:ascii="Arial" w:hAnsi="Arial" w:cs="Arial"/>
          <w:sz w:val="20"/>
          <w:szCs w:val="20"/>
        </w:rPr>
        <w:t xml:space="preserve"> đường sắt phải chủ trì, phối hợp cùng </w:t>
      </w:r>
      <w:r w:rsidR="00303AA7" w:rsidRPr="00B653A7">
        <w:rPr>
          <w:rFonts w:ascii="Arial" w:hAnsi="Arial" w:cs="Arial"/>
          <w:sz w:val="20"/>
          <w:szCs w:val="20"/>
        </w:rPr>
        <w:t>Ủy b</w:t>
      </w:r>
      <w:r w:rsidRPr="00B653A7">
        <w:rPr>
          <w:rFonts w:ascii="Arial" w:hAnsi="Arial" w:cs="Arial"/>
          <w:sz w:val="20"/>
          <w:szCs w:val="20"/>
        </w:rPr>
        <w:t xml:space="preserve">an nhân dân cấp huyện, </w:t>
      </w:r>
      <w:r w:rsidR="00303AA7" w:rsidRPr="00B653A7">
        <w:rPr>
          <w:rFonts w:ascii="Arial" w:hAnsi="Arial" w:cs="Arial"/>
          <w:sz w:val="20"/>
          <w:szCs w:val="20"/>
        </w:rPr>
        <w:t>Ủy b</w:t>
      </w:r>
      <w:r w:rsidRPr="00B653A7">
        <w:rPr>
          <w:rFonts w:ascii="Arial" w:hAnsi="Arial" w:cs="Arial"/>
          <w:sz w:val="20"/>
          <w:szCs w:val="20"/>
        </w:rPr>
        <w:t xml:space="preserve">an nhân dân cấp xã nơi có </w:t>
      </w:r>
      <w:r w:rsidR="000334B2" w:rsidRPr="00B653A7">
        <w:rPr>
          <w:rFonts w:ascii="Arial" w:hAnsi="Arial" w:cs="Arial"/>
          <w:sz w:val="20"/>
          <w:szCs w:val="20"/>
        </w:rPr>
        <w:t>công trình</w:t>
      </w:r>
      <w:r w:rsidRPr="00B653A7">
        <w:rPr>
          <w:rFonts w:ascii="Arial" w:hAnsi="Arial" w:cs="Arial"/>
          <w:sz w:val="20"/>
          <w:szCs w:val="20"/>
        </w:rPr>
        <w:t xml:space="preserve"> đường sắt công bố công khai mốc chỉ giới phạm vi bảo vệ công trình đ</w:t>
      </w:r>
      <w:r w:rsidR="00303AA7" w:rsidRPr="00B653A7">
        <w:rPr>
          <w:rFonts w:ascii="Arial" w:hAnsi="Arial" w:cs="Arial"/>
          <w:sz w:val="20"/>
          <w:szCs w:val="20"/>
        </w:rPr>
        <w:t>ường sắt</w:t>
      </w:r>
      <w:r w:rsidRPr="00B653A7">
        <w:rPr>
          <w:rFonts w:ascii="Arial" w:hAnsi="Arial" w:cs="Arial"/>
          <w:sz w:val="20"/>
          <w:szCs w:val="20"/>
        </w:rPr>
        <w:t>, hành lang an toàn giao thông đ</w:t>
      </w:r>
      <w:r w:rsidR="00303AA7" w:rsidRPr="00B653A7">
        <w:rPr>
          <w:rFonts w:ascii="Arial" w:hAnsi="Arial" w:cs="Arial"/>
          <w:sz w:val="20"/>
          <w:szCs w:val="20"/>
        </w:rPr>
        <w:t>ường sắt</w:t>
      </w:r>
      <w:r w:rsidRPr="00B653A7">
        <w:rPr>
          <w:rFonts w:ascii="Arial" w:hAnsi="Arial" w:cs="Arial"/>
          <w:sz w:val="20"/>
          <w:szCs w:val="20"/>
        </w:rPr>
        <w:t xml:space="preserve"> và tổ chức cắm mốc chỉ giới trên thực địa, bàn giao mốc chỉ giới cho </w:t>
      </w:r>
      <w:r w:rsidR="0019650F" w:rsidRPr="00B653A7">
        <w:rPr>
          <w:rFonts w:ascii="Arial" w:hAnsi="Arial" w:cs="Arial"/>
          <w:sz w:val="20"/>
          <w:szCs w:val="20"/>
        </w:rPr>
        <w:t>Ủy b</w:t>
      </w:r>
      <w:r w:rsidRPr="00B653A7">
        <w:rPr>
          <w:rFonts w:ascii="Arial" w:hAnsi="Arial" w:cs="Arial"/>
          <w:sz w:val="20"/>
          <w:szCs w:val="20"/>
        </w:rPr>
        <w:t>an nhân dân cấp xã nơi có công trình đường sắt quản lý, bảo vệ.</w:t>
      </w:r>
    </w:p>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 xml:space="preserve">Chủ tịch </w:t>
      </w:r>
      <w:r w:rsidR="00303AA7" w:rsidRPr="00B653A7">
        <w:rPr>
          <w:rFonts w:ascii="Arial" w:hAnsi="Arial" w:cs="Arial"/>
          <w:sz w:val="20"/>
          <w:szCs w:val="20"/>
        </w:rPr>
        <w:t>Ủy b</w:t>
      </w:r>
      <w:r w:rsidR="0029018E" w:rsidRPr="00B653A7">
        <w:rPr>
          <w:rFonts w:ascii="Arial" w:hAnsi="Arial" w:cs="Arial"/>
          <w:sz w:val="20"/>
          <w:szCs w:val="20"/>
        </w:rPr>
        <w:t>an nhân dân các cấp nơi có công trình đường sắt trong phạm vi nhiệm vụ, quyền hạn của mình có trách nhiệm sau đây:</w:t>
      </w:r>
    </w:p>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Phát hiện, ngăn chặn và xử lý kịp thời những trường hợp lấn, chiếm, sử dụng trái phép đất dành cho đường sắt; buộc người có hành vi vi phạm khôi phục lại tình trạng ban đầu để bảo đảm trật tự, an toàn giao thông đường sắt theo quy định.</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Trường hợp để xảy ra hiện tượng lấn, chiếm, sử dụng trái phép đất dành cho đường sắt tại địa phương thì Chủ tịch </w:t>
      </w:r>
      <w:r w:rsidR="00303AA7" w:rsidRPr="00B653A7">
        <w:rPr>
          <w:rFonts w:ascii="Arial" w:hAnsi="Arial" w:cs="Arial"/>
          <w:sz w:val="20"/>
          <w:szCs w:val="20"/>
        </w:rPr>
        <w:t>Ủy b</w:t>
      </w:r>
      <w:r w:rsidRPr="00B653A7">
        <w:rPr>
          <w:rFonts w:ascii="Arial" w:hAnsi="Arial" w:cs="Arial"/>
          <w:sz w:val="20"/>
          <w:szCs w:val="20"/>
        </w:rPr>
        <w:t xml:space="preserve">an nhân dân các cấp phải chịu trách nhiệm theo quy định của </w:t>
      </w:r>
      <w:r w:rsidR="00B653A7" w:rsidRPr="00B653A7">
        <w:rPr>
          <w:rFonts w:ascii="Arial" w:hAnsi="Arial" w:cs="Arial"/>
          <w:sz w:val="20"/>
          <w:szCs w:val="20"/>
        </w:rPr>
        <w:t>pháp</w:t>
      </w:r>
      <w:r w:rsidRPr="00B653A7">
        <w:rPr>
          <w:rFonts w:ascii="Arial" w:hAnsi="Arial" w:cs="Arial"/>
          <w:sz w:val="20"/>
          <w:szCs w:val="20"/>
        </w:rPr>
        <w:t xml:space="preserve"> luật;</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b) Phối hợp với cơ quan quản lý nhà nước về đường sắt, doanh nghiệp kinh doanh kết cấu hạ tầng đường sắt trong việc tuyên truyền, phổ biến </w:t>
      </w:r>
      <w:r w:rsidR="00B653A7" w:rsidRPr="00B653A7">
        <w:rPr>
          <w:rFonts w:ascii="Arial" w:hAnsi="Arial" w:cs="Arial"/>
          <w:sz w:val="20"/>
          <w:szCs w:val="20"/>
        </w:rPr>
        <w:t>pháp</w:t>
      </w:r>
      <w:r w:rsidRPr="00B653A7">
        <w:rPr>
          <w:rFonts w:ascii="Arial" w:hAnsi="Arial" w:cs="Arial"/>
          <w:sz w:val="20"/>
          <w:szCs w:val="20"/>
        </w:rPr>
        <w:t xml:space="preserve"> luật về bảo đảm an toàn </w:t>
      </w:r>
      <w:r w:rsidR="0019650F" w:rsidRPr="00B653A7">
        <w:rPr>
          <w:rFonts w:ascii="Arial" w:hAnsi="Arial" w:cs="Arial"/>
          <w:sz w:val="20"/>
          <w:szCs w:val="20"/>
        </w:rPr>
        <w:t>công trình</w:t>
      </w:r>
      <w:r w:rsidRPr="00B653A7">
        <w:rPr>
          <w:rFonts w:ascii="Arial" w:hAnsi="Arial" w:cs="Arial"/>
          <w:sz w:val="20"/>
          <w:szCs w:val="20"/>
        </w:rPr>
        <w:t xml:space="preserve"> đường sắt, trật tự, an toàn giao thông đường sắt; công bố mốc, cắm mốc, giao nhận mốc chỉ giới phạm vi đất dành cho đường sắt.</w:t>
      </w:r>
    </w:p>
    <w:p w:rsidR="0029018E" w:rsidRPr="00B653A7" w:rsidRDefault="00B653A7" w:rsidP="00917F4F">
      <w:pPr>
        <w:spacing w:before="120"/>
        <w:rPr>
          <w:rFonts w:ascii="Arial" w:hAnsi="Arial" w:cs="Arial"/>
          <w:b/>
          <w:sz w:val="20"/>
          <w:szCs w:val="20"/>
        </w:rPr>
      </w:pPr>
      <w:bookmarkStart w:id="10" w:name="dieu_4"/>
      <w:r w:rsidRPr="00B653A7">
        <w:rPr>
          <w:rFonts w:ascii="Arial" w:hAnsi="Arial" w:cs="Arial"/>
          <w:b/>
          <w:sz w:val="20"/>
          <w:szCs w:val="20"/>
        </w:rPr>
        <w:t>Điều</w:t>
      </w:r>
      <w:r w:rsidR="0029018E" w:rsidRPr="00B653A7">
        <w:rPr>
          <w:rFonts w:ascii="Arial" w:hAnsi="Arial" w:cs="Arial"/>
          <w:b/>
          <w:sz w:val="20"/>
          <w:szCs w:val="20"/>
        </w:rPr>
        <w:t xml:space="preserve"> 4. Xây dựng công trình, khai thác tài nguyên và các hoạt động khác ở vùng lân cận phạm vi bảo vệ công trình </w:t>
      </w:r>
      <w:r w:rsidR="0019650F" w:rsidRPr="00B653A7">
        <w:rPr>
          <w:rFonts w:ascii="Arial" w:hAnsi="Arial" w:cs="Arial"/>
          <w:b/>
          <w:sz w:val="20"/>
          <w:szCs w:val="20"/>
        </w:rPr>
        <w:t>đường</w:t>
      </w:r>
      <w:r w:rsidR="0029018E" w:rsidRPr="00B653A7">
        <w:rPr>
          <w:rFonts w:ascii="Arial" w:hAnsi="Arial" w:cs="Arial"/>
          <w:b/>
          <w:sz w:val="20"/>
          <w:szCs w:val="20"/>
        </w:rPr>
        <w:t xml:space="preserve"> sắt</w:t>
      </w:r>
    </w:p>
    <w:bookmarkEnd w:id="10"/>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1. </w:t>
      </w:r>
      <w:r w:rsidR="00B653A7" w:rsidRPr="00B653A7">
        <w:rPr>
          <w:rFonts w:ascii="Arial" w:hAnsi="Arial" w:cs="Arial"/>
          <w:sz w:val="20"/>
          <w:szCs w:val="20"/>
        </w:rPr>
        <w:t>Khoản</w:t>
      </w:r>
      <w:r w:rsidR="0029018E" w:rsidRPr="00B653A7">
        <w:rPr>
          <w:rFonts w:ascii="Arial" w:hAnsi="Arial" w:cs="Arial"/>
          <w:sz w:val="20"/>
          <w:szCs w:val="20"/>
        </w:rPr>
        <w:t>g cách an toàn tối thiểu của một số công trình ở vùng lân cận phạm vi bảo vệ công trình đường sắt được quy định như sau:</w:t>
      </w:r>
    </w:p>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Nhà làm bằng vật liệu dễ cháy phải cách chỉ giới hành lang an toàn giao thông đường sắt ít nhất 05 (năm) mét;</w:t>
      </w:r>
    </w:p>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Lò vôi, lò gốm, lò gạch, lò nấu gang, thép, xi măng, thủy tinh phải đặt cách chỉ giới hành lang an toàn giao thông đường sắt ít nhất 10 (mười) mét;</w:t>
      </w:r>
    </w:p>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c) </w:t>
      </w:r>
      <w:r w:rsidR="0029018E" w:rsidRPr="00B653A7">
        <w:rPr>
          <w:rFonts w:ascii="Arial" w:hAnsi="Arial" w:cs="Arial"/>
          <w:sz w:val="20"/>
          <w:szCs w:val="20"/>
        </w:rPr>
        <w:t xml:space="preserve">Các kho chứa chất độc, chất nổ, chất dễ cháy, chất dễ nổ phải làm cách chỉ giới hành lang an toàn giao thông đường sắt theo quy định của </w:t>
      </w:r>
      <w:r w:rsidR="00B653A7" w:rsidRPr="00B653A7">
        <w:rPr>
          <w:rFonts w:ascii="Arial" w:hAnsi="Arial" w:cs="Arial"/>
          <w:sz w:val="20"/>
          <w:szCs w:val="20"/>
        </w:rPr>
        <w:t>pháp</w:t>
      </w:r>
      <w:r w:rsidR="0029018E" w:rsidRPr="00B653A7">
        <w:rPr>
          <w:rFonts w:ascii="Arial" w:hAnsi="Arial" w:cs="Arial"/>
          <w:sz w:val="20"/>
          <w:szCs w:val="20"/>
        </w:rPr>
        <w:t xml:space="preserve"> luật có liên quan;</w:t>
      </w:r>
    </w:p>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d) </w:t>
      </w:r>
      <w:r w:rsidR="0029018E" w:rsidRPr="00B653A7">
        <w:rPr>
          <w:rFonts w:ascii="Arial" w:hAnsi="Arial" w:cs="Arial"/>
          <w:sz w:val="20"/>
          <w:szCs w:val="20"/>
        </w:rPr>
        <w:t xml:space="preserve">Đường dây tải điện phía trên đường sắt, ngoài việc bảo đảm </w:t>
      </w:r>
      <w:r w:rsidR="00B653A7" w:rsidRPr="00B653A7">
        <w:rPr>
          <w:rFonts w:ascii="Arial" w:hAnsi="Arial" w:cs="Arial"/>
          <w:sz w:val="20"/>
          <w:szCs w:val="20"/>
        </w:rPr>
        <w:t>khoản</w:t>
      </w:r>
      <w:r w:rsidR="0029018E" w:rsidRPr="00B653A7">
        <w:rPr>
          <w:rFonts w:ascii="Arial" w:hAnsi="Arial" w:cs="Arial"/>
          <w:sz w:val="20"/>
          <w:szCs w:val="20"/>
        </w:rPr>
        <w:t xml:space="preserve">g cách an toàn theo quy định của </w:t>
      </w:r>
      <w:r w:rsidR="00B653A7" w:rsidRPr="00B653A7">
        <w:rPr>
          <w:rFonts w:ascii="Arial" w:hAnsi="Arial" w:cs="Arial"/>
          <w:sz w:val="20"/>
          <w:szCs w:val="20"/>
        </w:rPr>
        <w:t>pháp</w:t>
      </w:r>
      <w:r w:rsidR="0029018E" w:rsidRPr="00B653A7">
        <w:rPr>
          <w:rFonts w:ascii="Arial" w:hAnsi="Arial" w:cs="Arial"/>
          <w:sz w:val="20"/>
          <w:szCs w:val="20"/>
        </w:rPr>
        <w:t xml:space="preserve"> luật về điện lực còn phải có biện </w:t>
      </w:r>
      <w:r w:rsidR="00B653A7" w:rsidRPr="00B653A7">
        <w:rPr>
          <w:rFonts w:ascii="Arial" w:hAnsi="Arial" w:cs="Arial"/>
          <w:sz w:val="20"/>
          <w:szCs w:val="20"/>
        </w:rPr>
        <w:t>pháp</w:t>
      </w:r>
      <w:r w:rsidR="0029018E" w:rsidRPr="00B653A7">
        <w:rPr>
          <w:rFonts w:ascii="Arial" w:hAnsi="Arial" w:cs="Arial"/>
          <w:sz w:val="20"/>
          <w:szCs w:val="20"/>
        </w:rPr>
        <w:t xml:space="preserve"> bảo đảm không gây nhiễu hệ thống thông tin, tín hiệu đường sắt và bảo đảm an toàn khi </w:t>
      </w:r>
      <w:r w:rsidRPr="00B653A7">
        <w:rPr>
          <w:rFonts w:ascii="Arial" w:hAnsi="Arial" w:cs="Arial"/>
          <w:sz w:val="20"/>
          <w:szCs w:val="20"/>
        </w:rPr>
        <w:t>d</w:t>
      </w:r>
      <w:r w:rsidR="0029018E" w:rsidRPr="00B653A7">
        <w:rPr>
          <w:rFonts w:ascii="Arial" w:hAnsi="Arial" w:cs="Arial"/>
          <w:sz w:val="20"/>
          <w:szCs w:val="20"/>
        </w:rPr>
        <w:t>ây tải điện bị đứt;</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đ) Tại </w:t>
      </w:r>
      <w:r w:rsidR="00B653A7" w:rsidRPr="00B653A7">
        <w:rPr>
          <w:rFonts w:ascii="Arial" w:hAnsi="Arial" w:cs="Arial"/>
          <w:sz w:val="20"/>
          <w:szCs w:val="20"/>
        </w:rPr>
        <w:t>điểm</w:t>
      </w:r>
      <w:r w:rsidRPr="00B653A7">
        <w:rPr>
          <w:rFonts w:ascii="Arial" w:hAnsi="Arial" w:cs="Arial"/>
          <w:sz w:val="20"/>
          <w:szCs w:val="20"/>
        </w:rPr>
        <w:t xml:space="preserve"> giao cắt đồng mức giữa đường sắt và đường bộ không bố trí người gác không được xây dựng công trình trong phạm vi góc cắt tầm nhìn của người </w:t>
      </w:r>
      <w:r w:rsidR="00B653A7" w:rsidRPr="00B653A7">
        <w:rPr>
          <w:rFonts w:ascii="Arial" w:hAnsi="Arial" w:cs="Arial"/>
          <w:sz w:val="20"/>
          <w:szCs w:val="20"/>
        </w:rPr>
        <w:t>điều</w:t>
      </w:r>
      <w:r w:rsidRPr="00B653A7">
        <w:rPr>
          <w:rFonts w:ascii="Arial" w:hAnsi="Arial" w:cs="Arial"/>
          <w:sz w:val="20"/>
          <w:szCs w:val="20"/>
        </w:rPr>
        <w:t xml:space="preserve"> khiển phương tiện giao thông đường bộ và đường sắt.</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Bộ trưởng Bộ Giao thông vận tải quy định cụ thể phạm vi góc cắt tầm nhìn của từng loại </w:t>
      </w:r>
      <w:r w:rsidR="00B653A7" w:rsidRPr="00B653A7">
        <w:rPr>
          <w:rFonts w:ascii="Arial" w:hAnsi="Arial" w:cs="Arial"/>
          <w:sz w:val="20"/>
          <w:szCs w:val="20"/>
        </w:rPr>
        <w:t>điểm</w:t>
      </w:r>
      <w:r w:rsidRPr="00B653A7">
        <w:rPr>
          <w:rFonts w:ascii="Arial" w:hAnsi="Arial" w:cs="Arial"/>
          <w:sz w:val="20"/>
          <w:szCs w:val="20"/>
        </w:rPr>
        <w:t xml:space="preserve"> giao cắt đồng mức giữa đường sắt và đường bộ.</w:t>
      </w:r>
    </w:p>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Trường hợp việc xây dựng, kha</w:t>
      </w:r>
      <w:r w:rsidRPr="00B653A7">
        <w:rPr>
          <w:rFonts w:ascii="Arial" w:hAnsi="Arial" w:cs="Arial"/>
          <w:sz w:val="20"/>
          <w:szCs w:val="20"/>
        </w:rPr>
        <w:t>i</w:t>
      </w:r>
      <w:r w:rsidR="0029018E" w:rsidRPr="00B653A7">
        <w:rPr>
          <w:rFonts w:ascii="Arial" w:hAnsi="Arial" w:cs="Arial"/>
          <w:sz w:val="20"/>
          <w:szCs w:val="20"/>
        </w:rPr>
        <w:t xml:space="preserve"> thác tài nguyên hoặc tiến hành hoạt động khác có khả năng ảnh hưởng đến an toàn của công trình đường sắt hoặc an toàn giao thông đường sắt thì chủ đầu tư công trình, tổ chức, cá nhân khai thác tài nguyên hoặc tiến hành hoạt động khác phải báo ngay cho doanh nghiệp kinh doanh kết cấu hạ tầng đường sắt biết và có biện </w:t>
      </w:r>
      <w:r w:rsidR="00B653A7" w:rsidRPr="00B653A7">
        <w:rPr>
          <w:rFonts w:ascii="Arial" w:hAnsi="Arial" w:cs="Arial"/>
          <w:sz w:val="20"/>
          <w:szCs w:val="20"/>
        </w:rPr>
        <w:t>pháp</w:t>
      </w:r>
      <w:r w:rsidR="0029018E" w:rsidRPr="00B653A7">
        <w:rPr>
          <w:rFonts w:ascii="Arial" w:hAnsi="Arial" w:cs="Arial"/>
          <w:sz w:val="20"/>
          <w:szCs w:val="20"/>
        </w:rPr>
        <w:t xml:space="preserve"> cần thiết để bảo đảm an toàn công trình đường sắt, an toàn giao thông đường sắt.</w:t>
      </w:r>
    </w:p>
    <w:p w:rsidR="0019650F" w:rsidRPr="00B653A7" w:rsidRDefault="0019650F" w:rsidP="00917F4F">
      <w:pPr>
        <w:spacing w:before="120"/>
        <w:rPr>
          <w:rFonts w:ascii="Arial" w:hAnsi="Arial" w:cs="Arial"/>
          <w:b/>
          <w:sz w:val="20"/>
          <w:szCs w:val="20"/>
        </w:rPr>
      </w:pPr>
      <w:bookmarkStart w:id="11" w:name="chuong_3"/>
      <w:r w:rsidRPr="00B653A7">
        <w:rPr>
          <w:rFonts w:ascii="Arial" w:hAnsi="Arial" w:cs="Arial"/>
          <w:b/>
          <w:sz w:val="20"/>
          <w:szCs w:val="20"/>
        </w:rPr>
        <w:t>Chương III</w:t>
      </w:r>
    </w:p>
    <w:p w:rsidR="00407317" w:rsidRPr="00B653A7" w:rsidRDefault="00407317" w:rsidP="00917F4F">
      <w:pPr>
        <w:spacing w:before="120"/>
        <w:jc w:val="center"/>
        <w:rPr>
          <w:rFonts w:ascii="Arial" w:hAnsi="Arial" w:cs="Arial"/>
          <w:b/>
          <w:szCs w:val="20"/>
        </w:rPr>
      </w:pPr>
      <w:bookmarkStart w:id="12" w:name="chuong_3_name"/>
      <w:bookmarkEnd w:id="11"/>
      <w:r w:rsidRPr="00B653A7">
        <w:rPr>
          <w:rFonts w:ascii="Arial" w:hAnsi="Arial" w:cs="Arial"/>
          <w:b/>
          <w:szCs w:val="20"/>
        </w:rPr>
        <w:t>KINH DOANH ĐƯỜNG SẮT</w:t>
      </w:r>
    </w:p>
    <w:p w:rsidR="0029018E" w:rsidRPr="00B653A7" w:rsidRDefault="00B653A7" w:rsidP="00917F4F">
      <w:pPr>
        <w:spacing w:before="120"/>
        <w:rPr>
          <w:rFonts w:ascii="Arial" w:hAnsi="Arial" w:cs="Arial"/>
          <w:b/>
          <w:sz w:val="20"/>
          <w:szCs w:val="20"/>
        </w:rPr>
      </w:pPr>
      <w:bookmarkStart w:id="13" w:name="dieu_5"/>
      <w:bookmarkEnd w:id="12"/>
      <w:r w:rsidRPr="00B653A7">
        <w:rPr>
          <w:rFonts w:ascii="Arial" w:hAnsi="Arial" w:cs="Arial"/>
          <w:b/>
          <w:sz w:val="20"/>
          <w:szCs w:val="20"/>
        </w:rPr>
        <w:t>Điều</w:t>
      </w:r>
      <w:r w:rsidR="0029018E" w:rsidRPr="00B653A7">
        <w:rPr>
          <w:rFonts w:ascii="Arial" w:hAnsi="Arial" w:cs="Arial"/>
          <w:b/>
          <w:sz w:val="20"/>
          <w:szCs w:val="20"/>
        </w:rPr>
        <w:t xml:space="preserve"> 5. Nguyên tắc tổ chức hoạt động kinh doanh đường sắt</w:t>
      </w:r>
    </w:p>
    <w:bookmarkEnd w:id="13"/>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Đối với đường sắt quốc gia do Nhà nước đầu tư, việc kinh doanh kết cấu hạ tầng và kinh doanh vận tải được phân định như sau:</w:t>
      </w:r>
    </w:p>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a) Về </w:t>
      </w:r>
      <w:r w:rsidR="0029018E" w:rsidRPr="00B653A7">
        <w:rPr>
          <w:rFonts w:ascii="Arial" w:hAnsi="Arial" w:cs="Arial"/>
          <w:sz w:val="20"/>
          <w:szCs w:val="20"/>
        </w:rPr>
        <w:t>kinh doanh kết cấu hạ tầng đường sắt:</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Kết cấu hạ tầng đường sắt là tài sản thuộc sở hữu nhà nước. Việc quản lý, khai thác tài sản này được giao cho doanh nghiệp nhà nước thực hiện.</w:t>
      </w:r>
    </w:p>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b) Về </w:t>
      </w:r>
      <w:r w:rsidR="0029018E" w:rsidRPr="00B653A7">
        <w:rPr>
          <w:rFonts w:ascii="Arial" w:hAnsi="Arial" w:cs="Arial"/>
          <w:sz w:val="20"/>
          <w:szCs w:val="20"/>
        </w:rPr>
        <w:t>kinh doanh vận tải đường sắt, dịch vụ hỗ trợ vận tải đường sắt:</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Doanh nghiệp có đủ các </w:t>
      </w:r>
      <w:r w:rsidR="00B653A7" w:rsidRPr="00B653A7">
        <w:rPr>
          <w:rFonts w:ascii="Arial" w:hAnsi="Arial" w:cs="Arial"/>
          <w:sz w:val="20"/>
          <w:szCs w:val="20"/>
        </w:rPr>
        <w:t>điều</w:t>
      </w:r>
      <w:r w:rsidRPr="00B653A7">
        <w:rPr>
          <w:rFonts w:ascii="Arial" w:hAnsi="Arial" w:cs="Arial"/>
          <w:sz w:val="20"/>
          <w:szCs w:val="20"/>
        </w:rPr>
        <w:t xml:space="preserve"> kiện theo quy định của </w:t>
      </w:r>
      <w:r w:rsidR="00B653A7" w:rsidRPr="00B653A7">
        <w:rPr>
          <w:rFonts w:ascii="Arial" w:hAnsi="Arial" w:cs="Arial"/>
          <w:sz w:val="20"/>
          <w:szCs w:val="20"/>
        </w:rPr>
        <w:t>pháp</w:t>
      </w:r>
      <w:r w:rsidRPr="00B653A7">
        <w:rPr>
          <w:rFonts w:ascii="Arial" w:hAnsi="Arial" w:cs="Arial"/>
          <w:sz w:val="20"/>
          <w:szCs w:val="20"/>
        </w:rPr>
        <w:t xml:space="preserve"> luật đều được tham gia kinh doanh vận tải đường sắt, kinh doanh dịch vụ hỗ trợ vận tải đường sắt.</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Không phân biệt đối xử đối với doanh nghiệp kinh doanh vận tải đường sắt, kinh doanh dịch vụ hỗ trợ vận tải đường sắt thuộc mọi thành phần kinh tế trong và ngoài nước khi thuê sử dụng kết cấu hạ tầng đường sắt quốc gia do Nhà nước đầu tư.</w:t>
      </w:r>
    </w:p>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Đối với hệ thống đường sắt đô thị, đường sắt chuyên dùng không nhất thiết phải phân định giữa kinh doanh kết cấu hạ tầng và kinh doanh vận tải theo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1 </w:t>
      </w:r>
      <w:r w:rsidR="00B653A7" w:rsidRPr="00B653A7">
        <w:rPr>
          <w:rFonts w:ascii="Arial" w:hAnsi="Arial" w:cs="Arial"/>
          <w:sz w:val="20"/>
          <w:szCs w:val="20"/>
        </w:rPr>
        <w:t>Điều</w:t>
      </w:r>
      <w:r w:rsidR="0029018E" w:rsidRPr="00B653A7">
        <w:rPr>
          <w:rFonts w:ascii="Arial" w:hAnsi="Arial" w:cs="Arial"/>
          <w:sz w:val="20"/>
          <w:szCs w:val="20"/>
        </w:rPr>
        <w:t xml:space="preserve"> này.</w:t>
      </w:r>
    </w:p>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Các công trình, tuyến đường sắt được đầu tư theo hình thức hợp đồng xây dựng - kinh doanh - chuyển giao (hợp đồng BOT), hình thức đ</w:t>
      </w:r>
      <w:r w:rsidRPr="00B653A7">
        <w:rPr>
          <w:rFonts w:ascii="Arial" w:hAnsi="Arial" w:cs="Arial"/>
          <w:sz w:val="20"/>
          <w:szCs w:val="20"/>
        </w:rPr>
        <w:t>ố</w:t>
      </w:r>
      <w:r w:rsidR="0029018E" w:rsidRPr="00B653A7">
        <w:rPr>
          <w:rFonts w:ascii="Arial" w:hAnsi="Arial" w:cs="Arial"/>
          <w:sz w:val="20"/>
          <w:szCs w:val="20"/>
        </w:rPr>
        <w:t>i tác công tư (PPP) và các hình thức khác, việc quản lý, khai thác thực hiện theo quy định của hợp đồng.</w:t>
      </w:r>
    </w:p>
    <w:p w:rsidR="0029018E" w:rsidRPr="00B653A7" w:rsidRDefault="00B653A7" w:rsidP="00917F4F">
      <w:pPr>
        <w:spacing w:before="120"/>
        <w:rPr>
          <w:rFonts w:ascii="Arial" w:hAnsi="Arial" w:cs="Arial"/>
          <w:b/>
          <w:sz w:val="20"/>
          <w:szCs w:val="20"/>
        </w:rPr>
      </w:pPr>
      <w:bookmarkStart w:id="14" w:name="dieu_6"/>
      <w:r w:rsidRPr="00B653A7">
        <w:rPr>
          <w:rFonts w:ascii="Arial" w:hAnsi="Arial" w:cs="Arial"/>
          <w:b/>
          <w:sz w:val="20"/>
          <w:szCs w:val="20"/>
        </w:rPr>
        <w:t>Điều</w:t>
      </w:r>
      <w:r w:rsidR="0029018E" w:rsidRPr="00B653A7">
        <w:rPr>
          <w:rFonts w:ascii="Arial" w:hAnsi="Arial" w:cs="Arial"/>
          <w:b/>
          <w:sz w:val="20"/>
          <w:szCs w:val="20"/>
        </w:rPr>
        <w:t xml:space="preserve"> 6. Cho thuê kết cấu hạ tầng đường sắt quốc gia do Nhà nước đầu tư</w:t>
      </w:r>
    </w:p>
    <w:bookmarkEnd w:id="14"/>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Cho thuê kết cấu hạ tầng đường sắt để trực tiếp phục vụ chạy tàu:</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Tổ chức, cá nhân khi sử dụng kết cấu hạ tầng đường sắt để chạy tàu phải trả phí sử dụng kết cấu hạ tầng đường sắt. Mức phí phụ thuộc vào chiều dài hành trình, mác tàu, tuyến khai thác.</w:t>
      </w:r>
    </w:p>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Cho thuê công trình đường sắt không trực tiếp liên quan đến việc chạy tàu trên đường sắt quốc gia do Nhà nước đầu tư:</w:t>
      </w:r>
    </w:p>
    <w:p w:rsidR="0029018E" w:rsidRPr="00B653A7" w:rsidRDefault="0019650F"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Công trình đường sắt như nhà ga, quảng trường ga, nhà kho, bãi hàng, đường cáp thông tin... được cho thuê không trực tiếp liên quan đến việc chạy tàu;</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Doanh nghiệp được giao quản lý, khai thác kết cấu hạ tầng đường sắt xây dựng giá cho thuê trình Bộ Giao thông vận tải xem xét, thẩm định và đề nghị Bộ Tài chính quyết định mức giá tối thiểu. Doanh nghiệp được giao quản lý, khai thác k</w:t>
      </w:r>
      <w:r w:rsidRPr="00B653A7">
        <w:rPr>
          <w:rFonts w:ascii="Arial" w:hAnsi="Arial" w:cs="Arial"/>
          <w:sz w:val="20"/>
          <w:szCs w:val="20"/>
        </w:rPr>
        <w:t>ế</w:t>
      </w:r>
      <w:r w:rsidR="0029018E" w:rsidRPr="00B653A7">
        <w:rPr>
          <w:rFonts w:ascii="Arial" w:hAnsi="Arial" w:cs="Arial"/>
          <w:sz w:val="20"/>
          <w:szCs w:val="20"/>
        </w:rPr>
        <w:t>t c</w:t>
      </w:r>
      <w:r w:rsidRPr="00B653A7">
        <w:rPr>
          <w:rFonts w:ascii="Arial" w:hAnsi="Arial" w:cs="Arial"/>
          <w:sz w:val="20"/>
          <w:szCs w:val="20"/>
        </w:rPr>
        <w:t>ấ</w:t>
      </w:r>
      <w:r w:rsidR="0029018E" w:rsidRPr="00B653A7">
        <w:rPr>
          <w:rFonts w:ascii="Arial" w:hAnsi="Arial" w:cs="Arial"/>
          <w:sz w:val="20"/>
          <w:szCs w:val="20"/>
        </w:rPr>
        <w:t>u hạ tầng đường sắt ban hành mức giá cụ thể áp dụng đối với từng loại dịch vụ.</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Bộ Tài chính ban hành cơ chế quản lý, sử dụng nguồn thu từ cho thuê kết cấu hạ tầng đường sắt trên cơ sở đề nghị của Bộ Giao thông vận tải.</w:t>
      </w:r>
    </w:p>
    <w:p w:rsidR="0029018E" w:rsidRPr="00B653A7" w:rsidRDefault="00B653A7" w:rsidP="00917F4F">
      <w:pPr>
        <w:spacing w:before="120"/>
        <w:rPr>
          <w:rFonts w:ascii="Arial" w:hAnsi="Arial" w:cs="Arial"/>
          <w:b/>
          <w:sz w:val="20"/>
          <w:szCs w:val="20"/>
        </w:rPr>
      </w:pPr>
      <w:bookmarkStart w:id="15" w:name="dieu_7"/>
      <w:r w:rsidRPr="00B653A7">
        <w:rPr>
          <w:rFonts w:ascii="Arial" w:hAnsi="Arial" w:cs="Arial"/>
          <w:b/>
          <w:sz w:val="20"/>
          <w:szCs w:val="20"/>
        </w:rPr>
        <w:t>Điều</w:t>
      </w:r>
      <w:r w:rsidR="0029018E" w:rsidRPr="00B653A7">
        <w:rPr>
          <w:rFonts w:ascii="Arial" w:hAnsi="Arial" w:cs="Arial"/>
          <w:b/>
          <w:sz w:val="20"/>
          <w:szCs w:val="20"/>
        </w:rPr>
        <w:t xml:space="preserve"> 7. K</w:t>
      </w:r>
      <w:r w:rsidR="00E403C6" w:rsidRPr="00B653A7">
        <w:rPr>
          <w:rFonts w:ascii="Arial" w:hAnsi="Arial" w:cs="Arial"/>
          <w:b/>
          <w:sz w:val="20"/>
          <w:szCs w:val="20"/>
        </w:rPr>
        <w:t>iểm tra</w:t>
      </w:r>
      <w:r w:rsidR="0029018E" w:rsidRPr="00B653A7">
        <w:rPr>
          <w:rFonts w:ascii="Arial" w:hAnsi="Arial" w:cs="Arial"/>
          <w:b/>
          <w:sz w:val="20"/>
          <w:szCs w:val="20"/>
        </w:rPr>
        <w:t>, giám sát việc cho thuê sử dụng kết cấu hạ tầng đường sắt do Nhà nước đ</w:t>
      </w:r>
      <w:r w:rsidR="00E403C6" w:rsidRPr="00B653A7">
        <w:rPr>
          <w:rFonts w:ascii="Arial" w:hAnsi="Arial" w:cs="Arial"/>
          <w:b/>
          <w:sz w:val="20"/>
          <w:szCs w:val="20"/>
        </w:rPr>
        <w:t>ầu tư</w:t>
      </w:r>
    </w:p>
    <w:bookmarkEnd w:id="15"/>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Bộ Giao thông vận tải thực hiện kiểm tra, giám sát việc cho thuê sử dụng kết cấu hạ tầng đường sắt bảo đảm minh bạch, hiệu quả; các t</w:t>
      </w:r>
      <w:r w:rsidRPr="00B653A7">
        <w:rPr>
          <w:rFonts w:ascii="Arial" w:hAnsi="Arial" w:cs="Arial"/>
          <w:sz w:val="20"/>
          <w:szCs w:val="20"/>
        </w:rPr>
        <w:t>ổ chức</w:t>
      </w:r>
      <w:r w:rsidR="0029018E" w:rsidRPr="00B653A7">
        <w:rPr>
          <w:rFonts w:ascii="Arial" w:hAnsi="Arial" w:cs="Arial"/>
          <w:sz w:val="20"/>
          <w:szCs w:val="20"/>
        </w:rPr>
        <w:t>, cá nhân thuộc mọi thành phần kinh tế không bị phân biệt đối xử trong việc thuê kết cấu hạ tầng đường sắt để chạy tàu, kinh doanh dịch vụ hỗ trợ vận tải hoặc sử dụng cho mục đích phù hợp khác.</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Nội dung kiểm tra, giám sát bao gồm:</w:t>
      </w:r>
    </w:p>
    <w:p w:rsidR="0029018E" w:rsidRPr="00B653A7" w:rsidRDefault="00E403C6" w:rsidP="00917F4F">
      <w:pPr>
        <w:spacing w:before="120"/>
        <w:rPr>
          <w:rFonts w:ascii="Arial" w:hAnsi="Arial" w:cs="Arial"/>
          <w:sz w:val="20"/>
          <w:szCs w:val="20"/>
        </w:rPr>
      </w:pPr>
      <w:bookmarkStart w:id="16" w:name="dieu_7_2_1"/>
      <w:r w:rsidRPr="00B653A7">
        <w:rPr>
          <w:rFonts w:ascii="Arial" w:hAnsi="Arial" w:cs="Arial"/>
          <w:sz w:val="20"/>
          <w:szCs w:val="20"/>
        </w:rPr>
        <w:t xml:space="preserve">a) </w:t>
      </w:r>
      <w:r w:rsidR="0029018E" w:rsidRPr="00B653A7">
        <w:rPr>
          <w:rFonts w:ascii="Arial" w:hAnsi="Arial" w:cs="Arial"/>
          <w:sz w:val="20"/>
          <w:szCs w:val="20"/>
        </w:rPr>
        <w:t>Việc xây dựng và công bố biểu đồ chạy tàu;</w:t>
      </w:r>
      <w:bookmarkEnd w:id="16"/>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 xml:space="preserve">Công tác </w:t>
      </w:r>
      <w:r w:rsidR="00B653A7" w:rsidRPr="00B653A7">
        <w:rPr>
          <w:rFonts w:ascii="Arial" w:hAnsi="Arial" w:cs="Arial"/>
          <w:sz w:val="20"/>
          <w:szCs w:val="20"/>
        </w:rPr>
        <w:t>điều</w:t>
      </w:r>
      <w:r w:rsidR="0029018E" w:rsidRPr="00B653A7">
        <w:rPr>
          <w:rFonts w:ascii="Arial" w:hAnsi="Arial" w:cs="Arial"/>
          <w:sz w:val="20"/>
          <w:szCs w:val="20"/>
        </w:rPr>
        <w:t xml:space="preserve"> độ chạy tàu;</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c) </w:t>
      </w:r>
      <w:r w:rsidR="0029018E" w:rsidRPr="00B653A7">
        <w:rPr>
          <w:rFonts w:ascii="Arial" w:hAnsi="Arial" w:cs="Arial"/>
          <w:sz w:val="20"/>
          <w:szCs w:val="20"/>
        </w:rPr>
        <w:t>Hoạt động kinh doanh, cho thuê kết cấu hạ tầng đường sắt.</w:t>
      </w:r>
    </w:p>
    <w:p w:rsidR="0029018E" w:rsidRPr="00B653A7" w:rsidRDefault="00B653A7" w:rsidP="00917F4F">
      <w:pPr>
        <w:spacing w:before="120"/>
        <w:rPr>
          <w:rFonts w:ascii="Arial" w:hAnsi="Arial" w:cs="Arial"/>
          <w:b/>
          <w:sz w:val="20"/>
          <w:szCs w:val="20"/>
        </w:rPr>
      </w:pPr>
      <w:bookmarkStart w:id="17" w:name="dieu_8"/>
      <w:r w:rsidRPr="00B653A7">
        <w:rPr>
          <w:rFonts w:ascii="Arial" w:hAnsi="Arial" w:cs="Arial"/>
          <w:b/>
          <w:sz w:val="20"/>
          <w:szCs w:val="20"/>
        </w:rPr>
        <w:t>Điều</w:t>
      </w:r>
      <w:r w:rsidR="0029018E" w:rsidRPr="00B653A7">
        <w:rPr>
          <w:rFonts w:ascii="Arial" w:hAnsi="Arial" w:cs="Arial"/>
          <w:b/>
          <w:sz w:val="20"/>
          <w:szCs w:val="20"/>
        </w:rPr>
        <w:t xml:space="preserve"> 8. Loại hình và </w:t>
      </w:r>
      <w:r w:rsidRPr="00B653A7">
        <w:rPr>
          <w:rFonts w:ascii="Arial" w:hAnsi="Arial" w:cs="Arial"/>
          <w:b/>
          <w:sz w:val="20"/>
          <w:szCs w:val="20"/>
        </w:rPr>
        <w:t>điều</w:t>
      </w:r>
      <w:r w:rsidR="0029018E" w:rsidRPr="00B653A7">
        <w:rPr>
          <w:rFonts w:ascii="Arial" w:hAnsi="Arial" w:cs="Arial"/>
          <w:b/>
          <w:sz w:val="20"/>
          <w:szCs w:val="20"/>
        </w:rPr>
        <w:t xml:space="preserve"> kiện chung về kinh doanh đường sắt</w:t>
      </w:r>
    </w:p>
    <w:bookmarkEnd w:id="17"/>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Kinh doanh đường sắt bao gồm các loạ</w:t>
      </w:r>
      <w:r w:rsidRPr="00B653A7">
        <w:rPr>
          <w:rFonts w:ascii="Arial" w:hAnsi="Arial" w:cs="Arial"/>
          <w:sz w:val="20"/>
          <w:szCs w:val="20"/>
        </w:rPr>
        <w:t>i hình sau đâ</w:t>
      </w:r>
      <w:r w:rsidR="0029018E" w:rsidRPr="00B653A7">
        <w:rPr>
          <w:rFonts w:ascii="Arial" w:hAnsi="Arial" w:cs="Arial"/>
          <w:sz w:val="20"/>
          <w:szCs w:val="20"/>
        </w:rPr>
        <w:t>y:</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Kinh doanh kết cấu hạ tầng đường sắt;</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Kinh doanh vận tải đường sắt;</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c) </w:t>
      </w:r>
      <w:r w:rsidR="0029018E" w:rsidRPr="00B653A7">
        <w:rPr>
          <w:rFonts w:ascii="Arial" w:hAnsi="Arial" w:cs="Arial"/>
          <w:sz w:val="20"/>
          <w:szCs w:val="20"/>
        </w:rPr>
        <w:t>Kinh doanh xếp, dỡ hàng hóa tại ga, bãi hàng có đường sắt;</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d) </w:t>
      </w:r>
      <w:r w:rsidR="0029018E" w:rsidRPr="00B653A7">
        <w:rPr>
          <w:rFonts w:ascii="Arial" w:hAnsi="Arial" w:cs="Arial"/>
          <w:sz w:val="20"/>
          <w:szCs w:val="20"/>
        </w:rPr>
        <w:t>Kinh doanh lưu kho, bảo quản hàng hóa tại ga đường sắt;</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đ) Kinh doanh sản xuất, lắp ráp, hoán cải, phục hồi phương tiện giao thông đường sắt;</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e) </w:t>
      </w:r>
      <w:r w:rsidR="0029018E" w:rsidRPr="00B653A7">
        <w:rPr>
          <w:rFonts w:ascii="Arial" w:hAnsi="Arial" w:cs="Arial"/>
          <w:sz w:val="20"/>
          <w:szCs w:val="20"/>
        </w:rPr>
        <w:t>Kinh doanh dịch vụ đại lý vận tải đường sắt;</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g) Kinh doanh dịch vụ giao nhận hàng hóa.</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Kinh doanh đường sắt là kinh doanh có </w:t>
      </w:r>
      <w:r w:rsidR="00B653A7" w:rsidRPr="00B653A7">
        <w:rPr>
          <w:rFonts w:ascii="Arial" w:hAnsi="Arial" w:cs="Arial"/>
          <w:sz w:val="20"/>
          <w:szCs w:val="20"/>
        </w:rPr>
        <w:t>điều</w:t>
      </w:r>
      <w:r w:rsidR="0029018E" w:rsidRPr="00B653A7">
        <w:rPr>
          <w:rFonts w:ascii="Arial" w:hAnsi="Arial" w:cs="Arial"/>
          <w:sz w:val="20"/>
          <w:szCs w:val="20"/>
        </w:rPr>
        <w:t xml:space="preserve"> kiện. Doanh nghiệp, hợp tác xã (sau đây gọi chung là doanh nghiệp) kinh doanh đường sắt phải có đủ các </w:t>
      </w:r>
      <w:r w:rsidR="00B653A7" w:rsidRPr="00B653A7">
        <w:rPr>
          <w:rFonts w:ascii="Arial" w:hAnsi="Arial" w:cs="Arial"/>
          <w:sz w:val="20"/>
          <w:szCs w:val="20"/>
        </w:rPr>
        <w:t>điều</w:t>
      </w:r>
      <w:r w:rsidR="0029018E" w:rsidRPr="00B653A7">
        <w:rPr>
          <w:rFonts w:ascii="Arial" w:hAnsi="Arial" w:cs="Arial"/>
          <w:sz w:val="20"/>
          <w:szCs w:val="20"/>
        </w:rPr>
        <w:t xml:space="preserve"> kiện chung sau đây:</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 xml:space="preserve">Là doanh nghiệp được thành lập theo </w:t>
      </w:r>
      <w:r w:rsidR="00B653A7" w:rsidRPr="00B653A7">
        <w:rPr>
          <w:rFonts w:ascii="Arial" w:hAnsi="Arial" w:cs="Arial"/>
          <w:sz w:val="20"/>
          <w:szCs w:val="20"/>
        </w:rPr>
        <w:t>pháp</w:t>
      </w:r>
      <w:r w:rsidR="0029018E" w:rsidRPr="00B653A7">
        <w:rPr>
          <w:rFonts w:ascii="Arial" w:hAnsi="Arial" w:cs="Arial"/>
          <w:sz w:val="20"/>
          <w:szCs w:val="20"/>
        </w:rPr>
        <w:t xml:space="preserve"> luật Việt Nam;</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Có đăng ký kinh doanh phù h</w:t>
      </w:r>
      <w:r w:rsidRPr="00B653A7">
        <w:rPr>
          <w:rFonts w:ascii="Arial" w:hAnsi="Arial" w:cs="Arial"/>
          <w:sz w:val="20"/>
          <w:szCs w:val="20"/>
        </w:rPr>
        <w:t>ợp</w:t>
      </w:r>
      <w:r w:rsidR="0029018E" w:rsidRPr="00B653A7">
        <w:rPr>
          <w:rFonts w:ascii="Arial" w:hAnsi="Arial" w:cs="Arial"/>
          <w:sz w:val="20"/>
          <w:szCs w:val="20"/>
        </w:rPr>
        <w:t xml:space="preserve"> với ngành nghề kinh doanh;</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c) </w:t>
      </w:r>
      <w:r w:rsidR="0029018E" w:rsidRPr="00B653A7">
        <w:rPr>
          <w:rFonts w:ascii="Arial" w:hAnsi="Arial" w:cs="Arial"/>
          <w:sz w:val="20"/>
          <w:szCs w:val="20"/>
        </w:rPr>
        <w:t>Có trang thiết bị, cơ sở vật chất phù h</w:t>
      </w:r>
      <w:r w:rsidRPr="00B653A7">
        <w:rPr>
          <w:rFonts w:ascii="Arial" w:hAnsi="Arial" w:cs="Arial"/>
          <w:sz w:val="20"/>
          <w:szCs w:val="20"/>
        </w:rPr>
        <w:t>ợ</w:t>
      </w:r>
      <w:r w:rsidR="0029018E" w:rsidRPr="00B653A7">
        <w:rPr>
          <w:rFonts w:ascii="Arial" w:hAnsi="Arial" w:cs="Arial"/>
          <w:sz w:val="20"/>
          <w:szCs w:val="20"/>
        </w:rPr>
        <w:t>p với ngành nghề kinh doanh.</w:t>
      </w:r>
    </w:p>
    <w:p w:rsidR="0029018E" w:rsidRPr="00B653A7" w:rsidRDefault="00B653A7" w:rsidP="00917F4F">
      <w:pPr>
        <w:spacing w:before="120"/>
        <w:rPr>
          <w:rFonts w:ascii="Arial" w:hAnsi="Arial" w:cs="Arial"/>
          <w:b/>
          <w:sz w:val="20"/>
          <w:szCs w:val="20"/>
        </w:rPr>
      </w:pPr>
      <w:bookmarkStart w:id="18" w:name="dieu_9"/>
      <w:r w:rsidRPr="00B653A7">
        <w:rPr>
          <w:rFonts w:ascii="Arial" w:hAnsi="Arial" w:cs="Arial"/>
          <w:b/>
          <w:sz w:val="20"/>
          <w:szCs w:val="20"/>
        </w:rPr>
        <w:t>Điều</w:t>
      </w:r>
      <w:r w:rsidR="0029018E" w:rsidRPr="00B653A7">
        <w:rPr>
          <w:rFonts w:ascii="Arial" w:hAnsi="Arial" w:cs="Arial"/>
          <w:b/>
          <w:sz w:val="20"/>
          <w:szCs w:val="20"/>
        </w:rPr>
        <w:t xml:space="preserve"> 9. </w:t>
      </w:r>
      <w:r w:rsidRPr="00B653A7">
        <w:rPr>
          <w:rFonts w:ascii="Arial" w:hAnsi="Arial" w:cs="Arial"/>
          <w:b/>
          <w:sz w:val="20"/>
          <w:szCs w:val="20"/>
        </w:rPr>
        <w:t>Điều</w:t>
      </w:r>
      <w:r w:rsidR="0029018E" w:rsidRPr="00B653A7">
        <w:rPr>
          <w:rFonts w:ascii="Arial" w:hAnsi="Arial" w:cs="Arial"/>
          <w:b/>
          <w:sz w:val="20"/>
          <w:szCs w:val="20"/>
        </w:rPr>
        <w:t xml:space="preserve"> kiện kinh doanh kết cấu hạ tầng đường sắt</w:t>
      </w:r>
    </w:p>
    <w:bookmarkEnd w:id="18"/>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Doanh nghiệp kinh doanh kết cấu hạ tầng đường sắt phải có đủ các </w:t>
      </w:r>
      <w:r w:rsidR="00B653A7" w:rsidRPr="00B653A7">
        <w:rPr>
          <w:rFonts w:ascii="Arial" w:hAnsi="Arial" w:cs="Arial"/>
          <w:sz w:val="20"/>
          <w:szCs w:val="20"/>
        </w:rPr>
        <w:t>điều</w:t>
      </w:r>
      <w:r w:rsidRPr="00B653A7">
        <w:rPr>
          <w:rFonts w:ascii="Arial" w:hAnsi="Arial" w:cs="Arial"/>
          <w:sz w:val="20"/>
          <w:szCs w:val="20"/>
        </w:rPr>
        <w:t xml:space="preserve"> kiện sau đây:</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Các </w:t>
      </w:r>
      <w:r w:rsidR="00B653A7" w:rsidRPr="00B653A7">
        <w:rPr>
          <w:rFonts w:ascii="Arial" w:hAnsi="Arial" w:cs="Arial"/>
          <w:sz w:val="20"/>
          <w:szCs w:val="20"/>
        </w:rPr>
        <w:t>điều</w:t>
      </w:r>
      <w:r w:rsidR="0029018E" w:rsidRPr="00B653A7">
        <w:rPr>
          <w:rFonts w:ascii="Arial" w:hAnsi="Arial" w:cs="Arial"/>
          <w:sz w:val="20"/>
          <w:szCs w:val="20"/>
        </w:rPr>
        <w:t xml:space="preserve"> kiện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2 </w:t>
      </w:r>
      <w:r w:rsidR="00B653A7" w:rsidRPr="00B653A7">
        <w:rPr>
          <w:rFonts w:ascii="Arial" w:hAnsi="Arial" w:cs="Arial"/>
          <w:sz w:val="20"/>
          <w:szCs w:val="20"/>
        </w:rPr>
        <w:t>Điều</w:t>
      </w:r>
      <w:r w:rsidR="0029018E" w:rsidRPr="00B653A7">
        <w:rPr>
          <w:rFonts w:ascii="Arial" w:hAnsi="Arial" w:cs="Arial"/>
          <w:sz w:val="20"/>
          <w:szCs w:val="20"/>
        </w:rPr>
        <w:t xml:space="preserve"> 8 Nghị định này.</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Có chứng chỉ an toàn theo quy định tại </w:t>
      </w:r>
      <w:bookmarkStart w:id="19" w:name="dc_6"/>
      <w:r w:rsidR="00B653A7" w:rsidRPr="00B653A7">
        <w:rPr>
          <w:rFonts w:ascii="Arial" w:hAnsi="Arial" w:cs="Arial"/>
          <w:sz w:val="20"/>
          <w:szCs w:val="20"/>
        </w:rPr>
        <w:t>Điều</w:t>
      </w:r>
      <w:r w:rsidR="0029018E" w:rsidRPr="00B653A7">
        <w:rPr>
          <w:rFonts w:ascii="Arial" w:hAnsi="Arial" w:cs="Arial"/>
          <w:sz w:val="20"/>
          <w:szCs w:val="20"/>
        </w:rPr>
        <w:t xml:space="preserve"> 75 của Luật Đường sắt</w:t>
      </w:r>
      <w:bookmarkEnd w:id="19"/>
      <w:r w:rsidR="0029018E" w:rsidRPr="00B653A7">
        <w:rPr>
          <w:rFonts w:ascii="Arial" w:hAnsi="Arial" w:cs="Arial"/>
          <w:sz w:val="20"/>
          <w:szCs w:val="20"/>
        </w:rPr>
        <w:t>.</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Người được giao chịu trách nhiệm chính về quản lý kỹ thuật kết cấu hạ tầng đường sắt phải có trình độ đại học và có ít nhất 03 (ba) năm kinh nghiệm về khai thác kết c</w:t>
      </w:r>
      <w:r w:rsidRPr="00B653A7">
        <w:rPr>
          <w:rFonts w:ascii="Arial" w:hAnsi="Arial" w:cs="Arial"/>
          <w:sz w:val="20"/>
          <w:szCs w:val="20"/>
        </w:rPr>
        <w:t>ấ</w:t>
      </w:r>
      <w:r w:rsidR="0029018E" w:rsidRPr="00B653A7">
        <w:rPr>
          <w:rFonts w:ascii="Arial" w:hAnsi="Arial" w:cs="Arial"/>
          <w:sz w:val="20"/>
          <w:szCs w:val="20"/>
        </w:rPr>
        <w:t>u hạ t</w:t>
      </w:r>
      <w:r w:rsidRPr="00B653A7">
        <w:rPr>
          <w:rFonts w:ascii="Arial" w:hAnsi="Arial" w:cs="Arial"/>
          <w:sz w:val="20"/>
          <w:szCs w:val="20"/>
        </w:rPr>
        <w:t>ầ</w:t>
      </w:r>
      <w:r w:rsidR="0029018E" w:rsidRPr="00B653A7">
        <w:rPr>
          <w:rFonts w:ascii="Arial" w:hAnsi="Arial" w:cs="Arial"/>
          <w:sz w:val="20"/>
          <w:szCs w:val="20"/>
        </w:rPr>
        <w:t>ng đường sắt.</w:t>
      </w:r>
    </w:p>
    <w:p w:rsidR="00407317" w:rsidRPr="00B653A7" w:rsidRDefault="00B653A7" w:rsidP="00917F4F">
      <w:pPr>
        <w:spacing w:before="120"/>
        <w:rPr>
          <w:rFonts w:ascii="Arial" w:hAnsi="Arial" w:cs="Arial"/>
          <w:b/>
          <w:sz w:val="20"/>
          <w:szCs w:val="20"/>
        </w:rPr>
      </w:pPr>
      <w:bookmarkStart w:id="20" w:name="dieu_10"/>
      <w:r w:rsidRPr="00B653A7">
        <w:rPr>
          <w:rFonts w:ascii="Arial" w:hAnsi="Arial" w:cs="Arial"/>
          <w:b/>
          <w:sz w:val="20"/>
          <w:szCs w:val="20"/>
        </w:rPr>
        <w:t>Điều</w:t>
      </w:r>
      <w:r w:rsidR="00407317" w:rsidRPr="00B653A7">
        <w:rPr>
          <w:rFonts w:ascii="Arial" w:hAnsi="Arial" w:cs="Arial"/>
          <w:b/>
          <w:sz w:val="20"/>
          <w:szCs w:val="20"/>
        </w:rPr>
        <w:t xml:space="preserve"> 10. </w:t>
      </w:r>
      <w:r w:rsidRPr="00B653A7">
        <w:rPr>
          <w:rFonts w:ascii="Arial" w:hAnsi="Arial" w:cs="Arial"/>
          <w:b/>
          <w:sz w:val="20"/>
          <w:szCs w:val="20"/>
        </w:rPr>
        <w:t>Điều</w:t>
      </w:r>
      <w:r w:rsidR="00407317" w:rsidRPr="00B653A7">
        <w:rPr>
          <w:rFonts w:ascii="Arial" w:hAnsi="Arial" w:cs="Arial"/>
          <w:b/>
          <w:sz w:val="20"/>
          <w:szCs w:val="20"/>
        </w:rPr>
        <w:t xml:space="preserve"> kiện kinh doanh vận tải đường sắt</w:t>
      </w:r>
    </w:p>
    <w:bookmarkEnd w:id="20"/>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Doanh nghiệp kinh doanh vận tải đường sắt phải có đủ các </w:t>
      </w:r>
      <w:r w:rsidR="00B653A7" w:rsidRPr="00B653A7">
        <w:rPr>
          <w:rFonts w:ascii="Arial" w:hAnsi="Arial" w:cs="Arial"/>
          <w:sz w:val="20"/>
          <w:szCs w:val="20"/>
        </w:rPr>
        <w:t>điều</w:t>
      </w:r>
      <w:r w:rsidRPr="00B653A7">
        <w:rPr>
          <w:rFonts w:ascii="Arial" w:hAnsi="Arial" w:cs="Arial"/>
          <w:sz w:val="20"/>
          <w:szCs w:val="20"/>
        </w:rPr>
        <w:t xml:space="preserve"> kiện sau đây:</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Các </w:t>
      </w:r>
      <w:r w:rsidR="00B653A7" w:rsidRPr="00B653A7">
        <w:rPr>
          <w:rFonts w:ascii="Arial" w:hAnsi="Arial" w:cs="Arial"/>
          <w:sz w:val="20"/>
          <w:szCs w:val="20"/>
        </w:rPr>
        <w:t>điều</w:t>
      </w:r>
      <w:r w:rsidR="0029018E" w:rsidRPr="00B653A7">
        <w:rPr>
          <w:rFonts w:ascii="Arial" w:hAnsi="Arial" w:cs="Arial"/>
          <w:sz w:val="20"/>
          <w:szCs w:val="20"/>
        </w:rPr>
        <w:t xml:space="preserve"> kiện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2 </w:t>
      </w:r>
      <w:r w:rsidR="00B653A7" w:rsidRPr="00B653A7">
        <w:rPr>
          <w:rFonts w:ascii="Arial" w:hAnsi="Arial" w:cs="Arial"/>
          <w:sz w:val="20"/>
          <w:szCs w:val="20"/>
        </w:rPr>
        <w:t>Điều</w:t>
      </w:r>
      <w:r w:rsidR="0029018E" w:rsidRPr="00B653A7">
        <w:rPr>
          <w:rFonts w:ascii="Arial" w:hAnsi="Arial" w:cs="Arial"/>
          <w:sz w:val="20"/>
          <w:szCs w:val="20"/>
        </w:rPr>
        <w:t xml:space="preserve"> 8 Nghị định này.</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Có chứng chỉ an toàn theo quy định tại </w:t>
      </w:r>
      <w:bookmarkStart w:id="21" w:name="dc_7"/>
      <w:r w:rsidR="00B653A7" w:rsidRPr="00B653A7">
        <w:rPr>
          <w:rFonts w:ascii="Arial" w:hAnsi="Arial" w:cs="Arial"/>
          <w:sz w:val="20"/>
          <w:szCs w:val="20"/>
        </w:rPr>
        <w:t>Điều</w:t>
      </w:r>
      <w:r w:rsidR="0029018E" w:rsidRPr="00B653A7">
        <w:rPr>
          <w:rFonts w:ascii="Arial" w:hAnsi="Arial" w:cs="Arial"/>
          <w:sz w:val="20"/>
          <w:szCs w:val="20"/>
        </w:rPr>
        <w:t xml:space="preserve"> 75 của Luật Đường sắt</w:t>
      </w:r>
      <w:bookmarkEnd w:id="21"/>
      <w:r w:rsidR="0029018E" w:rsidRPr="00B653A7">
        <w:rPr>
          <w:rFonts w:ascii="Arial" w:hAnsi="Arial" w:cs="Arial"/>
          <w:sz w:val="20"/>
          <w:szCs w:val="20"/>
        </w:rPr>
        <w:t>.</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Phương tiện giao thông đường sắt phải có đủ Giấy chứng nhận đăng ký, Giấy chứng nhận đăng kiểm về tiêu chuẩn chất lượng, an toàn kỹ thuật và bảo vệ môi trường có hiệu lực.</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 xml:space="preserve">Có hợp đồng cung cấp dịch vụ </w:t>
      </w:r>
      <w:r w:rsidR="00B653A7" w:rsidRPr="00B653A7">
        <w:rPr>
          <w:rFonts w:ascii="Arial" w:hAnsi="Arial" w:cs="Arial"/>
          <w:sz w:val="20"/>
          <w:szCs w:val="20"/>
        </w:rPr>
        <w:t>điều</w:t>
      </w:r>
      <w:r w:rsidR="0029018E" w:rsidRPr="00B653A7">
        <w:rPr>
          <w:rFonts w:ascii="Arial" w:hAnsi="Arial" w:cs="Arial"/>
          <w:sz w:val="20"/>
          <w:szCs w:val="20"/>
        </w:rPr>
        <w:t xml:space="preserve"> hành giao thông vận tải đường sắt với tổ chức </w:t>
      </w:r>
      <w:r w:rsidR="00B653A7" w:rsidRPr="00B653A7">
        <w:rPr>
          <w:rFonts w:ascii="Arial" w:hAnsi="Arial" w:cs="Arial"/>
          <w:sz w:val="20"/>
          <w:szCs w:val="20"/>
        </w:rPr>
        <w:t>điều</w:t>
      </w:r>
      <w:r w:rsidR="0029018E" w:rsidRPr="00B653A7">
        <w:rPr>
          <w:rFonts w:ascii="Arial" w:hAnsi="Arial" w:cs="Arial"/>
          <w:sz w:val="20"/>
          <w:szCs w:val="20"/>
        </w:rPr>
        <w:t xml:space="preserve"> hành giao thông vận tải đường sắt.</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5. </w:t>
      </w:r>
      <w:r w:rsidR="0029018E" w:rsidRPr="00B653A7">
        <w:rPr>
          <w:rFonts w:ascii="Arial" w:hAnsi="Arial" w:cs="Arial"/>
          <w:sz w:val="20"/>
          <w:szCs w:val="20"/>
        </w:rPr>
        <w:t>Người được giao chịu trách nhiệm chính về quản lý kỹ thuật khai thác vận tải phải có trình độ đại học và có ít nhất 03 (ba) năm kinh nghiệm về khai thác vận tải đường sắt.</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6. </w:t>
      </w:r>
      <w:r w:rsidR="0029018E" w:rsidRPr="00B653A7">
        <w:rPr>
          <w:rFonts w:ascii="Arial" w:hAnsi="Arial" w:cs="Arial"/>
          <w:sz w:val="20"/>
          <w:szCs w:val="20"/>
        </w:rPr>
        <w:t xml:space="preserve">Đối với kinh doanh vận tải hành khách và kinh doanh vận tải hàng nguy hiểm bằng đường sắt, ngoài </w:t>
      </w:r>
      <w:r w:rsidR="00B653A7" w:rsidRPr="00B653A7">
        <w:rPr>
          <w:rFonts w:ascii="Arial" w:hAnsi="Arial" w:cs="Arial"/>
          <w:sz w:val="20"/>
          <w:szCs w:val="20"/>
        </w:rPr>
        <w:t>điều</w:t>
      </w:r>
      <w:r w:rsidR="0029018E" w:rsidRPr="00B653A7">
        <w:rPr>
          <w:rFonts w:ascii="Arial" w:hAnsi="Arial" w:cs="Arial"/>
          <w:sz w:val="20"/>
          <w:szCs w:val="20"/>
        </w:rPr>
        <w:t xml:space="preserve"> kiện quy định tại các </w:t>
      </w:r>
      <w:r w:rsidR="00B653A7" w:rsidRPr="00B653A7">
        <w:rPr>
          <w:rFonts w:ascii="Arial" w:hAnsi="Arial" w:cs="Arial"/>
          <w:sz w:val="20"/>
          <w:szCs w:val="20"/>
        </w:rPr>
        <w:t>Khoản</w:t>
      </w:r>
      <w:r w:rsidR="0029018E" w:rsidRPr="00B653A7">
        <w:rPr>
          <w:rFonts w:ascii="Arial" w:hAnsi="Arial" w:cs="Arial"/>
          <w:sz w:val="20"/>
          <w:szCs w:val="20"/>
        </w:rPr>
        <w:t xml:space="preserve"> 1, 2, 3, 4 và 5 </w:t>
      </w:r>
      <w:r w:rsidR="00B653A7" w:rsidRPr="00B653A7">
        <w:rPr>
          <w:rFonts w:ascii="Arial" w:hAnsi="Arial" w:cs="Arial"/>
          <w:sz w:val="20"/>
          <w:szCs w:val="20"/>
        </w:rPr>
        <w:t>Điều</w:t>
      </w:r>
      <w:r w:rsidR="0029018E" w:rsidRPr="00B653A7">
        <w:rPr>
          <w:rFonts w:ascii="Arial" w:hAnsi="Arial" w:cs="Arial"/>
          <w:sz w:val="20"/>
          <w:szCs w:val="20"/>
        </w:rPr>
        <w:t xml:space="preserve"> này, doanh nghiệp còn phải có hợp đồng bảo hiểm theo quy định của </w:t>
      </w:r>
      <w:r w:rsidR="00B653A7" w:rsidRPr="00B653A7">
        <w:rPr>
          <w:rFonts w:ascii="Arial" w:hAnsi="Arial" w:cs="Arial"/>
          <w:sz w:val="20"/>
          <w:szCs w:val="20"/>
        </w:rPr>
        <w:t>pháp</w:t>
      </w:r>
      <w:r w:rsidR="0029018E" w:rsidRPr="00B653A7">
        <w:rPr>
          <w:rFonts w:ascii="Arial" w:hAnsi="Arial" w:cs="Arial"/>
          <w:sz w:val="20"/>
          <w:szCs w:val="20"/>
        </w:rPr>
        <w:t xml:space="preserve"> luật về bảo hiểm.</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7. </w:t>
      </w:r>
      <w:r w:rsidR="0029018E" w:rsidRPr="00B653A7">
        <w:rPr>
          <w:rFonts w:ascii="Arial" w:hAnsi="Arial" w:cs="Arial"/>
          <w:sz w:val="20"/>
          <w:szCs w:val="20"/>
        </w:rPr>
        <w:t>Đ</w:t>
      </w:r>
      <w:r w:rsidRPr="00B653A7">
        <w:rPr>
          <w:rFonts w:ascii="Arial" w:hAnsi="Arial" w:cs="Arial"/>
          <w:sz w:val="20"/>
          <w:szCs w:val="20"/>
        </w:rPr>
        <w:t>ố</w:t>
      </w:r>
      <w:r w:rsidR="0029018E" w:rsidRPr="00B653A7">
        <w:rPr>
          <w:rFonts w:ascii="Arial" w:hAnsi="Arial" w:cs="Arial"/>
          <w:sz w:val="20"/>
          <w:szCs w:val="20"/>
        </w:rPr>
        <w:t>i vớ</w:t>
      </w:r>
      <w:r w:rsidRPr="00B653A7">
        <w:rPr>
          <w:rFonts w:ascii="Arial" w:hAnsi="Arial" w:cs="Arial"/>
          <w:sz w:val="20"/>
          <w:szCs w:val="20"/>
        </w:rPr>
        <w:t>i</w:t>
      </w:r>
      <w:r w:rsidR="0029018E" w:rsidRPr="00B653A7">
        <w:rPr>
          <w:rFonts w:ascii="Arial" w:hAnsi="Arial" w:cs="Arial"/>
          <w:sz w:val="20"/>
          <w:szCs w:val="20"/>
        </w:rPr>
        <w:t xml:space="preserve"> kinh doanh vận tải đường sắt đô thị, ngoài </w:t>
      </w:r>
      <w:r w:rsidR="00B653A7" w:rsidRPr="00B653A7">
        <w:rPr>
          <w:rFonts w:ascii="Arial" w:hAnsi="Arial" w:cs="Arial"/>
          <w:sz w:val="20"/>
          <w:szCs w:val="20"/>
        </w:rPr>
        <w:t>điều</w:t>
      </w:r>
      <w:r w:rsidR="0029018E" w:rsidRPr="00B653A7">
        <w:rPr>
          <w:rFonts w:ascii="Arial" w:hAnsi="Arial" w:cs="Arial"/>
          <w:sz w:val="20"/>
          <w:szCs w:val="20"/>
        </w:rPr>
        <w:t xml:space="preserve"> kiện quy định tại các </w:t>
      </w:r>
      <w:r w:rsidR="00B653A7" w:rsidRPr="00B653A7">
        <w:rPr>
          <w:rFonts w:ascii="Arial" w:hAnsi="Arial" w:cs="Arial"/>
          <w:sz w:val="20"/>
          <w:szCs w:val="20"/>
        </w:rPr>
        <w:t>Khoản</w:t>
      </w:r>
      <w:r w:rsidR="0029018E" w:rsidRPr="00B653A7">
        <w:rPr>
          <w:rFonts w:ascii="Arial" w:hAnsi="Arial" w:cs="Arial"/>
          <w:sz w:val="20"/>
          <w:szCs w:val="20"/>
        </w:rPr>
        <w:t xml:space="preserve"> 1, 2, 3, 4, 5 và 6 </w:t>
      </w:r>
      <w:r w:rsidR="00B653A7" w:rsidRPr="00B653A7">
        <w:rPr>
          <w:rFonts w:ascii="Arial" w:hAnsi="Arial" w:cs="Arial"/>
          <w:sz w:val="20"/>
          <w:szCs w:val="20"/>
        </w:rPr>
        <w:t>Điều</w:t>
      </w:r>
      <w:r w:rsidR="0029018E" w:rsidRPr="00B653A7">
        <w:rPr>
          <w:rFonts w:ascii="Arial" w:hAnsi="Arial" w:cs="Arial"/>
          <w:sz w:val="20"/>
          <w:szCs w:val="20"/>
        </w:rPr>
        <w:t xml:space="preserve"> này, doanh nghiệp còn phả</w:t>
      </w:r>
      <w:r w:rsidRPr="00B653A7">
        <w:rPr>
          <w:rFonts w:ascii="Arial" w:hAnsi="Arial" w:cs="Arial"/>
          <w:sz w:val="20"/>
          <w:szCs w:val="20"/>
        </w:rPr>
        <w:t>i có phươn</w:t>
      </w:r>
      <w:r w:rsidR="0029018E" w:rsidRPr="00B653A7">
        <w:rPr>
          <w:rFonts w:ascii="Arial" w:hAnsi="Arial" w:cs="Arial"/>
          <w:sz w:val="20"/>
          <w:szCs w:val="20"/>
        </w:rPr>
        <w:t>g án tổ chức chạy tàu bảo đảm chạy tàu an toàn, đều đặn, đúng giờ theo biểu đồ chạy tàu đã được công bố.</w:t>
      </w:r>
    </w:p>
    <w:p w:rsidR="0029018E" w:rsidRPr="00B653A7" w:rsidRDefault="00B653A7" w:rsidP="00917F4F">
      <w:pPr>
        <w:spacing w:before="120"/>
        <w:rPr>
          <w:rFonts w:ascii="Arial" w:hAnsi="Arial" w:cs="Arial"/>
          <w:b/>
          <w:sz w:val="20"/>
          <w:szCs w:val="20"/>
        </w:rPr>
      </w:pPr>
      <w:bookmarkStart w:id="22" w:name="dieu_11"/>
      <w:r w:rsidRPr="00B653A7">
        <w:rPr>
          <w:rFonts w:ascii="Arial" w:hAnsi="Arial" w:cs="Arial"/>
          <w:b/>
          <w:sz w:val="20"/>
          <w:szCs w:val="20"/>
        </w:rPr>
        <w:t>Điều</w:t>
      </w:r>
      <w:r w:rsidR="0029018E" w:rsidRPr="00B653A7">
        <w:rPr>
          <w:rFonts w:ascii="Arial" w:hAnsi="Arial" w:cs="Arial"/>
          <w:b/>
          <w:sz w:val="20"/>
          <w:szCs w:val="20"/>
        </w:rPr>
        <w:t xml:space="preserve"> 11. </w:t>
      </w:r>
      <w:r w:rsidRPr="00B653A7">
        <w:rPr>
          <w:rFonts w:ascii="Arial" w:hAnsi="Arial" w:cs="Arial"/>
          <w:b/>
          <w:sz w:val="20"/>
          <w:szCs w:val="20"/>
        </w:rPr>
        <w:t>Điều</w:t>
      </w:r>
      <w:r w:rsidR="0029018E" w:rsidRPr="00B653A7">
        <w:rPr>
          <w:rFonts w:ascii="Arial" w:hAnsi="Arial" w:cs="Arial"/>
          <w:b/>
          <w:sz w:val="20"/>
          <w:szCs w:val="20"/>
        </w:rPr>
        <w:t xml:space="preserve"> kiện kinh doanh xếp, dỡ hàng hóa tại ga, bãi hàng có đường sắt</w:t>
      </w:r>
    </w:p>
    <w:bookmarkEnd w:id="22"/>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Doanh nghiệp kinh doanh xếp, dỡ hàng hóa tại ga, bãi hàng có đường sắt phải có đủ các </w:t>
      </w:r>
      <w:r w:rsidR="00B653A7" w:rsidRPr="00B653A7">
        <w:rPr>
          <w:rFonts w:ascii="Arial" w:hAnsi="Arial" w:cs="Arial"/>
          <w:sz w:val="20"/>
          <w:szCs w:val="20"/>
        </w:rPr>
        <w:t>điều</w:t>
      </w:r>
      <w:r w:rsidRPr="00B653A7">
        <w:rPr>
          <w:rFonts w:ascii="Arial" w:hAnsi="Arial" w:cs="Arial"/>
          <w:sz w:val="20"/>
          <w:szCs w:val="20"/>
        </w:rPr>
        <w:t xml:space="preserve"> kiện sau đây:</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Các </w:t>
      </w:r>
      <w:r w:rsidR="00B653A7" w:rsidRPr="00B653A7">
        <w:rPr>
          <w:rFonts w:ascii="Arial" w:hAnsi="Arial" w:cs="Arial"/>
          <w:sz w:val="20"/>
          <w:szCs w:val="20"/>
        </w:rPr>
        <w:t>điều</w:t>
      </w:r>
      <w:r w:rsidR="0029018E" w:rsidRPr="00B653A7">
        <w:rPr>
          <w:rFonts w:ascii="Arial" w:hAnsi="Arial" w:cs="Arial"/>
          <w:sz w:val="20"/>
          <w:szCs w:val="20"/>
        </w:rPr>
        <w:t xml:space="preserve"> kiện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2 </w:t>
      </w:r>
      <w:r w:rsidR="00B653A7" w:rsidRPr="00B653A7">
        <w:rPr>
          <w:rFonts w:ascii="Arial" w:hAnsi="Arial" w:cs="Arial"/>
          <w:sz w:val="20"/>
          <w:szCs w:val="20"/>
        </w:rPr>
        <w:t>Điều</w:t>
      </w:r>
      <w:r w:rsidR="0029018E" w:rsidRPr="00B653A7">
        <w:rPr>
          <w:rFonts w:ascii="Arial" w:hAnsi="Arial" w:cs="Arial"/>
          <w:sz w:val="20"/>
          <w:szCs w:val="20"/>
        </w:rPr>
        <w:t xml:space="preserve"> 8 Nghị định này.</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Địa </w:t>
      </w:r>
      <w:r w:rsidR="00B653A7" w:rsidRPr="00B653A7">
        <w:rPr>
          <w:rFonts w:ascii="Arial" w:hAnsi="Arial" w:cs="Arial"/>
          <w:sz w:val="20"/>
          <w:szCs w:val="20"/>
        </w:rPr>
        <w:t>điểm</w:t>
      </w:r>
      <w:r w:rsidR="0029018E" w:rsidRPr="00B653A7">
        <w:rPr>
          <w:rFonts w:ascii="Arial" w:hAnsi="Arial" w:cs="Arial"/>
          <w:sz w:val="20"/>
          <w:szCs w:val="20"/>
        </w:rPr>
        <w:t xml:space="preserve"> xếp, dỡ hàng hóa bảo đảm đủ </w:t>
      </w:r>
      <w:r w:rsidR="00B653A7" w:rsidRPr="00B653A7">
        <w:rPr>
          <w:rFonts w:ascii="Arial" w:hAnsi="Arial" w:cs="Arial"/>
          <w:sz w:val="20"/>
          <w:szCs w:val="20"/>
        </w:rPr>
        <w:t>điều</w:t>
      </w:r>
      <w:r w:rsidR="0029018E" w:rsidRPr="00B653A7">
        <w:rPr>
          <w:rFonts w:ascii="Arial" w:hAnsi="Arial" w:cs="Arial"/>
          <w:sz w:val="20"/>
          <w:szCs w:val="20"/>
        </w:rPr>
        <w:t xml:space="preserve"> kiện an toàn theo quy định của Bộ Giao thông vận tải.</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Các thiết bị xếp, dỡ hàng hóa đưa vào khai thác bảo đảm tiêu chuẩn an toàn kỹ thuật theo quy định.</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 xml:space="preserve">Người </w:t>
      </w:r>
      <w:r w:rsidR="00B653A7" w:rsidRPr="00B653A7">
        <w:rPr>
          <w:rFonts w:ascii="Arial" w:hAnsi="Arial" w:cs="Arial"/>
          <w:sz w:val="20"/>
          <w:szCs w:val="20"/>
        </w:rPr>
        <w:t>điều</w:t>
      </w:r>
      <w:r w:rsidR="0029018E" w:rsidRPr="00B653A7">
        <w:rPr>
          <w:rFonts w:ascii="Arial" w:hAnsi="Arial" w:cs="Arial"/>
          <w:sz w:val="20"/>
          <w:szCs w:val="20"/>
        </w:rPr>
        <w:t xml:space="preserve"> khiển thiết bị xếp, dỡ hàng hóa có giấy phép, bằng, chứng chỉ chuyên môn theo quy định của </w:t>
      </w:r>
      <w:r w:rsidR="00B653A7" w:rsidRPr="00B653A7">
        <w:rPr>
          <w:rFonts w:ascii="Arial" w:hAnsi="Arial" w:cs="Arial"/>
          <w:sz w:val="20"/>
          <w:szCs w:val="20"/>
        </w:rPr>
        <w:t>pháp</w:t>
      </w:r>
      <w:r w:rsidR="0029018E" w:rsidRPr="00B653A7">
        <w:rPr>
          <w:rFonts w:ascii="Arial" w:hAnsi="Arial" w:cs="Arial"/>
          <w:sz w:val="20"/>
          <w:szCs w:val="20"/>
        </w:rPr>
        <w:t xml:space="preserve"> luật.</w:t>
      </w:r>
    </w:p>
    <w:p w:rsidR="00407317" w:rsidRPr="00B653A7" w:rsidRDefault="00B653A7" w:rsidP="00917F4F">
      <w:pPr>
        <w:spacing w:before="120"/>
        <w:rPr>
          <w:rFonts w:ascii="Arial" w:hAnsi="Arial" w:cs="Arial"/>
          <w:b/>
          <w:sz w:val="20"/>
          <w:szCs w:val="20"/>
        </w:rPr>
      </w:pPr>
      <w:bookmarkStart w:id="23" w:name="dieu_12"/>
      <w:r w:rsidRPr="00B653A7">
        <w:rPr>
          <w:rFonts w:ascii="Arial" w:hAnsi="Arial" w:cs="Arial"/>
          <w:b/>
          <w:sz w:val="20"/>
          <w:szCs w:val="20"/>
        </w:rPr>
        <w:t>Điều</w:t>
      </w:r>
      <w:r w:rsidR="00407317" w:rsidRPr="00B653A7">
        <w:rPr>
          <w:rFonts w:ascii="Arial" w:hAnsi="Arial" w:cs="Arial"/>
          <w:b/>
          <w:sz w:val="20"/>
          <w:szCs w:val="20"/>
        </w:rPr>
        <w:t xml:space="preserve"> 12. </w:t>
      </w:r>
      <w:r w:rsidRPr="00B653A7">
        <w:rPr>
          <w:rFonts w:ascii="Arial" w:hAnsi="Arial" w:cs="Arial"/>
          <w:b/>
          <w:sz w:val="20"/>
          <w:szCs w:val="20"/>
        </w:rPr>
        <w:t>Điều</w:t>
      </w:r>
      <w:r w:rsidR="00407317" w:rsidRPr="00B653A7">
        <w:rPr>
          <w:rFonts w:ascii="Arial" w:hAnsi="Arial" w:cs="Arial"/>
          <w:b/>
          <w:sz w:val="20"/>
          <w:szCs w:val="20"/>
        </w:rPr>
        <w:t xml:space="preserve"> kiện kinh doanh lưu kho, bảo quản hàng hóa tại ga đường sắt</w:t>
      </w:r>
    </w:p>
    <w:bookmarkEnd w:id="23"/>
    <w:p w:rsidR="0029018E" w:rsidRPr="00B653A7" w:rsidRDefault="0029018E" w:rsidP="00917F4F">
      <w:pPr>
        <w:spacing w:before="120"/>
        <w:rPr>
          <w:rFonts w:ascii="Arial" w:hAnsi="Arial" w:cs="Arial"/>
          <w:sz w:val="20"/>
          <w:szCs w:val="20"/>
        </w:rPr>
      </w:pPr>
      <w:r w:rsidRPr="00B653A7">
        <w:rPr>
          <w:rFonts w:ascii="Arial" w:hAnsi="Arial" w:cs="Arial"/>
          <w:sz w:val="20"/>
          <w:szCs w:val="20"/>
        </w:rPr>
        <w:t>Doanh nghiệp kinh doanh</w:t>
      </w:r>
      <w:r w:rsidR="00303AA7" w:rsidRPr="00B653A7">
        <w:rPr>
          <w:rFonts w:ascii="Arial" w:hAnsi="Arial" w:cs="Arial"/>
          <w:sz w:val="20"/>
          <w:szCs w:val="20"/>
        </w:rPr>
        <w:t xml:space="preserve"> lưu</w:t>
      </w:r>
      <w:r w:rsidRPr="00B653A7">
        <w:rPr>
          <w:rFonts w:ascii="Arial" w:hAnsi="Arial" w:cs="Arial"/>
          <w:sz w:val="20"/>
          <w:szCs w:val="20"/>
        </w:rPr>
        <w:t xml:space="preserve"> kho, bảo quản hàng hóa tại ga đường sắt phải có đủ các </w:t>
      </w:r>
      <w:r w:rsidR="00B653A7" w:rsidRPr="00B653A7">
        <w:rPr>
          <w:rFonts w:ascii="Arial" w:hAnsi="Arial" w:cs="Arial"/>
          <w:sz w:val="20"/>
          <w:szCs w:val="20"/>
        </w:rPr>
        <w:t>điều</w:t>
      </w:r>
      <w:r w:rsidRPr="00B653A7">
        <w:rPr>
          <w:rFonts w:ascii="Arial" w:hAnsi="Arial" w:cs="Arial"/>
          <w:sz w:val="20"/>
          <w:szCs w:val="20"/>
        </w:rPr>
        <w:t xml:space="preserve"> kiện sau đây:</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Các </w:t>
      </w:r>
      <w:r w:rsidR="00B653A7" w:rsidRPr="00B653A7">
        <w:rPr>
          <w:rFonts w:ascii="Arial" w:hAnsi="Arial" w:cs="Arial"/>
          <w:sz w:val="20"/>
          <w:szCs w:val="20"/>
        </w:rPr>
        <w:t>điều</w:t>
      </w:r>
      <w:r w:rsidR="0029018E" w:rsidRPr="00B653A7">
        <w:rPr>
          <w:rFonts w:ascii="Arial" w:hAnsi="Arial" w:cs="Arial"/>
          <w:sz w:val="20"/>
          <w:szCs w:val="20"/>
        </w:rPr>
        <w:t xml:space="preserve"> kiện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2 </w:t>
      </w:r>
      <w:r w:rsidR="00B653A7" w:rsidRPr="00B653A7">
        <w:rPr>
          <w:rFonts w:ascii="Arial" w:hAnsi="Arial" w:cs="Arial"/>
          <w:sz w:val="20"/>
          <w:szCs w:val="20"/>
        </w:rPr>
        <w:t>Điều</w:t>
      </w:r>
      <w:r w:rsidR="0029018E" w:rsidRPr="00B653A7">
        <w:rPr>
          <w:rFonts w:ascii="Arial" w:hAnsi="Arial" w:cs="Arial"/>
          <w:sz w:val="20"/>
          <w:szCs w:val="20"/>
        </w:rPr>
        <w:t xml:space="preserve"> 8 Nghị định này.</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Kho, bãi đủ tiêu chuẩn theo quy định.</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Bảo đảm quy định về phòng, chống cháy nổ và vệ sinh môi trường.</w:t>
      </w:r>
    </w:p>
    <w:p w:rsidR="0029018E" w:rsidRPr="00B653A7" w:rsidRDefault="00B653A7" w:rsidP="00917F4F">
      <w:pPr>
        <w:spacing w:before="120"/>
        <w:rPr>
          <w:rFonts w:ascii="Arial" w:hAnsi="Arial" w:cs="Arial"/>
          <w:b/>
          <w:sz w:val="20"/>
          <w:szCs w:val="20"/>
        </w:rPr>
      </w:pPr>
      <w:bookmarkStart w:id="24" w:name="dieu_13"/>
      <w:r w:rsidRPr="00B653A7">
        <w:rPr>
          <w:rFonts w:ascii="Arial" w:hAnsi="Arial" w:cs="Arial"/>
          <w:b/>
          <w:sz w:val="20"/>
          <w:szCs w:val="20"/>
        </w:rPr>
        <w:t>Điều</w:t>
      </w:r>
      <w:r w:rsidR="0029018E" w:rsidRPr="00B653A7">
        <w:rPr>
          <w:rFonts w:ascii="Arial" w:hAnsi="Arial" w:cs="Arial"/>
          <w:b/>
          <w:sz w:val="20"/>
          <w:szCs w:val="20"/>
        </w:rPr>
        <w:t xml:space="preserve"> 13. </w:t>
      </w:r>
      <w:r w:rsidRPr="00B653A7">
        <w:rPr>
          <w:rFonts w:ascii="Arial" w:hAnsi="Arial" w:cs="Arial"/>
          <w:b/>
          <w:sz w:val="20"/>
          <w:szCs w:val="20"/>
        </w:rPr>
        <w:t>Điều</w:t>
      </w:r>
      <w:r w:rsidR="0029018E" w:rsidRPr="00B653A7">
        <w:rPr>
          <w:rFonts w:ascii="Arial" w:hAnsi="Arial" w:cs="Arial"/>
          <w:b/>
          <w:sz w:val="20"/>
          <w:szCs w:val="20"/>
        </w:rPr>
        <w:t xml:space="preserve"> kiện kinh doanh sản xuất, lắp ráp, hoán cải, phục hồi phương tiện giao thông đường sắt</w:t>
      </w:r>
    </w:p>
    <w:bookmarkEnd w:id="24"/>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Doanh nghiệp kinh doanh sản xuất, lắp ráp, hoán cải, phục hồi phương tiện giao thông đường sắt phải có đủ các </w:t>
      </w:r>
      <w:r w:rsidR="00B653A7" w:rsidRPr="00B653A7">
        <w:rPr>
          <w:rFonts w:ascii="Arial" w:hAnsi="Arial" w:cs="Arial"/>
          <w:sz w:val="20"/>
          <w:szCs w:val="20"/>
        </w:rPr>
        <w:t>điều</w:t>
      </w:r>
      <w:r w:rsidRPr="00B653A7">
        <w:rPr>
          <w:rFonts w:ascii="Arial" w:hAnsi="Arial" w:cs="Arial"/>
          <w:sz w:val="20"/>
          <w:szCs w:val="20"/>
        </w:rPr>
        <w:t xml:space="preserve"> kiện sau đây:</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Các </w:t>
      </w:r>
      <w:r w:rsidR="00B653A7" w:rsidRPr="00B653A7">
        <w:rPr>
          <w:rFonts w:ascii="Arial" w:hAnsi="Arial" w:cs="Arial"/>
          <w:sz w:val="20"/>
          <w:szCs w:val="20"/>
        </w:rPr>
        <w:t>điều</w:t>
      </w:r>
      <w:r w:rsidR="0029018E" w:rsidRPr="00B653A7">
        <w:rPr>
          <w:rFonts w:ascii="Arial" w:hAnsi="Arial" w:cs="Arial"/>
          <w:sz w:val="20"/>
          <w:szCs w:val="20"/>
        </w:rPr>
        <w:t xml:space="preserve"> kiện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2 </w:t>
      </w:r>
      <w:r w:rsidR="00B653A7" w:rsidRPr="00B653A7">
        <w:rPr>
          <w:rFonts w:ascii="Arial" w:hAnsi="Arial" w:cs="Arial"/>
          <w:sz w:val="20"/>
          <w:szCs w:val="20"/>
        </w:rPr>
        <w:t>Điều</w:t>
      </w:r>
      <w:r w:rsidR="0029018E" w:rsidRPr="00B653A7">
        <w:rPr>
          <w:rFonts w:ascii="Arial" w:hAnsi="Arial" w:cs="Arial"/>
          <w:sz w:val="20"/>
          <w:szCs w:val="20"/>
        </w:rPr>
        <w:t xml:space="preserve"> 8 Nghị đị</w:t>
      </w:r>
      <w:r w:rsidRPr="00B653A7">
        <w:rPr>
          <w:rFonts w:ascii="Arial" w:hAnsi="Arial" w:cs="Arial"/>
          <w:sz w:val="20"/>
          <w:szCs w:val="20"/>
        </w:rPr>
        <w:t>nh này.</w:t>
      </w:r>
    </w:p>
    <w:p w:rsidR="0029018E" w:rsidRPr="00B653A7" w:rsidRDefault="00E403C6"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Có bộ phận giám sát, quản lý chất lượng.</w:t>
      </w:r>
    </w:p>
    <w:p w:rsidR="0029018E" w:rsidRPr="00B653A7" w:rsidRDefault="00BC0F2B"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Có phương án phòng cháy, chữa cháy và phòng ngừa ô nhiễm môi trường được cơ quan có thẩm quyền phê duyệt hoặc cấp giấy chứng nhận.</w:t>
      </w:r>
    </w:p>
    <w:p w:rsidR="0029018E" w:rsidRPr="00B653A7" w:rsidRDefault="00BC0F2B"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Có ít nhất 01 (một) cán bộ kỹ thuật có trình độ đại học chuyên ngành cơ khí về phương tiện giao thông đường sắt.</w:t>
      </w:r>
    </w:p>
    <w:p w:rsidR="0029018E" w:rsidRPr="00B653A7" w:rsidRDefault="00B653A7" w:rsidP="00917F4F">
      <w:pPr>
        <w:spacing w:before="120"/>
        <w:rPr>
          <w:rFonts w:ascii="Arial" w:hAnsi="Arial" w:cs="Arial"/>
          <w:b/>
          <w:sz w:val="20"/>
          <w:szCs w:val="20"/>
        </w:rPr>
      </w:pPr>
      <w:bookmarkStart w:id="25" w:name="dieu_14"/>
      <w:r w:rsidRPr="00B653A7">
        <w:rPr>
          <w:rFonts w:ascii="Arial" w:hAnsi="Arial" w:cs="Arial"/>
          <w:b/>
          <w:sz w:val="20"/>
          <w:szCs w:val="20"/>
        </w:rPr>
        <w:t>Điều</w:t>
      </w:r>
      <w:r w:rsidR="0029018E" w:rsidRPr="00B653A7">
        <w:rPr>
          <w:rFonts w:ascii="Arial" w:hAnsi="Arial" w:cs="Arial"/>
          <w:b/>
          <w:sz w:val="20"/>
          <w:szCs w:val="20"/>
        </w:rPr>
        <w:t xml:space="preserve"> 14. Nội dung, trình tự, thủ tục cấp, sửa đổi, bổ sung, thu hồi giấy chứng nhận đăng ký kinh doanh đường sắt</w:t>
      </w:r>
    </w:p>
    <w:bookmarkEnd w:id="25"/>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Nội dung, trình tự, thủ tục cấp, sửa đổi, bổ sung, thu hồi giấy chứng nhận đăng ký kinh doanh đường sắt thực hiện theo quy định của </w:t>
      </w:r>
      <w:r w:rsidR="00B653A7" w:rsidRPr="00B653A7">
        <w:rPr>
          <w:rFonts w:ascii="Arial" w:hAnsi="Arial" w:cs="Arial"/>
          <w:sz w:val="20"/>
          <w:szCs w:val="20"/>
        </w:rPr>
        <w:t>pháp</w:t>
      </w:r>
      <w:r w:rsidRPr="00B653A7">
        <w:rPr>
          <w:rFonts w:ascii="Arial" w:hAnsi="Arial" w:cs="Arial"/>
          <w:sz w:val="20"/>
          <w:szCs w:val="20"/>
        </w:rPr>
        <w:t xml:space="preserve"> luật về đăng ký kinh doanh.</w:t>
      </w:r>
    </w:p>
    <w:p w:rsidR="0029018E" w:rsidRPr="00B653A7" w:rsidRDefault="00B653A7" w:rsidP="00917F4F">
      <w:pPr>
        <w:spacing w:before="120"/>
        <w:rPr>
          <w:rFonts w:ascii="Arial" w:hAnsi="Arial" w:cs="Arial"/>
          <w:b/>
          <w:sz w:val="20"/>
          <w:szCs w:val="20"/>
        </w:rPr>
      </w:pPr>
      <w:bookmarkStart w:id="26" w:name="dieu_15"/>
      <w:r w:rsidRPr="00B653A7">
        <w:rPr>
          <w:rFonts w:ascii="Arial" w:hAnsi="Arial" w:cs="Arial"/>
          <w:b/>
          <w:sz w:val="20"/>
          <w:szCs w:val="20"/>
        </w:rPr>
        <w:t>Điều</w:t>
      </w:r>
      <w:r w:rsidR="0029018E" w:rsidRPr="00B653A7">
        <w:rPr>
          <w:rFonts w:ascii="Arial" w:hAnsi="Arial" w:cs="Arial"/>
          <w:b/>
          <w:sz w:val="20"/>
          <w:szCs w:val="20"/>
        </w:rPr>
        <w:t xml:space="preserve"> 15. Quy định chi </w:t>
      </w:r>
      <w:r w:rsidRPr="00B653A7">
        <w:rPr>
          <w:rFonts w:ascii="Arial" w:hAnsi="Arial" w:cs="Arial"/>
          <w:b/>
          <w:sz w:val="20"/>
          <w:szCs w:val="20"/>
        </w:rPr>
        <w:t>tiết</w:t>
      </w:r>
      <w:r w:rsidR="0029018E" w:rsidRPr="00B653A7">
        <w:rPr>
          <w:rFonts w:ascii="Arial" w:hAnsi="Arial" w:cs="Arial"/>
          <w:b/>
          <w:sz w:val="20"/>
          <w:szCs w:val="20"/>
        </w:rPr>
        <w:t xml:space="preserve"> về vận tải trên đường sắt</w:t>
      </w:r>
    </w:p>
    <w:bookmarkEnd w:id="26"/>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Bộ trưởng Bộ Giao thông vận tải quy định chi </w:t>
      </w:r>
      <w:r w:rsidR="00B653A7" w:rsidRPr="00B653A7">
        <w:rPr>
          <w:rFonts w:ascii="Arial" w:hAnsi="Arial" w:cs="Arial"/>
          <w:sz w:val="20"/>
          <w:szCs w:val="20"/>
        </w:rPr>
        <w:t>tiết</w:t>
      </w:r>
      <w:r w:rsidRPr="00B653A7">
        <w:rPr>
          <w:rFonts w:ascii="Arial" w:hAnsi="Arial" w:cs="Arial"/>
          <w:sz w:val="20"/>
          <w:szCs w:val="20"/>
        </w:rPr>
        <w:t xml:space="preserve"> và hướng dẫn thực hiện về vận tải hàng hóa, hành khách, hành lý, bao gửi trên đ</w:t>
      </w:r>
      <w:r w:rsidR="00303AA7" w:rsidRPr="00B653A7">
        <w:rPr>
          <w:rFonts w:ascii="Arial" w:hAnsi="Arial" w:cs="Arial"/>
          <w:sz w:val="20"/>
          <w:szCs w:val="20"/>
        </w:rPr>
        <w:t>ường sắt</w:t>
      </w:r>
      <w:r w:rsidRPr="00B653A7">
        <w:rPr>
          <w:rFonts w:ascii="Arial" w:hAnsi="Arial" w:cs="Arial"/>
          <w:sz w:val="20"/>
          <w:szCs w:val="20"/>
        </w:rPr>
        <w:t>.</w:t>
      </w:r>
    </w:p>
    <w:p w:rsidR="0029018E" w:rsidRPr="00B653A7" w:rsidRDefault="00B653A7" w:rsidP="00917F4F">
      <w:pPr>
        <w:spacing w:before="120"/>
        <w:rPr>
          <w:rFonts w:ascii="Arial" w:hAnsi="Arial" w:cs="Arial"/>
          <w:b/>
          <w:sz w:val="20"/>
          <w:szCs w:val="20"/>
        </w:rPr>
      </w:pPr>
      <w:bookmarkStart w:id="27" w:name="dieu_16"/>
      <w:r w:rsidRPr="00B653A7">
        <w:rPr>
          <w:rFonts w:ascii="Arial" w:hAnsi="Arial" w:cs="Arial"/>
          <w:b/>
          <w:sz w:val="20"/>
          <w:szCs w:val="20"/>
        </w:rPr>
        <w:t>Điều</w:t>
      </w:r>
      <w:r w:rsidR="0029018E" w:rsidRPr="00B653A7">
        <w:rPr>
          <w:rFonts w:ascii="Arial" w:hAnsi="Arial" w:cs="Arial"/>
          <w:b/>
          <w:sz w:val="20"/>
          <w:szCs w:val="20"/>
        </w:rPr>
        <w:t xml:space="preserve"> 16. Xây dựng, công bố công lệnh tải trọng, công lệnh tốc độ, biểu đồ chạy tàu</w:t>
      </w:r>
    </w:p>
    <w:p w:rsidR="0029018E" w:rsidRPr="00B653A7" w:rsidRDefault="00EF347C" w:rsidP="00917F4F">
      <w:pPr>
        <w:spacing w:before="120"/>
        <w:rPr>
          <w:rFonts w:ascii="Arial" w:hAnsi="Arial" w:cs="Arial"/>
          <w:sz w:val="20"/>
          <w:szCs w:val="20"/>
        </w:rPr>
      </w:pPr>
      <w:bookmarkStart w:id="28" w:name="dieu_16_1"/>
      <w:bookmarkEnd w:id="27"/>
      <w:r w:rsidRPr="00B653A7">
        <w:rPr>
          <w:rFonts w:ascii="Arial" w:hAnsi="Arial" w:cs="Arial"/>
          <w:sz w:val="20"/>
          <w:szCs w:val="20"/>
        </w:rPr>
        <w:t xml:space="preserve">1. </w:t>
      </w:r>
      <w:r w:rsidR="0029018E" w:rsidRPr="00B653A7">
        <w:rPr>
          <w:rFonts w:ascii="Arial" w:hAnsi="Arial" w:cs="Arial"/>
          <w:sz w:val="20"/>
          <w:szCs w:val="20"/>
        </w:rPr>
        <w:t>Bộ trưởng Bộ Giao thông vận tải hướng dẫn thực hiện việc xây dựng, ban hành, công bố công lệnh tải trọng, công lệnh tốc độ và biểu đồ chạy tàu trên đường sắt quốc gia, đường sắt đô thị</w:t>
      </w:r>
      <w:r w:rsidR="008A5BF6" w:rsidRPr="00B653A7">
        <w:rPr>
          <w:rFonts w:ascii="Arial" w:hAnsi="Arial" w:cs="Arial"/>
          <w:sz w:val="20"/>
          <w:szCs w:val="20"/>
        </w:rPr>
        <w:t>.</w:t>
      </w:r>
      <w:bookmarkEnd w:id="28"/>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Tổ chức, cá nhân quản lý, khai thác đường sắt chuyên dùng tự tổ chức xây dựng, công bố công lệnh tả</w:t>
      </w:r>
      <w:r w:rsidRPr="00B653A7">
        <w:rPr>
          <w:rFonts w:ascii="Arial" w:hAnsi="Arial" w:cs="Arial"/>
          <w:sz w:val="20"/>
          <w:szCs w:val="20"/>
        </w:rPr>
        <w:t>i</w:t>
      </w:r>
      <w:r w:rsidR="0029018E" w:rsidRPr="00B653A7">
        <w:rPr>
          <w:rFonts w:ascii="Arial" w:hAnsi="Arial" w:cs="Arial"/>
          <w:sz w:val="20"/>
          <w:szCs w:val="20"/>
        </w:rPr>
        <w:t xml:space="preserve"> trọng, công lệnh tốc độ, biểu đồ chạy tàu và chịu trách nhiệm đối với sự cố, tai nạn xảy ra theo quy định của </w:t>
      </w:r>
      <w:r w:rsidR="00B653A7" w:rsidRPr="00B653A7">
        <w:rPr>
          <w:rFonts w:ascii="Arial" w:hAnsi="Arial" w:cs="Arial"/>
          <w:sz w:val="20"/>
          <w:szCs w:val="20"/>
        </w:rPr>
        <w:t>pháp</w:t>
      </w:r>
      <w:r w:rsidR="0029018E" w:rsidRPr="00B653A7">
        <w:rPr>
          <w:rFonts w:ascii="Arial" w:hAnsi="Arial" w:cs="Arial"/>
          <w:sz w:val="20"/>
          <w:szCs w:val="20"/>
        </w:rPr>
        <w:t xml:space="preserve"> luật.</w:t>
      </w:r>
    </w:p>
    <w:p w:rsidR="0029018E" w:rsidRPr="00B653A7" w:rsidRDefault="00B653A7" w:rsidP="00917F4F">
      <w:pPr>
        <w:spacing w:before="120"/>
        <w:rPr>
          <w:rFonts w:ascii="Arial" w:hAnsi="Arial" w:cs="Arial"/>
          <w:b/>
          <w:sz w:val="20"/>
          <w:szCs w:val="20"/>
        </w:rPr>
      </w:pPr>
      <w:bookmarkStart w:id="29" w:name="dieu_17"/>
      <w:r w:rsidRPr="00B653A7">
        <w:rPr>
          <w:rFonts w:ascii="Arial" w:hAnsi="Arial" w:cs="Arial"/>
          <w:b/>
          <w:sz w:val="20"/>
          <w:szCs w:val="20"/>
        </w:rPr>
        <w:t>Điều</w:t>
      </w:r>
      <w:r w:rsidR="0029018E" w:rsidRPr="00B653A7">
        <w:rPr>
          <w:rFonts w:ascii="Arial" w:hAnsi="Arial" w:cs="Arial"/>
          <w:b/>
          <w:sz w:val="20"/>
          <w:szCs w:val="20"/>
        </w:rPr>
        <w:t xml:space="preserve"> 17. Hỗ trợ duy trì chạy tàu trong trường hợp đặc biệt</w:t>
      </w:r>
    </w:p>
    <w:bookmarkEnd w:id="29"/>
    <w:p w:rsidR="0029018E" w:rsidRPr="00B653A7" w:rsidRDefault="0029018E" w:rsidP="00917F4F">
      <w:pPr>
        <w:spacing w:before="120"/>
        <w:rPr>
          <w:rFonts w:ascii="Arial" w:hAnsi="Arial" w:cs="Arial"/>
          <w:sz w:val="20"/>
          <w:szCs w:val="20"/>
        </w:rPr>
      </w:pPr>
      <w:r w:rsidRPr="00B653A7">
        <w:rPr>
          <w:rFonts w:ascii="Arial" w:hAnsi="Arial" w:cs="Arial"/>
          <w:sz w:val="20"/>
          <w:szCs w:val="20"/>
        </w:rPr>
        <w:t>Việc duy trì chạy tàu phục vụ yêu c</w:t>
      </w:r>
      <w:r w:rsidR="00EF347C" w:rsidRPr="00B653A7">
        <w:rPr>
          <w:rFonts w:ascii="Arial" w:hAnsi="Arial" w:cs="Arial"/>
          <w:sz w:val="20"/>
          <w:szCs w:val="20"/>
        </w:rPr>
        <w:t>ầ</w:t>
      </w:r>
      <w:r w:rsidRPr="00B653A7">
        <w:rPr>
          <w:rFonts w:ascii="Arial" w:hAnsi="Arial" w:cs="Arial"/>
          <w:sz w:val="20"/>
          <w:szCs w:val="20"/>
        </w:rPr>
        <w:t>u kinh tế - xã hội, yêu cầu quốc phòng, an ninh mà không bù đắp đủ chi phí thì Thủ tướng Chính phủ quyết định hỗ trợ đối với từng trường hợp cụ thể.</w:t>
      </w:r>
    </w:p>
    <w:p w:rsidR="0029018E" w:rsidRPr="00B653A7" w:rsidRDefault="00B653A7" w:rsidP="00917F4F">
      <w:pPr>
        <w:spacing w:before="120"/>
        <w:rPr>
          <w:rFonts w:ascii="Arial" w:hAnsi="Arial" w:cs="Arial"/>
          <w:b/>
          <w:sz w:val="20"/>
          <w:szCs w:val="20"/>
        </w:rPr>
      </w:pPr>
      <w:bookmarkStart w:id="30" w:name="dieu_18"/>
      <w:r w:rsidRPr="00B653A7">
        <w:rPr>
          <w:rFonts w:ascii="Arial" w:hAnsi="Arial" w:cs="Arial"/>
          <w:b/>
          <w:sz w:val="20"/>
          <w:szCs w:val="20"/>
        </w:rPr>
        <w:t>Điều</w:t>
      </w:r>
      <w:r w:rsidR="0029018E" w:rsidRPr="00B653A7">
        <w:rPr>
          <w:rFonts w:ascii="Arial" w:hAnsi="Arial" w:cs="Arial"/>
          <w:b/>
          <w:sz w:val="20"/>
          <w:szCs w:val="20"/>
        </w:rPr>
        <w:t xml:space="preserve"> 18. Miễn, giảm giá vé cho đối tượng chính sách xã hội</w:t>
      </w:r>
    </w:p>
    <w:bookmarkEnd w:id="30"/>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Các đối tượng chính sách xã hội sau đây được hưởng chế độ miễn, giảm giá vé đi tàu:</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Người hoạt động cách mạng trước ngày 01 tháng 01 năm 1945;</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Người hoạt động cách mạng từ ngày 01 tháng 01 năm 1945 đến trước Tổng khởi nghĩa 19 tháng 8 năm 1945;</w:t>
      </w:r>
    </w:p>
    <w:p w:rsidR="0029018E" w:rsidRPr="00B653A7" w:rsidRDefault="00EF347C" w:rsidP="00917F4F">
      <w:pPr>
        <w:spacing w:before="120"/>
        <w:rPr>
          <w:rFonts w:ascii="Arial" w:hAnsi="Arial" w:cs="Arial"/>
          <w:sz w:val="20"/>
          <w:szCs w:val="20"/>
        </w:rPr>
      </w:pPr>
      <w:r w:rsidRPr="00B653A7">
        <w:rPr>
          <w:rFonts w:ascii="Arial" w:hAnsi="Arial" w:cs="Arial"/>
          <w:sz w:val="20"/>
          <w:szCs w:val="20"/>
          <w:lang w:val="en-US"/>
        </w:rPr>
        <w:t xml:space="preserve">c) </w:t>
      </w:r>
      <w:r w:rsidR="0029018E" w:rsidRPr="00B653A7">
        <w:rPr>
          <w:rFonts w:ascii="Arial" w:hAnsi="Arial" w:cs="Arial"/>
          <w:sz w:val="20"/>
          <w:szCs w:val="20"/>
        </w:rPr>
        <w:t>Bà mẹ Việt Nam anh hùng;</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d) </w:t>
      </w:r>
      <w:r w:rsidR="0029018E" w:rsidRPr="00B653A7">
        <w:rPr>
          <w:rFonts w:ascii="Arial" w:hAnsi="Arial" w:cs="Arial"/>
          <w:sz w:val="20"/>
          <w:szCs w:val="20"/>
        </w:rPr>
        <w:t>Thương binh, người hưởng chính sách như thương binh;</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đ) Người hoạt động kháng chiến bị nhiễm chất độc hóa học;</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e) </w:t>
      </w:r>
      <w:r w:rsidR="0029018E" w:rsidRPr="00B653A7">
        <w:rPr>
          <w:rFonts w:ascii="Arial" w:hAnsi="Arial" w:cs="Arial"/>
          <w:sz w:val="20"/>
          <w:szCs w:val="20"/>
        </w:rPr>
        <w:t>Người khuyết tật đặc biệt nặng, ngư</w:t>
      </w:r>
      <w:r w:rsidR="00485260" w:rsidRPr="00B653A7">
        <w:rPr>
          <w:rFonts w:ascii="Arial" w:hAnsi="Arial" w:cs="Arial"/>
          <w:sz w:val="20"/>
          <w:szCs w:val="20"/>
        </w:rPr>
        <w:t>ời</w:t>
      </w:r>
      <w:r w:rsidR="0029018E" w:rsidRPr="00B653A7">
        <w:rPr>
          <w:rFonts w:ascii="Arial" w:hAnsi="Arial" w:cs="Arial"/>
          <w:sz w:val="20"/>
          <w:szCs w:val="20"/>
        </w:rPr>
        <w:t xml:space="preserve"> khuyết tật </w:t>
      </w:r>
      <w:r w:rsidRPr="00B653A7">
        <w:rPr>
          <w:rFonts w:ascii="Arial" w:hAnsi="Arial" w:cs="Arial"/>
          <w:sz w:val="20"/>
          <w:szCs w:val="20"/>
        </w:rPr>
        <w:t>nặng</w:t>
      </w:r>
      <w:r w:rsidR="0029018E" w:rsidRPr="00B653A7">
        <w:rPr>
          <w:rFonts w:ascii="Arial" w:hAnsi="Arial" w:cs="Arial"/>
          <w:sz w:val="20"/>
          <w:szCs w:val="20"/>
        </w:rPr>
        <w:t>;</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g) Trẻ em dưới 6 tuổi.</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Miễn vé áp dụng cho trẻ em dưới 6 tuổi đi cùng người lớn. Trẻ em được miễn vé phải sử dụng chung chỗ của người lớn đi cùng. Mỗi người lớn được kèm không quá 02 (hai) đối tượng miễn vé đi cùng.</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 xml:space="preserve">Giảm giá vé áp </w:t>
      </w:r>
      <w:r w:rsidRPr="00B653A7">
        <w:rPr>
          <w:rFonts w:ascii="Arial" w:hAnsi="Arial" w:cs="Arial"/>
          <w:sz w:val="20"/>
          <w:szCs w:val="20"/>
        </w:rPr>
        <w:t>d</w:t>
      </w:r>
      <w:r w:rsidR="0029018E" w:rsidRPr="00B653A7">
        <w:rPr>
          <w:rFonts w:ascii="Arial" w:hAnsi="Arial" w:cs="Arial"/>
          <w:sz w:val="20"/>
          <w:szCs w:val="20"/>
        </w:rPr>
        <w:t>ụng cho các đối tượng sau đây:</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Mức giảm 90% giá vé áp dụng cho người hoạt động cách mạng trước ngày 01 tháng 01 năm 1945; người hoạt động cách mạng từ ngày 01 tháng 01 năm 1945 đến trước Tổng khởi nghĩa 19 tháng 8 năm 1945; bà mẹ Việt Nam anh hùng;</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Mức giảm 30% giá vé áp dụng cho các đối tượng là thương binh, người hưởng chính sách như thương binh; nạn nhân chất độc màu da cam; người khuyết tật đặc biệt nặng và người khuyết tật nặng.</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 xml:space="preserve">Việc giảm giá vé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3 </w:t>
      </w:r>
      <w:r w:rsidR="00B653A7" w:rsidRPr="00B653A7">
        <w:rPr>
          <w:rFonts w:ascii="Arial" w:hAnsi="Arial" w:cs="Arial"/>
          <w:sz w:val="20"/>
          <w:szCs w:val="20"/>
        </w:rPr>
        <w:t>Điều</w:t>
      </w:r>
      <w:r w:rsidR="0029018E" w:rsidRPr="00B653A7">
        <w:rPr>
          <w:rFonts w:ascii="Arial" w:hAnsi="Arial" w:cs="Arial"/>
          <w:sz w:val="20"/>
          <w:szCs w:val="20"/>
        </w:rPr>
        <w:t xml:space="preserve"> này được áp dụng theo giá vé bán thực tế của loại chỗ, loại tàu mà hành khách sử dụng.</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5. </w:t>
      </w:r>
      <w:r w:rsidR="0029018E" w:rsidRPr="00B653A7">
        <w:rPr>
          <w:rFonts w:ascii="Arial" w:hAnsi="Arial" w:cs="Arial"/>
          <w:sz w:val="20"/>
          <w:szCs w:val="20"/>
        </w:rPr>
        <w:t xml:space="preserve">Căn cứ </w:t>
      </w:r>
      <w:r w:rsidR="00B653A7" w:rsidRPr="00B653A7">
        <w:rPr>
          <w:rFonts w:ascii="Arial" w:hAnsi="Arial" w:cs="Arial"/>
          <w:sz w:val="20"/>
          <w:szCs w:val="20"/>
        </w:rPr>
        <w:t>điều</w:t>
      </w:r>
      <w:r w:rsidR="0029018E" w:rsidRPr="00B653A7">
        <w:rPr>
          <w:rFonts w:ascii="Arial" w:hAnsi="Arial" w:cs="Arial"/>
          <w:sz w:val="20"/>
          <w:szCs w:val="20"/>
        </w:rPr>
        <w:t xml:space="preserve"> kiện và thời gian cụ thể, doanh nghiệp kinh doanh vận tải hành khách bằng đường sắt có thể mở rộng đối tượng được miễn, giảm giá vé và </w:t>
      </w:r>
      <w:r w:rsidR="00B653A7" w:rsidRPr="00B653A7">
        <w:rPr>
          <w:rFonts w:ascii="Arial" w:hAnsi="Arial" w:cs="Arial"/>
          <w:sz w:val="20"/>
          <w:szCs w:val="20"/>
        </w:rPr>
        <w:t>điều</w:t>
      </w:r>
      <w:r w:rsidR="0029018E" w:rsidRPr="00B653A7">
        <w:rPr>
          <w:rFonts w:ascii="Arial" w:hAnsi="Arial" w:cs="Arial"/>
          <w:sz w:val="20"/>
          <w:szCs w:val="20"/>
        </w:rPr>
        <w:t xml:space="preserve"> chỉnh mức giảm giá vé cho các đối tượng chính sách xã hội cho phù hợp nhưng bảo đảm không thấp hơn mức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3 </w:t>
      </w:r>
      <w:r w:rsidR="00B653A7" w:rsidRPr="00B653A7">
        <w:rPr>
          <w:rFonts w:ascii="Arial" w:hAnsi="Arial" w:cs="Arial"/>
          <w:sz w:val="20"/>
          <w:szCs w:val="20"/>
        </w:rPr>
        <w:t>Điều</w:t>
      </w:r>
      <w:r w:rsidR="0029018E" w:rsidRPr="00B653A7">
        <w:rPr>
          <w:rFonts w:ascii="Arial" w:hAnsi="Arial" w:cs="Arial"/>
          <w:sz w:val="20"/>
          <w:szCs w:val="20"/>
        </w:rPr>
        <w:t xml:space="preserve"> này.</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6. </w:t>
      </w:r>
      <w:r w:rsidR="0029018E" w:rsidRPr="00B653A7">
        <w:rPr>
          <w:rFonts w:ascii="Arial" w:hAnsi="Arial" w:cs="Arial"/>
          <w:sz w:val="20"/>
          <w:szCs w:val="20"/>
        </w:rPr>
        <w:t xml:space="preserve">Trường hợp đối tượng chính sách xã hội đi tàu được hưởng từ 02 (hai) chế độ giảm giá vé </w:t>
      </w:r>
      <w:r w:rsidRPr="00B653A7">
        <w:rPr>
          <w:rFonts w:ascii="Arial" w:hAnsi="Arial" w:cs="Arial"/>
          <w:sz w:val="20"/>
          <w:szCs w:val="20"/>
        </w:rPr>
        <w:t>tr</w:t>
      </w:r>
      <w:r w:rsidR="0029018E" w:rsidRPr="00B653A7">
        <w:rPr>
          <w:rFonts w:ascii="Arial" w:hAnsi="Arial" w:cs="Arial"/>
          <w:sz w:val="20"/>
          <w:szCs w:val="20"/>
        </w:rPr>
        <w:t>ở lên thì chỉ được hưởng một ch</w:t>
      </w:r>
      <w:r w:rsidRPr="00B653A7">
        <w:rPr>
          <w:rFonts w:ascii="Arial" w:hAnsi="Arial" w:cs="Arial"/>
          <w:sz w:val="20"/>
          <w:szCs w:val="20"/>
        </w:rPr>
        <w:t>ế</w:t>
      </w:r>
      <w:r w:rsidR="0029018E" w:rsidRPr="00B653A7">
        <w:rPr>
          <w:rFonts w:ascii="Arial" w:hAnsi="Arial" w:cs="Arial"/>
          <w:sz w:val="20"/>
          <w:szCs w:val="20"/>
        </w:rPr>
        <w:t xml:space="preserve"> độ giảm giá vé cao nh</w:t>
      </w:r>
      <w:r w:rsidRPr="00B653A7">
        <w:rPr>
          <w:rFonts w:ascii="Arial" w:hAnsi="Arial" w:cs="Arial"/>
          <w:sz w:val="20"/>
          <w:szCs w:val="20"/>
        </w:rPr>
        <w:t>ấ</w:t>
      </w:r>
      <w:r w:rsidR="0029018E" w:rsidRPr="00B653A7">
        <w:rPr>
          <w:rFonts w:ascii="Arial" w:hAnsi="Arial" w:cs="Arial"/>
          <w:sz w:val="20"/>
          <w:szCs w:val="20"/>
        </w:rPr>
        <w:t>t.</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7. </w:t>
      </w:r>
      <w:r w:rsidR="0029018E" w:rsidRPr="00B653A7">
        <w:rPr>
          <w:rFonts w:ascii="Arial" w:hAnsi="Arial" w:cs="Arial"/>
          <w:sz w:val="20"/>
          <w:szCs w:val="20"/>
        </w:rPr>
        <w:t>Người được miễn, giảm giá vé tàu phải xuất trình giấy chứng nhận thuộc đối tượng quy định cùng giấy tờ tùy thân khi mua vé và khi đi tàu.</w:t>
      </w:r>
    </w:p>
    <w:p w:rsidR="0029018E" w:rsidRPr="00B653A7" w:rsidRDefault="00B653A7" w:rsidP="00917F4F">
      <w:pPr>
        <w:spacing w:before="120"/>
        <w:rPr>
          <w:rFonts w:ascii="Arial" w:hAnsi="Arial" w:cs="Arial"/>
          <w:b/>
          <w:sz w:val="20"/>
          <w:szCs w:val="20"/>
        </w:rPr>
      </w:pPr>
      <w:bookmarkStart w:id="31" w:name="dieu_19"/>
      <w:r w:rsidRPr="00B653A7">
        <w:rPr>
          <w:rFonts w:ascii="Arial" w:hAnsi="Arial" w:cs="Arial"/>
          <w:b/>
          <w:sz w:val="20"/>
          <w:szCs w:val="20"/>
        </w:rPr>
        <w:t>Điều</w:t>
      </w:r>
      <w:r w:rsidR="0029018E" w:rsidRPr="00B653A7">
        <w:rPr>
          <w:rFonts w:ascii="Arial" w:hAnsi="Arial" w:cs="Arial"/>
          <w:b/>
          <w:sz w:val="20"/>
          <w:szCs w:val="20"/>
        </w:rPr>
        <w:t xml:space="preserve"> 19. Quản lý, sử dụng nguồn tài chính cho quản lý, bảo trì kết cấu hạ tầng đường sắt do Nhà nước đầu tư</w:t>
      </w:r>
    </w:p>
    <w:bookmarkEnd w:id="31"/>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Nguồn tài chính cho quản lý, bảo trì kết cấu hạ tầng đường sắt do Nhà nước đầu tư được sử dụng vào những công việc sau đây:</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Quản lý tài sản thuộc kết cấu hạ tầng đường sắt do Nhà nướ</w:t>
      </w:r>
      <w:r w:rsidR="00485260" w:rsidRPr="00B653A7">
        <w:rPr>
          <w:rFonts w:ascii="Arial" w:hAnsi="Arial" w:cs="Arial"/>
          <w:sz w:val="20"/>
          <w:szCs w:val="20"/>
        </w:rPr>
        <w:t>c đầ</w:t>
      </w:r>
      <w:r w:rsidR="0029018E" w:rsidRPr="00B653A7">
        <w:rPr>
          <w:rFonts w:ascii="Arial" w:hAnsi="Arial" w:cs="Arial"/>
          <w:sz w:val="20"/>
          <w:szCs w:val="20"/>
        </w:rPr>
        <w:t xml:space="preserve">u tư theo quy định của </w:t>
      </w:r>
      <w:r w:rsidR="00B653A7" w:rsidRPr="00B653A7">
        <w:rPr>
          <w:rFonts w:ascii="Arial" w:hAnsi="Arial" w:cs="Arial"/>
          <w:sz w:val="20"/>
          <w:szCs w:val="20"/>
        </w:rPr>
        <w:t>pháp</w:t>
      </w:r>
      <w:r w:rsidR="0029018E" w:rsidRPr="00B653A7">
        <w:rPr>
          <w:rFonts w:ascii="Arial" w:hAnsi="Arial" w:cs="Arial"/>
          <w:sz w:val="20"/>
          <w:szCs w:val="20"/>
        </w:rPr>
        <w:t xml:space="preserve"> luật;</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Bảo trì, sửa chữa kết cấu hạ tầng đường sắt do Nhà nước đầu tư;</w:t>
      </w:r>
    </w:p>
    <w:p w:rsidR="0029018E" w:rsidRPr="00B653A7" w:rsidRDefault="00EF347C" w:rsidP="00917F4F">
      <w:pPr>
        <w:spacing w:before="120"/>
        <w:rPr>
          <w:rFonts w:ascii="Arial" w:hAnsi="Arial" w:cs="Arial"/>
          <w:sz w:val="20"/>
          <w:szCs w:val="20"/>
        </w:rPr>
      </w:pPr>
      <w:r w:rsidRPr="00B653A7">
        <w:rPr>
          <w:rFonts w:ascii="Arial" w:hAnsi="Arial" w:cs="Arial"/>
          <w:sz w:val="20"/>
          <w:szCs w:val="20"/>
        </w:rPr>
        <w:t xml:space="preserve">c) </w:t>
      </w:r>
      <w:r w:rsidR="0029018E" w:rsidRPr="00B653A7">
        <w:rPr>
          <w:rFonts w:ascii="Arial" w:hAnsi="Arial" w:cs="Arial"/>
          <w:sz w:val="20"/>
          <w:szCs w:val="20"/>
        </w:rPr>
        <w:t>Tổ chức phòng, chống và khắc phục kịp thời hậu quả do sự cố, thiên tai, tai nạn giao thông đường sắt.</w:t>
      </w:r>
    </w:p>
    <w:p w:rsidR="0029018E" w:rsidRPr="00B653A7" w:rsidRDefault="007A760E"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Doanh nghiệp kinh doanh kết cấu hạ tầng đường sắt quốc gia do Nhà nước đầu tư trong phạm vi quản lý của mình, xây dựng kế hoạch </w:t>
      </w:r>
      <w:r w:rsidRPr="00B653A7">
        <w:rPr>
          <w:rFonts w:ascii="Arial" w:hAnsi="Arial" w:cs="Arial"/>
          <w:sz w:val="20"/>
          <w:szCs w:val="20"/>
        </w:rPr>
        <w:t>quản l</w:t>
      </w:r>
      <w:r w:rsidR="0029018E" w:rsidRPr="00B653A7">
        <w:rPr>
          <w:rFonts w:ascii="Arial" w:hAnsi="Arial" w:cs="Arial"/>
          <w:sz w:val="20"/>
          <w:szCs w:val="20"/>
        </w:rPr>
        <w:t>ý, bảo trì kết cấu hạ tầng đường sắt quốc gia do Nhà nước đầu tư.</w:t>
      </w:r>
    </w:p>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 xml:space="preserve">Việc quản lý, cấp phát, thanh quyết toán tài chính từ nguồn ngân sách nhà nước cho quản lý, bảo trì kết cấu hạ tầng đường sắt do Nhà nước đầu tư thực hiện theo quy định của </w:t>
      </w:r>
      <w:r w:rsidR="00B653A7" w:rsidRPr="00B653A7">
        <w:rPr>
          <w:rFonts w:ascii="Arial" w:hAnsi="Arial" w:cs="Arial"/>
          <w:sz w:val="20"/>
          <w:szCs w:val="20"/>
        </w:rPr>
        <w:t>pháp</w:t>
      </w:r>
      <w:r w:rsidR="0029018E" w:rsidRPr="00B653A7">
        <w:rPr>
          <w:rFonts w:ascii="Arial" w:hAnsi="Arial" w:cs="Arial"/>
          <w:sz w:val="20"/>
          <w:szCs w:val="20"/>
        </w:rPr>
        <w:t xml:space="preserve"> luật về ngân sách nhà nước.</w:t>
      </w:r>
    </w:p>
    <w:p w:rsidR="00985F41" w:rsidRPr="00B653A7" w:rsidRDefault="0029018E" w:rsidP="00917F4F">
      <w:pPr>
        <w:spacing w:before="120"/>
        <w:rPr>
          <w:rFonts w:ascii="Arial" w:hAnsi="Arial" w:cs="Arial"/>
          <w:b/>
          <w:sz w:val="20"/>
          <w:szCs w:val="20"/>
        </w:rPr>
      </w:pPr>
      <w:bookmarkStart w:id="32" w:name="chuong_4"/>
      <w:r w:rsidRPr="00B653A7">
        <w:rPr>
          <w:rFonts w:ascii="Arial" w:hAnsi="Arial" w:cs="Arial"/>
          <w:b/>
          <w:sz w:val="20"/>
          <w:szCs w:val="20"/>
        </w:rPr>
        <w:t>Chương IV</w:t>
      </w:r>
    </w:p>
    <w:p w:rsidR="0029018E" w:rsidRPr="00B653A7" w:rsidRDefault="0029018E" w:rsidP="00917F4F">
      <w:pPr>
        <w:spacing w:before="120"/>
        <w:jc w:val="center"/>
        <w:rPr>
          <w:rFonts w:ascii="Arial" w:hAnsi="Arial" w:cs="Arial"/>
          <w:b/>
          <w:szCs w:val="20"/>
        </w:rPr>
      </w:pPr>
      <w:bookmarkStart w:id="33" w:name="chuong_4_name"/>
      <w:bookmarkEnd w:id="32"/>
      <w:r w:rsidRPr="00B653A7">
        <w:rPr>
          <w:rFonts w:ascii="Arial" w:hAnsi="Arial" w:cs="Arial"/>
          <w:b/>
          <w:szCs w:val="20"/>
        </w:rPr>
        <w:t xml:space="preserve">PHƯƠNG TIỆN GIAO THÔNG ĐƯỜNG </w:t>
      </w:r>
      <w:r w:rsidR="00822FD5" w:rsidRPr="00B653A7">
        <w:rPr>
          <w:rFonts w:ascii="Arial" w:hAnsi="Arial" w:cs="Arial"/>
          <w:b/>
          <w:szCs w:val="20"/>
        </w:rPr>
        <w:t>SẮT</w:t>
      </w:r>
    </w:p>
    <w:p w:rsidR="0029018E" w:rsidRPr="00B653A7" w:rsidRDefault="00B653A7" w:rsidP="00917F4F">
      <w:pPr>
        <w:spacing w:before="120"/>
        <w:rPr>
          <w:rFonts w:ascii="Arial" w:hAnsi="Arial" w:cs="Arial"/>
          <w:b/>
          <w:sz w:val="20"/>
          <w:szCs w:val="20"/>
        </w:rPr>
      </w:pPr>
      <w:bookmarkStart w:id="34" w:name="dieu_20"/>
      <w:bookmarkEnd w:id="33"/>
      <w:r w:rsidRPr="00B653A7">
        <w:rPr>
          <w:rFonts w:ascii="Arial" w:hAnsi="Arial" w:cs="Arial"/>
          <w:b/>
          <w:sz w:val="20"/>
          <w:szCs w:val="20"/>
        </w:rPr>
        <w:t>Điều</w:t>
      </w:r>
      <w:r w:rsidR="0029018E" w:rsidRPr="00B653A7">
        <w:rPr>
          <w:rFonts w:ascii="Arial" w:hAnsi="Arial" w:cs="Arial"/>
          <w:b/>
          <w:sz w:val="20"/>
          <w:szCs w:val="20"/>
        </w:rPr>
        <w:t xml:space="preserve"> 20. Phương tiện động lực chuyên dùng </w:t>
      </w:r>
      <w:r w:rsidR="00985F41" w:rsidRPr="00B653A7">
        <w:rPr>
          <w:rFonts w:ascii="Arial" w:hAnsi="Arial" w:cs="Arial"/>
          <w:b/>
          <w:sz w:val="20"/>
          <w:szCs w:val="20"/>
        </w:rPr>
        <w:t>đường</w:t>
      </w:r>
      <w:r w:rsidR="0029018E" w:rsidRPr="00B653A7">
        <w:rPr>
          <w:rFonts w:ascii="Arial" w:hAnsi="Arial" w:cs="Arial"/>
          <w:b/>
          <w:sz w:val="20"/>
          <w:szCs w:val="20"/>
        </w:rPr>
        <w:t xml:space="preserve"> sắt</w:t>
      </w:r>
    </w:p>
    <w:bookmarkEnd w:id="34"/>
    <w:p w:rsidR="0029018E" w:rsidRPr="00B653A7" w:rsidRDefault="0029018E" w:rsidP="00917F4F">
      <w:pPr>
        <w:spacing w:before="120"/>
        <w:rPr>
          <w:rFonts w:ascii="Arial" w:hAnsi="Arial" w:cs="Arial"/>
          <w:sz w:val="20"/>
          <w:szCs w:val="20"/>
        </w:rPr>
      </w:pPr>
      <w:r w:rsidRPr="00B653A7">
        <w:rPr>
          <w:rFonts w:ascii="Arial" w:hAnsi="Arial" w:cs="Arial"/>
          <w:sz w:val="20"/>
          <w:szCs w:val="20"/>
        </w:rPr>
        <w:t>Phương tiện động lực chuyên dùng đường sắt bao gồm:</w:t>
      </w:r>
    </w:p>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Các phương tiện động lực chuyên dùng di chuyển trên đường sắt dùng để vận chuyển người và vật tư, thiết bị phục vụ công tác chuyên ngành của ngành đường sắt.</w:t>
      </w:r>
    </w:p>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Các phương tiện động lực chuyên dùng di chuyển trên đường sắt dùng để cứu viện, cứu hộ tai nạn giao thông đường sắt; để kiểm tra, thi công, bảo dưỡng, sửa chữa công trình đường sắt và phục vụ quốc phòng, an ninh.</w:t>
      </w:r>
    </w:p>
    <w:p w:rsidR="0029018E" w:rsidRPr="00B653A7" w:rsidRDefault="00B653A7" w:rsidP="00917F4F">
      <w:pPr>
        <w:spacing w:before="120"/>
        <w:rPr>
          <w:rFonts w:ascii="Arial" w:hAnsi="Arial" w:cs="Arial"/>
          <w:b/>
          <w:sz w:val="20"/>
          <w:szCs w:val="20"/>
        </w:rPr>
      </w:pPr>
      <w:bookmarkStart w:id="35" w:name="dieu_21"/>
      <w:r w:rsidRPr="00B653A7">
        <w:rPr>
          <w:rFonts w:ascii="Arial" w:hAnsi="Arial" w:cs="Arial"/>
          <w:b/>
          <w:sz w:val="20"/>
          <w:szCs w:val="20"/>
        </w:rPr>
        <w:t>Điều</w:t>
      </w:r>
      <w:r w:rsidR="0029018E" w:rsidRPr="00B653A7">
        <w:rPr>
          <w:rFonts w:ascii="Arial" w:hAnsi="Arial" w:cs="Arial"/>
          <w:b/>
          <w:sz w:val="20"/>
          <w:szCs w:val="20"/>
        </w:rPr>
        <w:t xml:space="preserve"> 21. Trang thiết bị trên phương tiện động lực chuyên dùng đường sắt</w:t>
      </w:r>
    </w:p>
    <w:bookmarkEnd w:id="35"/>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Các phương tiện động lực chuyên dùng di chuyển trên đường sắt dùng để vận chuyển người và vật tư, thiết bị phục vụ công tác chuyên ngành của ngành đường sắt khi khai thác, vận dụng trên đường sắt phải tuân theo các quy định tại </w:t>
      </w:r>
      <w:bookmarkStart w:id="36" w:name="dc_8"/>
      <w:r w:rsidR="00B653A7" w:rsidRPr="00B653A7">
        <w:rPr>
          <w:rFonts w:ascii="Arial" w:hAnsi="Arial" w:cs="Arial"/>
          <w:sz w:val="20"/>
          <w:szCs w:val="20"/>
        </w:rPr>
        <w:t>Điều</w:t>
      </w:r>
      <w:r w:rsidR="0029018E" w:rsidRPr="00B653A7">
        <w:rPr>
          <w:rFonts w:ascii="Arial" w:hAnsi="Arial" w:cs="Arial"/>
          <w:sz w:val="20"/>
          <w:szCs w:val="20"/>
        </w:rPr>
        <w:t xml:space="preserve"> 43 Luật Đường sắt</w:t>
      </w:r>
      <w:bookmarkEnd w:id="36"/>
      <w:r w:rsidR="0029018E" w:rsidRPr="00B653A7">
        <w:rPr>
          <w:rFonts w:ascii="Arial" w:hAnsi="Arial" w:cs="Arial"/>
          <w:sz w:val="20"/>
          <w:szCs w:val="20"/>
        </w:rPr>
        <w:t>.</w:t>
      </w:r>
    </w:p>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Bộ trưởng Bộ Giao thông vận tải quy định cụ thể danh mục và các biện </w:t>
      </w:r>
      <w:r w:rsidR="00B653A7" w:rsidRPr="00B653A7">
        <w:rPr>
          <w:rFonts w:ascii="Arial" w:hAnsi="Arial" w:cs="Arial"/>
          <w:sz w:val="20"/>
          <w:szCs w:val="20"/>
        </w:rPr>
        <w:t>pháp</w:t>
      </w:r>
      <w:r w:rsidR="0029018E" w:rsidRPr="00B653A7">
        <w:rPr>
          <w:rFonts w:ascii="Arial" w:hAnsi="Arial" w:cs="Arial"/>
          <w:sz w:val="20"/>
          <w:szCs w:val="20"/>
        </w:rPr>
        <w:t xml:space="preserve"> bảo đảm an toàn đối với các loại phương tiện động lực chuyên dùng để cứu viện, cứu hộ tai nạn giao thông đường sắt; để kiểm tra, th</w:t>
      </w:r>
      <w:r w:rsidRPr="00B653A7">
        <w:rPr>
          <w:rFonts w:ascii="Arial" w:hAnsi="Arial" w:cs="Arial"/>
          <w:sz w:val="20"/>
          <w:szCs w:val="20"/>
        </w:rPr>
        <w:t>i</w:t>
      </w:r>
      <w:r w:rsidR="0029018E" w:rsidRPr="00B653A7">
        <w:rPr>
          <w:rFonts w:ascii="Arial" w:hAnsi="Arial" w:cs="Arial"/>
          <w:sz w:val="20"/>
          <w:szCs w:val="20"/>
        </w:rPr>
        <w:t xml:space="preserve"> công, bảo dưỡng, sửa chữa công trình đường sắt, phục vụ an ninh, quốc phòng khi khai thác, vận dụng trên đường sắt không bắt buộc phải có thiết bị ghi tốc độ và các thông tin liên quan đến việc </w:t>
      </w:r>
      <w:r w:rsidR="00B653A7" w:rsidRPr="00B653A7">
        <w:rPr>
          <w:rFonts w:ascii="Arial" w:hAnsi="Arial" w:cs="Arial"/>
          <w:sz w:val="20"/>
          <w:szCs w:val="20"/>
        </w:rPr>
        <w:t>điều</w:t>
      </w:r>
      <w:r w:rsidR="0029018E" w:rsidRPr="00B653A7">
        <w:rPr>
          <w:rFonts w:ascii="Arial" w:hAnsi="Arial" w:cs="Arial"/>
          <w:sz w:val="20"/>
          <w:szCs w:val="20"/>
        </w:rPr>
        <w:t xml:space="preserve"> hành chạy tàu (hộp đen).</w:t>
      </w:r>
    </w:p>
    <w:p w:rsidR="00985F41" w:rsidRPr="00B653A7" w:rsidRDefault="0029018E" w:rsidP="00917F4F">
      <w:pPr>
        <w:spacing w:before="120"/>
        <w:rPr>
          <w:rFonts w:ascii="Arial" w:hAnsi="Arial" w:cs="Arial"/>
          <w:b/>
          <w:sz w:val="20"/>
          <w:szCs w:val="20"/>
        </w:rPr>
      </w:pPr>
      <w:bookmarkStart w:id="37" w:name="chuong_5"/>
      <w:r w:rsidRPr="00B653A7">
        <w:rPr>
          <w:rFonts w:ascii="Arial" w:hAnsi="Arial" w:cs="Arial"/>
          <w:b/>
          <w:sz w:val="20"/>
          <w:szCs w:val="20"/>
        </w:rPr>
        <w:t>Chương V</w:t>
      </w:r>
    </w:p>
    <w:p w:rsidR="00407317" w:rsidRPr="00B653A7" w:rsidRDefault="00407317" w:rsidP="00917F4F">
      <w:pPr>
        <w:spacing w:before="120"/>
        <w:jc w:val="center"/>
        <w:rPr>
          <w:rFonts w:ascii="Arial" w:hAnsi="Arial" w:cs="Arial"/>
          <w:b/>
          <w:szCs w:val="20"/>
        </w:rPr>
      </w:pPr>
      <w:bookmarkStart w:id="38" w:name="chuong_5_name"/>
      <w:bookmarkEnd w:id="37"/>
      <w:r w:rsidRPr="00B653A7">
        <w:rPr>
          <w:rFonts w:ascii="Arial" w:hAnsi="Arial" w:cs="Arial"/>
          <w:b/>
          <w:szCs w:val="20"/>
        </w:rPr>
        <w:t>DANH MỤC HÀNG NGUY HIỂM VÀ VẬN TẢI HÀNG NGUY HIỂM TRÊN ĐƯỜNG SẮT</w:t>
      </w:r>
    </w:p>
    <w:p w:rsidR="00407317" w:rsidRPr="00B653A7" w:rsidRDefault="00407317" w:rsidP="00917F4F">
      <w:pPr>
        <w:spacing w:before="120"/>
        <w:rPr>
          <w:rFonts w:ascii="Arial" w:hAnsi="Arial" w:cs="Arial"/>
          <w:b/>
          <w:sz w:val="20"/>
          <w:szCs w:val="20"/>
        </w:rPr>
      </w:pPr>
      <w:bookmarkStart w:id="39" w:name="muc_1"/>
      <w:bookmarkEnd w:id="38"/>
      <w:r w:rsidRPr="00B653A7">
        <w:rPr>
          <w:rFonts w:ascii="Arial" w:hAnsi="Arial" w:cs="Arial"/>
          <w:b/>
          <w:sz w:val="20"/>
          <w:szCs w:val="20"/>
        </w:rPr>
        <w:t>Mục 1. HÀNG NGUY HIỂM</w:t>
      </w:r>
    </w:p>
    <w:p w:rsidR="0029018E" w:rsidRPr="00B653A7" w:rsidRDefault="00B653A7" w:rsidP="00917F4F">
      <w:pPr>
        <w:spacing w:before="120"/>
        <w:rPr>
          <w:rFonts w:ascii="Arial" w:hAnsi="Arial" w:cs="Arial"/>
          <w:b/>
          <w:sz w:val="20"/>
          <w:szCs w:val="20"/>
        </w:rPr>
      </w:pPr>
      <w:bookmarkStart w:id="40" w:name="dieu_22"/>
      <w:bookmarkEnd w:id="39"/>
      <w:r w:rsidRPr="00B653A7">
        <w:rPr>
          <w:rFonts w:ascii="Arial" w:hAnsi="Arial" w:cs="Arial"/>
          <w:b/>
          <w:sz w:val="20"/>
          <w:szCs w:val="20"/>
        </w:rPr>
        <w:t>Điều</w:t>
      </w:r>
      <w:r w:rsidR="0029018E" w:rsidRPr="00B653A7">
        <w:rPr>
          <w:rFonts w:ascii="Arial" w:hAnsi="Arial" w:cs="Arial"/>
          <w:b/>
          <w:sz w:val="20"/>
          <w:szCs w:val="20"/>
        </w:rPr>
        <w:t xml:space="preserve"> 22. Phân loại hàng nguy hiểm</w:t>
      </w:r>
    </w:p>
    <w:bookmarkEnd w:id="40"/>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Căn cứ tính chất hóa, lý, hàng nguy hiểm được phân thành 09 loại (các loại 1, 2, 4, 5 và 6 được chia thành các nhóm) sau đây:</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Loại 1: Chất nổ.</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Nhóm 1.1: </w:t>
      </w:r>
      <w:r w:rsidR="00303AA7" w:rsidRPr="00B653A7">
        <w:rPr>
          <w:rFonts w:ascii="Arial" w:hAnsi="Arial" w:cs="Arial"/>
          <w:sz w:val="20"/>
          <w:szCs w:val="20"/>
        </w:rPr>
        <w:t>Chất</w:t>
      </w:r>
      <w:r w:rsidRPr="00B653A7">
        <w:rPr>
          <w:rFonts w:ascii="Arial" w:hAnsi="Arial" w:cs="Arial"/>
          <w:sz w:val="20"/>
          <w:szCs w:val="20"/>
        </w:rPr>
        <w:t xml:space="preserve"> nổ.</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Nhóm 1.2: Vật liệu nổ công nghiệp.</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Loại 2: Chất khí dễ cháy, độc hại.</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Nhóm 2.1: Khí ga dễ cháy.</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Nhóm 2.2: Khí ga độc hại.</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Loại 3: Chất lỏng dễ cháy và chất nổ lỏng khử nhậy.</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Loại 4: Chất rắn dễ cháy.</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Nhóm 4.1: Chất đặc </w:t>
      </w:r>
      <w:r w:rsidR="00985F41" w:rsidRPr="00B653A7">
        <w:rPr>
          <w:rFonts w:ascii="Arial" w:hAnsi="Arial" w:cs="Arial"/>
          <w:sz w:val="20"/>
          <w:szCs w:val="20"/>
        </w:rPr>
        <w:t>d</w:t>
      </w:r>
      <w:r w:rsidRPr="00B653A7">
        <w:rPr>
          <w:rFonts w:ascii="Arial" w:hAnsi="Arial" w:cs="Arial"/>
          <w:sz w:val="20"/>
          <w:szCs w:val="20"/>
        </w:rPr>
        <w:t>ễ cháy, chất tự phản ứng và chất nổ đặc khử nhậy.</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Nhóm 4.2: Chất dễ tự bốc cháy.</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Nhóm 4.3: Chất khi gặp nước tạo ra khí dễ cháy.</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Loại 5: Chất ô xy hóa.</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Nhóm 5.1: Chất ô xy hóa.</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Nhóm 5.2: H</w:t>
      </w:r>
      <w:r w:rsidR="00985F41" w:rsidRPr="00B653A7">
        <w:rPr>
          <w:rFonts w:ascii="Arial" w:hAnsi="Arial" w:cs="Arial"/>
          <w:sz w:val="20"/>
          <w:szCs w:val="20"/>
        </w:rPr>
        <w:t>ợ</w:t>
      </w:r>
      <w:r w:rsidRPr="00B653A7">
        <w:rPr>
          <w:rFonts w:ascii="Arial" w:hAnsi="Arial" w:cs="Arial"/>
          <w:sz w:val="20"/>
          <w:szCs w:val="20"/>
        </w:rPr>
        <w:t>p chất ô xit hữu cơ.</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Loại 6: Chất độc hại, lây nhiễm.</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Nhóm 6.1: Chất độc hại.</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Nh</w:t>
      </w:r>
      <w:r w:rsidR="00985F41" w:rsidRPr="00B653A7">
        <w:rPr>
          <w:rFonts w:ascii="Arial" w:hAnsi="Arial" w:cs="Arial"/>
          <w:sz w:val="20"/>
          <w:szCs w:val="20"/>
        </w:rPr>
        <w:t>ó</w:t>
      </w:r>
      <w:r w:rsidRPr="00B653A7">
        <w:rPr>
          <w:rFonts w:ascii="Arial" w:hAnsi="Arial" w:cs="Arial"/>
          <w:sz w:val="20"/>
          <w:szCs w:val="20"/>
        </w:rPr>
        <w:t>m 6.2: Chất lây nhiễm.</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Loại 7: Chất phóng xạ.</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Loại 8: Chất ăn mòn.</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Loại 9: Chất và hàng nguy hiểm khác.</w:t>
      </w:r>
    </w:p>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Bao bì, thùng chứa hàng nguy hiểm chưa được làm sạch bên trong và bên ngoài sau khi đã lấy hết hàng nguy hiểm cũng được coi là hàng nguy hiểm tương ứng.</w:t>
      </w:r>
    </w:p>
    <w:p w:rsidR="0029018E" w:rsidRPr="00B653A7" w:rsidRDefault="00B653A7" w:rsidP="00917F4F">
      <w:pPr>
        <w:spacing w:before="120"/>
        <w:rPr>
          <w:rFonts w:ascii="Arial" w:hAnsi="Arial" w:cs="Arial"/>
          <w:b/>
          <w:sz w:val="20"/>
          <w:szCs w:val="20"/>
        </w:rPr>
      </w:pPr>
      <w:bookmarkStart w:id="41" w:name="dieu_23"/>
      <w:r w:rsidRPr="00B653A7">
        <w:rPr>
          <w:rFonts w:ascii="Arial" w:hAnsi="Arial" w:cs="Arial"/>
          <w:b/>
          <w:sz w:val="20"/>
          <w:szCs w:val="20"/>
        </w:rPr>
        <w:t>Điều</w:t>
      </w:r>
      <w:r w:rsidR="0029018E" w:rsidRPr="00B653A7">
        <w:rPr>
          <w:rFonts w:ascii="Arial" w:hAnsi="Arial" w:cs="Arial"/>
          <w:b/>
          <w:sz w:val="20"/>
          <w:szCs w:val="20"/>
        </w:rPr>
        <w:t xml:space="preserve"> 23. Danh mục hàng nguy hiểm</w:t>
      </w:r>
    </w:p>
    <w:bookmarkEnd w:id="41"/>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Danh mục hàng nguy hiểm được phân theo loại, nhóm kèm theo mã s</w:t>
      </w:r>
      <w:r w:rsidRPr="00B653A7">
        <w:rPr>
          <w:rFonts w:ascii="Arial" w:hAnsi="Arial" w:cs="Arial"/>
          <w:sz w:val="20"/>
          <w:szCs w:val="20"/>
        </w:rPr>
        <w:t>ố</w:t>
      </w:r>
      <w:r w:rsidR="0029018E" w:rsidRPr="00B653A7">
        <w:rPr>
          <w:rFonts w:ascii="Arial" w:hAnsi="Arial" w:cs="Arial"/>
          <w:sz w:val="20"/>
          <w:szCs w:val="20"/>
        </w:rPr>
        <w:t xml:space="preserve"> và số hiệu nguy hiểm do Liên hợp quốc quy định tại Phụ lục I kèm theo Nghị định này.</w:t>
      </w:r>
    </w:p>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Mức độ nguy hiểm của mỗi chất trong danh mục hàng nguy hiểm được biểu thị bằng số hiệu nguy hiểm với một nhóm có từ hai đến ba chữ số quy định tại Phụ lục II kèm theo Nghị định này.</w:t>
      </w:r>
    </w:p>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 xml:space="preserve">Danh mục hàng nguy hiểm do Chính phủ ban hành, Chính phủ </w:t>
      </w:r>
      <w:r w:rsidR="00B653A7" w:rsidRPr="00B653A7">
        <w:rPr>
          <w:rFonts w:ascii="Arial" w:hAnsi="Arial" w:cs="Arial"/>
          <w:sz w:val="20"/>
          <w:szCs w:val="20"/>
        </w:rPr>
        <w:t>điều</w:t>
      </w:r>
      <w:r w:rsidR="0029018E" w:rsidRPr="00B653A7">
        <w:rPr>
          <w:rFonts w:ascii="Arial" w:hAnsi="Arial" w:cs="Arial"/>
          <w:sz w:val="20"/>
          <w:szCs w:val="20"/>
        </w:rPr>
        <w:t xml:space="preserve"> chỉnh danh mục hàng nguy hiểm trong từng thời kỳ cho </w:t>
      </w:r>
      <w:r w:rsidRPr="00B653A7">
        <w:rPr>
          <w:rFonts w:ascii="Arial" w:hAnsi="Arial" w:cs="Arial"/>
          <w:sz w:val="20"/>
          <w:szCs w:val="20"/>
        </w:rPr>
        <w:t>phù hợp</w:t>
      </w:r>
      <w:r w:rsidR="0029018E" w:rsidRPr="00B653A7">
        <w:rPr>
          <w:rFonts w:ascii="Arial" w:hAnsi="Arial" w:cs="Arial"/>
          <w:sz w:val="20"/>
          <w:szCs w:val="20"/>
        </w:rPr>
        <w:t xml:space="preserve"> với tình hình thực tế trên cơ sở đề nghị</w:t>
      </w:r>
      <w:r w:rsidR="00485260" w:rsidRPr="00B653A7">
        <w:rPr>
          <w:rFonts w:ascii="Arial" w:hAnsi="Arial" w:cs="Arial"/>
          <w:sz w:val="20"/>
          <w:szCs w:val="20"/>
        </w:rPr>
        <w:t xml:space="preserve"> củ</w:t>
      </w:r>
      <w:r w:rsidR="0029018E" w:rsidRPr="00B653A7">
        <w:rPr>
          <w:rFonts w:ascii="Arial" w:hAnsi="Arial" w:cs="Arial"/>
          <w:sz w:val="20"/>
          <w:szCs w:val="20"/>
        </w:rPr>
        <w:t xml:space="preserve">a các cơ quan quy định tại </w:t>
      </w:r>
      <w:r w:rsidR="00B653A7" w:rsidRPr="00B653A7">
        <w:rPr>
          <w:rFonts w:ascii="Arial" w:hAnsi="Arial" w:cs="Arial"/>
          <w:sz w:val="20"/>
          <w:szCs w:val="20"/>
        </w:rPr>
        <w:t>Điều</w:t>
      </w:r>
      <w:r w:rsidR="0029018E" w:rsidRPr="00B653A7">
        <w:rPr>
          <w:rFonts w:ascii="Arial" w:hAnsi="Arial" w:cs="Arial"/>
          <w:sz w:val="20"/>
          <w:szCs w:val="20"/>
        </w:rPr>
        <w:t xml:space="preserve"> 25 Nghị định này.</w:t>
      </w:r>
    </w:p>
    <w:p w:rsidR="00407317" w:rsidRPr="00B653A7" w:rsidRDefault="00B653A7" w:rsidP="00917F4F">
      <w:pPr>
        <w:spacing w:before="120"/>
        <w:rPr>
          <w:rFonts w:ascii="Arial" w:hAnsi="Arial" w:cs="Arial"/>
          <w:b/>
          <w:sz w:val="20"/>
          <w:szCs w:val="20"/>
        </w:rPr>
      </w:pPr>
      <w:bookmarkStart w:id="42" w:name="dieu_24"/>
      <w:r w:rsidRPr="00B653A7">
        <w:rPr>
          <w:rFonts w:ascii="Arial" w:hAnsi="Arial" w:cs="Arial"/>
          <w:b/>
          <w:sz w:val="20"/>
          <w:szCs w:val="20"/>
        </w:rPr>
        <w:t>Điều</w:t>
      </w:r>
      <w:r w:rsidR="00407317" w:rsidRPr="00B653A7">
        <w:rPr>
          <w:rFonts w:ascii="Arial" w:hAnsi="Arial" w:cs="Arial"/>
          <w:b/>
          <w:sz w:val="20"/>
          <w:szCs w:val="20"/>
        </w:rPr>
        <w:t xml:space="preserve"> 24. Đóng gói, bao bì, thùng chứa, nhãn hàng, biểu trưng hàng nguy hiểm và báo hiệu nguy hiểm</w:t>
      </w:r>
    </w:p>
    <w:bookmarkEnd w:id="42"/>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Hàng nguy hiểm thuộc loại bắt buộc đóng gói phải được đóng gói trước khi vận chuyển trên đường sắt. Việc đóng gói hàng nguy hiểm phải thực hiện theo tiêu chuẩn Việt Nam và quy định của cơ quan nhà nước có thẩm quyền.</w:t>
      </w:r>
    </w:p>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Bao bì, thùng chứa hàng nguy hiểm phải đúng tiêu chuẩn và phải được dán biểu trưng hàng nguy hiểm. Kích thước, ký hiệu, màu sắc biểu trưng hàng nguy hiểm thực hiện theo quy định tại </w:t>
      </w:r>
      <w:r w:rsidR="00B653A7" w:rsidRPr="00B653A7">
        <w:rPr>
          <w:rFonts w:ascii="Arial" w:hAnsi="Arial" w:cs="Arial"/>
          <w:sz w:val="20"/>
          <w:szCs w:val="20"/>
        </w:rPr>
        <w:t>Điểm</w:t>
      </w:r>
      <w:r w:rsidR="0029018E" w:rsidRPr="00B653A7">
        <w:rPr>
          <w:rFonts w:ascii="Arial" w:hAnsi="Arial" w:cs="Arial"/>
          <w:sz w:val="20"/>
          <w:szCs w:val="20"/>
        </w:rPr>
        <w:t xml:space="preserve"> 1 Phụ lục </w:t>
      </w:r>
      <w:r w:rsidR="005C5601" w:rsidRPr="00B653A7">
        <w:rPr>
          <w:rFonts w:ascii="Arial" w:hAnsi="Arial" w:cs="Arial"/>
          <w:sz w:val="20"/>
          <w:szCs w:val="20"/>
        </w:rPr>
        <w:t>III</w:t>
      </w:r>
      <w:r w:rsidR="0029018E" w:rsidRPr="00B653A7">
        <w:rPr>
          <w:rFonts w:ascii="Arial" w:hAnsi="Arial" w:cs="Arial"/>
          <w:sz w:val="20"/>
          <w:szCs w:val="20"/>
        </w:rPr>
        <w:t xml:space="preserve"> kèm theo Nghị định này.</w:t>
      </w:r>
    </w:p>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Việc ghi nhãn hàng nguy hiểm thực hiện theo quy định về ghi nhãn hàng hóa lưu thông trong nước và hàng hóa xuất khẩu, nhập khẩu.</w:t>
      </w:r>
    </w:p>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Trên hai bên thành phương tiện vận tải hàng nguy hiểm phải dán biểu trưng hàng nguy hiểm. Nếu trên một phương tiện có nhiều loại hàng nguy hiểm khác nhau thì phải dán đủ các biểu trưng của các loại hàng nguy hiểm đó. Tr</w:t>
      </w:r>
      <w:r w:rsidRPr="00B653A7">
        <w:rPr>
          <w:rFonts w:ascii="Arial" w:hAnsi="Arial" w:cs="Arial"/>
          <w:sz w:val="20"/>
          <w:szCs w:val="20"/>
        </w:rPr>
        <w:t>ường hợp</w:t>
      </w:r>
      <w:r w:rsidR="0029018E" w:rsidRPr="00B653A7">
        <w:rPr>
          <w:rFonts w:ascii="Arial" w:hAnsi="Arial" w:cs="Arial"/>
          <w:sz w:val="20"/>
          <w:szCs w:val="20"/>
        </w:rPr>
        <w:t xml:space="preserve"> trên phương tiện có chở </w:t>
      </w:r>
      <w:r w:rsidR="005C5601" w:rsidRPr="00B653A7">
        <w:rPr>
          <w:rFonts w:ascii="Arial" w:hAnsi="Arial" w:cs="Arial"/>
          <w:sz w:val="20"/>
          <w:szCs w:val="20"/>
        </w:rPr>
        <w:t>c</w:t>
      </w:r>
      <w:r w:rsidR="0029018E" w:rsidRPr="00B653A7">
        <w:rPr>
          <w:rFonts w:ascii="Arial" w:hAnsi="Arial" w:cs="Arial"/>
          <w:sz w:val="20"/>
          <w:szCs w:val="20"/>
        </w:rPr>
        <w:t xml:space="preserve">ontainer hoặc xi-téc có chứa hàng nguy hiểm thì biểu trưng hàng nguy hiểm còn phải được dán trực tiếp lên </w:t>
      </w:r>
      <w:r w:rsidR="005C5601" w:rsidRPr="00B653A7">
        <w:rPr>
          <w:rFonts w:ascii="Arial" w:hAnsi="Arial" w:cs="Arial"/>
          <w:sz w:val="20"/>
          <w:szCs w:val="20"/>
        </w:rPr>
        <w:t>c</w:t>
      </w:r>
      <w:r w:rsidR="0029018E" w:rsidRPr="00B653A7">
        <w:rPr>
          <w:rFonts w:ascii="Arial" w:hAnsi="Arial" w:cs="Arial"/>
          <w:sz w:val="20"/>
          <w:szCs w:val="20"/>
        </w:rPr>
        <w:t>ontainer hoặc xi-téc đó.</w:t>
      </w:r>
    </w:p>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5. </w:t>
      </w:r>
      <w:r w:rsidR="0029018E" w:rsidRPr="00B653A7">
        <w:rPr>
          <w:rFonts w:ascii="Arial" w:hAnsi="Arial" w:cs="Arial"/>
          <w:sz w:val="20"/>
          <w:szCs w:val="20"/>
        </w:rPr>
        <w:t xml:space="preserve">Báo hiệu nguy hiểm hình chữ nhật màu vàng cam, ở giữa có ghi mã số của Liên hợp quốc (mã số UN). Kích thước báo hiệu nguy hiểm quy định tại </w:t>
      </w:r>
      <w:r w:rsidR="00B653A7" w:rsidRPr="00B653A7">
        <w:rPr>
          <w:rFonts w:ascii="Arial" w:hAnsi="Arial" w:cs="Arial"/>
          <w:sz w:val="20"/>
          <w:szCs w:val="20"/>
        </w:rPr>
        <w:t>Điểm</w:t>
      </w:r>
      <w:r w:rsidR="0029018E" w:rsidRPr="00B653A7">
        <w:rPr>
          <w:rFonts w:ascii="Arial" w:hAnsi="Arial" w:cs="Arial"/>
          <w:sz w:val="20"/>
          <w:szCs w:val="20"/>
        </w:rPr>
        <w:t xml:space="preserve"> 2 Phụ lục III kèm theo Nghị định này. Vị trí dán báo hiệu nguy hiểm ở bên dưới biểu trưng hàng nguy hiểm.</w:t>
      </w:r>
    </w:p>
    <w:p w:rsidR="0029018E" w:rsidRPr="00B653A7" w:rsidRDefault="00985F41" w:rsidP="00917F4F">
      <w:pPr>
        <w:spacing w:before="120"/>
        <w:rPr>
          <w:rFonts w:ascii="Arial" w:hAnsi="Arial" w:cs="Arial"/>
          <w:sz w:val="20"/>
          <w:szCs w:val="20"/>
        </w:rPr>
      </w:pPr>
      <w:r w:rsidRPr="00B653A7">
        <w:rPr>
          <w:rFonts w:ascii="Arial" w:hAnsi="Arial" w:cs="Arial"/>
          <w:sz w:val="20"/>
          <w:szCs w:val="20"/>
        </w:rPr>
        <w:t xml:space="preserve">6. </w:t>
      </w:r>
      <w:r w:rsidR="0029018E" w:rsidRPr="00B653A7">
        <w:rPr>
          <w:rFonts w:ascii="Arial" w:hAnsi="Arial" w:cs="Arial"/>
          <w:sz w:val="20"/>
          <w:szCs w:val="20"/>
        </w:rPr>
        <w:t>Việc đóng gói, bao bì, thùng chứa, nhãn hàng, biểu trưng hàng nguy hiểm và báo hiệu ng</w:t>
      </w:r>
      <w:r w:rsidR="00303AA7" w:rsidRPr="00B653A7">
        <w:rPr>
          <w:rFonts w:ascii="Arial" w:hAnsi="Arial" w:cs="Arial"/>
          <w:sz w:val="20"/>
          <w:szCs w:val="20"/>
        </w:rPr>
        <w:t>uy hiểm</w:t>
      </w:r>
      <w:r w:rsidR="0029018E" w:rsidRPr="00B653A7">
        <w:rPr>
          <w:rFonts w:ascii="Arial" w:hAnsi="Arial" w:cs="Arial"/>
          <w:sz w:val="20"/>
          <w:szCs w:val="20"/>
        </w:rPr>
        <w:t xml:space="preserve"> đối với việc vận chuyển chất phóng xạ còn phải thực hiện theo quy định của </w:t>
      </w:r>
      <w:r w:rsidR="00B653A7" w:rsidRPr="00B653A7">
        <w:rPr>
          <w:rFonts w:ascii="Arial" w:hAnsi="Arial" w:cs="Arial"/>
          <w:sz w:val="20"/>
          <w:szCs w:val="20"/>
        </w:rPr>
        <w:t>pháp</w:t>
      </w:r>
      <w:r w:rsidR="0029018E" w:rsidRPr="00B653A7">
        <w:rPr>
          <w:rFonts w:ascii="Arial" w:hAnsi="Arial" w:cs="Arial"/>
          <w:sz w:val="20"/>
          <w:szCs w:val="20"/>
        </w:rPr>
        <w:t xml:space="preserve"> luật về an toàn và kiểm soát bức xạ.</w:t>
      </w:r>
    </w:p>
    <w:p w:rsidR="0029018E" w:rsidRPr="00B653A7" w:rsidRDefault="00B653A7" w:rsidP="00917F4F">
      <w:pPr>
        <w:spacing w:before="120"/>
        <w:rPr>
          <w:rFonts w:ascii="Arial" w:hAnsi="Arial" w:cs="Arial"/>
          <w:b/>
          <w:sz w:val="20"/>
          <w:szCs w:val="20"/>
        </w:rPr>
      </w:pPr>
      <w:bookmarkStart w:id="43" w:name="dieu_25"/>
      <w:r w:rsidRPr="00B653A7">
        <w:rPr>
          <w:rFonts w:ascii="Arial" w:hAnsi="Arial" w:cs="Arial"/>
          <w:b/>
          <w:sz w:val="20"/>
          <w:szCs w:val="20"/>
        </w:rPr>
        <w:t>Điều</w:t>
      </w:r>
      <w:r w:rsidR="0029018E" w:rsidRPr="00B653A7">
        <w:rPr>
          <w:rFonts w:ascii="Arial" w:hAnsi="Arial" w:cs="Arial"/>
          <w:b/>
          <w:sz w:val="20"/>
          <w:szCs w:val="20"/>
        </w:rPr>
        <w:t xml:space="preserve"> 25. Trách nhiệm xây dựng, sửa đổi, bổ sung quy định về hóa chất, hàng nguy hiểm</w:t>
      </w:r>
    </w:p>
    <w:bookmarkEnd w:id="43"/>
    <w:p w:rsidR="0029018E" w:rsidRPr="00B653A7" w:rsidRDefault="0029018E" w:rsidP="00917F4F">
      <w:pPr>
        <w:spacing w:before="120"/>
        <w:rPr>
          <w:rFonts w:ascii="Arial" w:hAnsi="Arial" w:cs="Arial"/>
          <w:sz w:val="20"/>
          <w:szCs w:val="20"/>
        </w:rPr>
      </w:pPr>
      <w:r w:rsidRPr="00B653A7">
        <w:rPr>
          <w:rFonts w:ascii="Arial" w:hAnsi="Arial" w:cs="Arial"/>
          <w:sz w:val="20"/>
          <w:szCs w:val="20"/>
        </w:rPr>
        <w:t>Trách nhiệm xây dựng, sửa đổi, bổ sung trình cơ quan có thẩm quyền ban hành hoặc ban hành theo thẩm quyền quy định về danh mục hàng nguy hiểm, tiêu chuẩn đóng gói, bao bì, thùng chứa hàng nguy hiểm và những</w:t>
      </w:r>
      <w:r w:rsidR="00303AA7" w:rsidRPr="00B653A7">
        <w:rPr>
          <w:rFonts w:ascii="Arial" w:hAnsi="Arial" w:cs="Arial"/>
          <w:sz w:val="20"/>
          <w:szCs w:val="20"/>
        </w:rPr>
        <w:t xml:space="preserve"> lưu</w:t>
      </w:r>
      <w:r w:rsidRPr="00B653A7">
        <w:rPr>
          <w:rFonts w:ascii="Arial" w:hAnsi="Arial" w:cs="Arial"/>
          <w:sz w:val="20"/>
          <w:szCs w:val="20"/>
        </w:rPr>
        <w:t xml:space="preserve"> ý cần thiết khi xếp, dỡ, vận tải hàng nguy hiểm được quy định như sau:</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Bộ Nông nghiệp và Phát triển nô</w:t>
      </w:r>
      <w:r w:rsidRPr="00B653A7">
        <w:rPr>
          <w:rFonts w:ascii="Arial" w:hAnsi="Arial" w:cs="Arial"/>
          <w:sz w:val="20"/>
          <w:szCs w:val="20"/>
        </w:rPr>
        <w:t>ng</w:t>
      </w:r>
      <w:r w:rsidR="0029018E" w:rsidRPr="00B653A7">
        <w:rPr>
          <w:rFonts w:ascii="Arial" w:hAnsi="Arial" w:cs="Arial"/>
          <w:sz w:val="20"/>
          <w:szCs w:val="20"/>
        </w:rPr>
        <w:t xml:space="preserve"> thôn chịu trách nhiệm về các loại thuốc bảo vệ thực vật.</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Bộ Y tế chịu trách nhiệm về hóa chất, chế phẩm diệt côn trùng trong lĩnh vực gia dụng và y tế.</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Bộ Công Thương chịu trách nhiệm về các loại xăng dầu, khí đốt, hóa chất nguy hiểm dùng trong sản xuất công nghiệp.</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Bộ Khoa học và Công nghệ chịu trách nhiệm về chất phóng xạ.</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5. </w:t>
      </w:r>
      <w:r w:rsidR="0029018E" w:rsidRPr="00B653A7">
        <w:rPr>
          <w:rFonts w:ascii="Arial" w:hAnsi="Arial" w:cs="Arial"/>
          <w:sz w:val="20"/>
          <w:szCs w:val="20"/>
        </w:rPr>
        <w:t>Bộ Tài nguyên và Môi trường chịu trách nhiệm về các hóa chất độc nguy hiểm còn lại trong các loại, nhóm hàng nguy hiểm.</w:t>
      </w:r>
    </w:p>
    <w:p w:rsidR="00407317" w:rsidRPr="00B653A7" w:rsidRDefault="00407317" w:rsidP="00917F4F">
      <w:pPr>
        <w:spacing w:before="120"/>
        <w:rPr>
          <w:rFonts w:ascii="Arial" w:hAnsi="Arial" w:cs="Arial"/>
          <w:b/>
          <w:sz w:val="20"/>
          <w:szCs w:val="20"/>
        </w:rPr>
      </w:pPr>
      <w:bookmarkStart w:id="44" w:name="muc_2"/>
      <w:r w:rsidRPr="00B653A7">
        <w:rPr>
          <w:rFonts w:ascii="Arial" w:hAnsi="Arial" w:cs="Arial"/>
          <w:b/>
          <w:sz w:val="20"/>
          <w:szCs w:val="20"/>
        </w:rPr>
        <w:t>Mục 2. VẬN TẢI HÀNG NGUY HIỂM</w:t>
      </w:r>
    </w:p>
    <w:p w:rsidR="0029018E" w:rsidRPr="00B653A7" w:rsidRDefault="00B653A7" w:rsidP="00917F4F">
      <w:pPr>
        <w:spacing w:before="120"/>
        <w:rPr>
          <w:rFonts w:ascii="Arial" w:hAnsi="Arial" w:cs="Arial"/>
          <w:b/>
          <w:sz w:val="20"/>
          <w:szCs w:val="20"/>
        </w:rPr>
      </w:pPr>
      <w:bookmarkStart w:id="45" w:name="dieu_26"/>
      <w:bookmarkEnd w:id="44"/>
      <w:r w:rsidRPr="00B653A7">
        <w:rPr>
          <w:rFonts w:ascii="Arial" w:hAnsi="Arial" w:cs="Arial"/>
          <w:b/>
          <w:sz w:val="20"/>
          <w:szCs w:val="20"/>
        </w:rPr>
        <w:t>Điều</w:t>
      </w:r>
      <w:r w:rsidR="0029018E" w:rsidRPr="00B653A7">
        <w:rPr>
          <w:rFonts w:ascii="Arial" w:hAnsi="Arial" w:cs="Arial"/>
          <w:b/>
          <w:sz w:val="20"/>
          <w:szCs w:val="20"/>
        </w:rPr>
        <w:t xml:space="preserve"> 26. Quy định chung</w:t>
      </w:r>
    </w:p>
    <w:bookmarkEnd w:id="45"/>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Tổ chức, cá nhân Việt Nam và tổ chức, cá nhân nước ngoài có hoạt động liên quan đến vận tải hàng nguy hiểm trên đường sắt phải tuân theo quy định của Luật Đường sắt và Nghị định này.</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Hoạt động vận tải, xếp, dỡ, bảo quản các chất phóng xạ, vật liệu nổ công nghiệp trên đường sắt, ngoài việc thực hiện các quy định của Luật Đường sắt và Nghị định này còn phải thực hiện các quy định khác của </w:t>
      </w:r>
      <w:r w:rsidR="00B653A7" w:rsidRPr="00B653A7">
        <w:rPr>
          <w:rFonts w:ascii="Arial" w:hAnsi="Arial" w:cs="Arial"/>
          <w:sz w:val="20"/>
          <w:szCs w:val="20"/>
        </w:rPr>
        <w:t>pháp</w:t>
      </w:r>
      <w:r w:rsidR="0029018E" w:rsidRPr="00B653A7">
        <w:rPr>
          <w:rFonts w:ascii="Arial" w:hAnsi="Arial" w:cs="Arial"/>
          <w:sz w:val="20"/>
          <w:szCs w:val="20"/>
        </w:rPr>
        <w:t xml:space="preserve"> luật có liên quan.</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Việc chạy tàu, lập tàu, dồn tàu trong quá trình vận tải hàng nguy hiểm phải tuân thủ Quy chuẩn kỹ thuật quốc gia về khai thác đường sắt.</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Bộ Quốc phòng, Bộ Công an chủ trì, phối hợp với Bộ Giao thông vận tải quy định việc vận tải hàng nguy hiểm trên đường sắt phục vụ mục đích quốc phòng, an ninh.</w:t>
      </w:r>
    </w:p>
    <w:p w:rsidR="0029018E" w:rsidRPr="00B653A7" w:rsidRDefault="00B653A7" w:rsidP="00917F4F">
      <w:pPr>
        <w:spacing w:before="120"/>
        <w:rPr>
          <w:rFonts w:ascii="Arial" w:hAnsi="Arial" w:cs="Arial"/>
          <w:b/>
          <w:sz w:val="20"/>
          <w:szCs w:val="20"/>
        </w:rPr>
      </w:pPr>
      <w:bookmarkStart w:id="46" w:name="dieu_27"/>
      <w:r w:rsidRPr="00B653A7">
        <w:rPr>
          <w:rFonts w:ascii="Arial" w:hAnsi="Arial" w:cs="Arial"/>
          <w:b/>
          <w:sz w:val="20"/>
          <w:szCs w:val="20"/>
        </w:rPr>
        <w:t>Điều</w:t>
      </w:r>
      <w:r w:rsidR="0029018E" w:rsidRPr="00B653A7">
        <w:rPr>
          <w:rFonts w:ascii="Arial" w:hAnsi="Arial" w:cs="Arial"/>
          <w:b/>
          <w:sz w:val="20"/>
          <w:szCs w:val="20"/>
        </w:rPr>
        <w:t xml:space="preserve"> 27. Vận tải hàng nguy hiểm trong tr</w:t>
      </w:r>
      <w:r w:rsidR="00985F41" w:rsidRPr="00B653A7">
        <w:rPr>
          <w:rFonts w:ascii="Arial" w:hAnsi="Arial" w:cs="Arial"/>
          <w:b/>
          <w:sz w:val="20"/>
          <w:szCs w:val="20"/>
        </w:rPr>
        <w:t>ường hợp</w:t>
      </w:r>
      <w:r w:rsidR="0029018E" w:rsidRPr="00B653A7">
        <w:rPr>
          <w:rFonts w:ascii="Arial" w:hAnsi="Arial" w:cs="Arial"/>
          <w:b/>
          <w:sz w:val="20"/>
          <w:szCs w:val="20"/>
        </w:rPr>
        <w:t xml:space="preserve"> đặc biệt</w:t>
      </w:r>
    </w:p>
    <w:bookmarkEnd w:id="46"/>
    <w:p w:rsidR="0029018E" w:rsidRPr="00B653A7" w:rsidRDefault="0029018E" w:rsidP="00917F4F">
      <w:pPr>
        <w:spacing w:before="120"/>
        <w:rPr>
          <w:rFonts w:ascii="Arial" w:hAnsi="Arial" w:cs="Arial"/>
          <w:sz w:val="20"/>
          <w:szCs w:val="20"/>
        </w:rPr>
      </w:pPr>
      <w:r w:rsidRPr="00B653A7">
        <w:rPr>
          <w:rFonts w:ascii="Arial" w:hAnsi="Arial" w:cs="Arial"/>
          <w:sz w:val="20"/>
          <w:szCs w:val="20"/>
        </w:rPr>
        <w:t>Thủ tướng Chính phủ quyết định việc vận tải hàng nguy hiểm trên đường sắt trong các trường hợp sau đây:</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Hàng phục vụ yêu cầu cấp bách phòng, chống dịch bệnh, thiên tai, địch họa.</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Hàng quá cảnh của các nước, tổ chức quốc tế mà Việt Nam không là thành viên của </w:t>
      </w:r>
      <w:r w:rsidR="00B653A7" w:rsidRPr="00B653A7">
        <w:rPr>
          <w:rFonts w:ascii="Arial" w:hAnsi="Arial" w:cs="Arial"/>
          <w:sz w:val="20"/>
          <w:szCs w:val="20"/>
        </w:rPr>
        <w:t>Điều</w:t>
      </w:r>
      <w:r w:rsidR="0029018E" w:rsidRPr="00B653A7">
        <w:rPr>
          <w:rFonts w:ascii="Arial" w:hAnsi="Arial" w:cs="Arial"/>
          <w:sz w:val="20"/>
          <w:szCs w:val="20"/>
        </w:rPr>
        <w:t xml:space="preserve"> ước quốc tế với các nước, t</w:t>
      </w:r>
      <w:r w:rsidRPr="00B653A7">
        <w:rPr>
          <w:rFonts w:ascii="Arial" w:hAnsi="Arial" w:cs="Arial"/>
          <w:sz w:val="20"/>
          <w:szCs w:val="20"/>
        </w:rPr>
        <w:t>ổ</w:t>
      </w:r>
      <w:r w:rsidR="0029018E" w:rsidRPr="00B653A7">
        <w:rPr>
          <w:rFonts w:ascii="Arial" w:hAnsi="Arial" w:cs="Arial"/>
          <w:sz w:val="20"/>
          <w:szCs w:val="20"/>
        </w:rPr>
        <w:t xml:space="preserve"> chức quốc tế đó.</w:t>
      </w:r>
    </w:p>
    <w:p w:rsidR="0029018E" w:rsidRPr="00B653A7" w:rsidRDefault="00B653A7" w:rsidP="00917F4F">
      <w:pPr>
        <w:spacing w:before="120"/>
        <w:rPr>
          <w:rFonts w:ascii="Arial" w:hAnsi="Arial" w:cs="Arial"/>
          <w:b/>
          <w:sz w:val="20"/>
          <w:szCs w:val="20"/>
        </w:rPr>
      </w:pPr>
      <w:bookmarkStart w:id="47" w:name="dieu_28"/>
      <w:r w:rsidRPr="00B653A7">
        <w:rPr>
          <w:rFonts w:ascii="Arial" w:hAnsi="Arial" w:cs="Arial"/>
          <w:b/>
          <w:sz w:val="20"/>
          <w:szCs w:val="20"/>
        </w:rPr>
        <w:t>Điều</w:t>
      </w:r>
      <w:r w:rsidR="0029018E" w:rsidRPr="00B653A7">
        <w:rPr>
          <w:rFonts w:ascii="Arial" w:hAnsi="Arial" w:cs="Arial"/>
          <w:b/>
          <w:sz w:val="20"/>
          <w:szCs w:val="20"/>
        </w:rPr>
        <w:t xml:space="preserve"> 28. </w:t>
      </w:r>
      <w:r w:rsidRPr="00B653A7">
        <w:rPr>
          <w:rFonts w:ascii="Arial" w:hAnsi="Arial" w:cs="Arial"/>
          <w:b/>
          <w:sz w:val="20"/>
          <w:szCs w:val="20"/>
        </w:rPr>
        <w:t>Điều</w:t>
      </w:r>
      <w:r w:rsidR="0029018E" w:rsidRPr="00B653A7">
        <w:rPr>
          <w:rFonts w:ascii="Arial" w:hAnsi="Arial" w:cs="Arial"/>
          <w:b/>
          <w:sz w:val="20"/>
          <w:szCs w:val="20"/>
        </w:rPr>
        <w:t xml:space="preserve"> kiện của người tham gia vận tải hàng nguy hiểm</w:t>
      </w:r>
    </w:p>
    <w:bookmarkEnd w:id="47"/>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Nhân viên </w:t>
      </w:r>
      <w:r w:rsidR="00B653A7" w:rsidRPr="00B653A7">
        <w:rPr>
          <w:rFonts w:ascii="Arial" w:hAnsi="Arial" w:cs="Arial"/>
          <w:sz w:val="20"/>
          <w:szCs w:val="20"/>
        </w:rPr>
        <w:t>điều</w:t>
      </w:r>
      <w:r w:rsidR="0029018E" w:rsidRPr="00B653A7">
        <w:rPr>
          <w:rFonts w:ascii="Arial" w:hAnsi="Arial" w:cs="Arial"/>
          <w:sz w:val="20"/>
          <w:szCs w:val="20"/>
        </w:rPr>
        <w:t xml:space="preserve"> độ chạy tàu, trực ban chạy tàu ga, trưởng tàu, nhân viên tổ dồn (trưởng dồn; nhân viên ghép nối đầu máy, toa xe; gác ghi), nhân viên hóa vận ga, lái tàu </w:t>
      </w:r>
      <w:r w:rsidR="00B653A7" w:rsidRPr="00B653A7">
        <w:rPr>
          <w:rFonts w:ascii="Arial" w:hAnsi="Arial" w:cs="Arial"/>
          <w:sz w:val="20"/>
          <w:szCs w:val="20"/>
        </w:rPr>
        <w:t>điều</w:t>
      </w:r>
      <w:r w:rsidR="0029018E" w:rsidRPr="00B653A7">
        <w:rPr>
          <w:rFonts w:ascii="Arial" w:hAnsi="Arial" w:cs="Arial"/>
          <w:sz w:val="20"/>
          <w:szCs w:val="20"/>
        </w:rPr>
        <w:t xml:space="preserve"> khiển phương tiện vận tải hàng nguy hiểm, thủ kho, người xếp, dỡ hàng nguy hiểm tại các ga, bãi hàng phải được tập huấn theo quy định của Bộ Giao thông vận tải.</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Người đi áp tải hàng nguy hiểm, thủ kho, người xếp, dỡ hàng nguy hiểm tại kho của chủ hàng phải được tập huấn theo quy định của các cơ quan quy định tại </w:t>
      </w:r>
      <w:r w:rsidR="00B653A7" w:rsidRPr="00B653A7">
        <w:rPr>
          <w:rFonts w:ascii="Arial" w:hAnsi="Arial" w:cs="Arial"/>
          <w:sz w:val="20"/>
          <w:szCs w:val="20"/>
        </w:rPr>
        <w:t>Điều</w:t>
      </w:r>
      <w:r w:rsidR="0029018E" w:rsidRPr="00B653A7">
        <w:rPr>
          <w:rFonts w:ascii="Arial" w:hAnsi="Arial" w:cs="Arial"/>
          <w:sz w:val="20"/>
          <w:szCs w:val="20"/>
        </w:rPr>
        <w:t xml:space="preserve"> 25 Nghị định này.</w:t>
      </w:r>
    </w:p>
    <w:p w:rsidR="0029018E" w:rsidRPr="00B653A7" w:rsidRDefault="00B653A7" w:rsidP="00917F4F">
      <w:pPr>
        <w:spacing w:before="120"/>
        <w:rPr>
          <w:rFonts w:ascii="Arial" w:hAnsi="Arial" w:cs="Arial"/>
          <w:b/>
          <w:sz w:val="20"/>
          <w:szCs w:val="20"/>
        </w:rPr>
      </w:pPr>
      <w:bookmarkStart w:id="48" w:name="dieu_29"/>
      <w:r w:rsidRPr="00B653A7">
        <w:rPr>
          <w:rFonts w:ascii="Arial" w:hAnsi="Arial" w:cs="Arial"/>
          <w:b/>
          <w:sz w:val="20"/>
          <w:szCs w:val="20"/>
        </w:rPr>
        <w:t>Điều</w:t>
      </w:r>
      <w:r w:rsidR="0029018E" w:rsidRPr="00B653A7">
        <w:rPr>
          <w:rFonts w:ascii="Arial" w:hAnsi="Arial" w:cs="Arial"/>
          <w:b/>
          <w:sz w:val="20"/>
          <w:szCs w:val="20"/>
        </w:rPr>
        <w:t xml:space="preserve"> 29. </w:t>
      </w:r>
      <w:r w:rsidR="00D528DF" w:rsidRPr="00B653A7">
        <w:rPr>
          <w:rFonts w:ascii="Arial" w:hAnsi="Arial" w:cs="Arial"/>
          <w:b/>
          <w:sz w:val="20"/>
          <w:szCs w:val="20"/>
        </w:rPr>
        <w:t>Xếp</w:t>
      </w:r>
      <w:r w:rsidR="0029018E" w:rsidRPr="00B653A7">
        <w:rPr>
          <w:rFonts w:ascii="Arial" w:hAnsi="Arial" w:cs="Arial"/>
          <w:b/>
          <w:sz w:val="20"/>
          <w:szCs w:val="20"/>
        </w:rPr>
        <w:t>, dỡ, lưu kho hàng nguy hiểm</w:t>
      </w:r>
    </w:p>
    <w:bookmarkEnd w:id="48"/>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Người xếp, dỡ, lưu kho hàng nguy hiểm phải thực hiện việc xếp, dỡ,</w:t>
      </w:r>
      <w:r w:rsidR="00303AA7" w:rsidRPr="00B653A7">
        <w:rPr>
          <w:rFonts w:ascii="Arial" w:hAnsi="Arial" w:cs="Arial"/>
          <w:sz w:val="20"/>
          <w:szCs w:val="20"/>
        </w:rPr>
        <w:t xml:space="preserve"> lưu</w:t>
      </w:r>
      <w:r w:rsidR="0029018E" w:rsidRPr="00B653A7">
        <w:rPr>
          <w:rFonts w:ascii="Arial" w:hAnsi="Arial" w:cs="Arial"/>
          <w:sz w:val="20"/>
          <w:szCs w:val="20"/>
        </w:rPr>
        <w:t xml:space="preserve"> kho hàng ng</w:t>
      </w:r>
      <w:r w:rsidR="00303AA7" w:rsidRPr="00B653A7">
        <w:rPr>
          <w:rFonts w:ascii="Arial" w:hAnsi="Arial" w:cs="Arial"/>
          <w:sz w:val="20"/>
          <w:szCs w:val="20"/>
        </w:rPr>
        <w:t>uy hiểm</w:t>
      </w:r>
      <w:r w:rsidR="0029018E" w:rsidRPr="00B653A7">
        <w:rPr>
          <w:rFonts w:ascii="Arial" w:hAnsi="Arial" w:cs="Arial"/>
          <w:sz w:val="20"/>
          <w:szCs w:val="20"/>
        </w:rPr>
        <w:t xml:space="preserve"> theo quy định của Bộ Giao thông vận tải và các cơ quan quy định tại </w:t>
      </w:r>
      <w:r w:rsidR="00B653A7" w:rsidRPr="00B653A7">
        <w:rPr>
          <w:rFonts w:ascii="Arial" w:hAnsi="Arial" w:cs="Arial"/>
          <w:sz w:val="20"/>
          <w:szCs w:val="20"/>
        </w:rPr>
        <w:t>Điều</w:t>
      </w:r>
      <w:r w:rsidR="0029018E" w:rsidRPr="00B653A7">
        <w:rPr>
          <w:rFonts w:ascii="Arial" w:hAnsi="Arial" w:cs="Arial"/>
          <w:sz w:val="20"/>
          <w:szCs w:val="20"/>
        </w:rPr>
        <w:t xml:space="preserve"> 25 Nghị định này.</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Căn cứ quy định của Bộ Giao thông vận tải, các cơ quan quy định tại </w:t>
      </w:r>
      <w:r w:rsidR="00B653A7" w:rsidRPr="00B653A7">
        <w:rPr>
          <w:rFonts w:ascii="Arial" w:hAnsi="Arial" w:cs="Arial"/>
          <w:sz w:val="20"/>
          <w:szCs w:val="20"/>
        </w:rPr>
        <w:t>Điều</w:t>
      </w:r>
      <w:r w:rsidR="0029018E" w:rsidRPr="00B653A7">
        <w:rPr>
          <w:rFonts w:ascii="Arial" w:hAnsi="Arial" w:cs="Arial"/>
          <w:sz w:val="20"/>
          <w:szCs w:val="20"/>
        </w:rPr>
        <w:t xml:space="preserve"> 25 Nghị định này và chỉ dẫn của người thuê vận tải, người chịu trách nhiệm chính trong việc tiếp nhận và tổ chức vận tải hàng nguy hiểm quyết định phương án xếp, gia cố hàng nguy hiểm và chỉ đạo các chức danh liên quan thực hiện việc xếp, dỡ hàng đúng quy định.</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Việc xếp, gia cố hàng nguy hiểm trên phương tiện giao thông đường sắt phải theo đúng phương án xếp hàng. Không xếp chung các loại hàng ng</w:t>
      </w:r>
      <w:r w:rsidR="00303AA7" w:rsidRPr="00B653A7">
        <w:rPr>
          <w:rFonts w:ascii="Arial" w:hAnsi="Arial" w:cs="Arial"/>
          <w:sz w:val="20"/>
          <w:szCs w:val="20"/>
        </w:rPr>
        <w:t>uy hiểm</w:t>
      </w:r>
      <w:r w:rsidRPr="00B653A7">
        <w:rPr>
          <w:rFonts w:ascii="Arial" w:hAnsi="Arial" w:cs="Arial"/>
          <w:sz w:val="20"/>
          <w:szCs w:val="20"/>
        </w:rPr>
        <w:t xml:space="preserve"> có tính chất tăng cường hoặc tạo ra sự nguy hiểm cao hơn khi được xếp chung với nhau trong cùng một toa xe.</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Việc lập tàu vận chuyển hàng nguy hiểm phải thực hiện theo đúng quy định v</w:t>
      </w:r>
      <w:r w:rsidR="00D528DF" w:rsidRPr="00B653A7">
        <w:rPr>
          <w:rFonts w:ascii="Arial" w:hAnsi="Arial" w:cs="Arial"/>
          <w:sz w:val="20"/>
          <w:szCs w:val="20"/>
        </w:rPr>
        <w:t>ề</w:t>
      </w:r>
      <w:r w:rsidRPr="00B653A7">
        <w:rPr>
          <w:rFonts w:ascii="Arial" w:hAnsi="Arial" w:cs="Arial"/>
          <w:sz w:val="20"/>
          <w:szCs w:val="20"/>
        </w:rPr>
        <w:t xml:space="preserve"> vận tải loại, nhóm hàng đó.</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 xml:space="preserve">Việc xếp, dỡ hàng nguy hiểm trong kho, bãi của ga, cảng cạn phải theo hướng dẫn của thủ kho. Căn cứ quy định của Bộ Giao thông vận tải, các cơ quan quy định tại </w:t>
      </w:r>
      <w:r w:rsidR="00B653A7" w:rsidRPr="00B653A7">
        <w:rPr>
          <w:rFonts w:ascii="Arial" w:hAnsi="Arial" w:cs="Arial"/>
          <w:sz w:val="20"/>
          <w:szCs w:val="20"/>
        </w:rPr>
        <w:t>Điều</w:t>
      </w:r>
      <w:r w:rsidR="0029018E" w:rsidRPr="00B653A7">
        <w:rPr>
          <w:rFonts w:ascii="Arial" w:hAnsi="Arial" w:cs="Arial"/>
          <w:sz w:val="20"/>
          <w:szCs w:val="20"/>
        </w:rPr>
        <w:t xml:space="preserve"> 25 Nghị định này và chỉ dẫn của người thuê vận tải, thủ kho hướng dẫn, giám sát việc xếp, dỡ hàng nguy hiểm trong kho, bãi và chịu trách nhiệm trong thời gian hàng nguy hiểm lưu tại kho, bãi.</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Đối với loại, nhóm hàng nguy hiểm theo quy định phải xếp, dỡ, lưu kho ở nơi riêng biệt thì phải được xếp, dỡ, lưu kho ở khu vực riêng để bảo đảm an toàn theo đặc trưng của hàng đó.</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5. </w:t>
      </w:r>
      <w:r w:rsidR="0029018E" w:rsidRPr="00B653A7">
        <w:rPr>
          <w:rFonts w:ascii="Arial" w:hAnsi="Arial" w:cs="Arial"/>
          <w:sz w:val="20"/>
          <w:szCs w:val="20"/>
        </w:rPr>
        <w:t>Sau khi đưa hết hàng nguy hiểm ra khỏi kho, bãi thì nơi lưu giữ hàng nguy hiểm phải được làm sạch để không ảnh hưởng t</w:t>
      </w:r>
      <w:r w:rsidRPr="00B653A7">
        <w:rPr>
          <w:rFonts w:ascii="Arial" w:hAnsi="Arial" w:cs="Arial"/>
          <w:sz w:val="20"/>
          <w:szCs w:val="20"/>
        </w:rPr>
        <w:t>ớ</w:t>
      </w:r>
      <w:r w:rsidR="0029018E" w:rsidRPr="00B653A7">
        <w:rPr>
          <w:rFonts w:ascii="Arial" w:hAnsi="Arial" w:cs="Arial"/>
          <w:sz w:val="20"/>
          <w:szCs w:val="20"/>
        </w:rPr>
        <w:t>i hàng hóa khác.</w:t>
      </w:r>
    </w:p>
    <w:p w:rsidR="0029018E" w:rsidRPr="00B653A7" w:rsidRDefault="00B653A7" w:rsidP="00917F4F">
      <w:pPr>
        <w:spacing w:before="120"/>
        <w:rPr>
          <w:rFonts w:ascii="Arial" w:hAnsi="Arial" w:cs="Arial"/>
          <w:b/>
          <w:sz w:val="20"/>
          <w:szCs w:val="20"/>
        </w:rPr>
      </w:pPr>
      <w:bookmarkStart w:id="49" w:name="dieu_30"/>
      <w:r w:rsidRPr="00B653A7">
        <w:rPr>
          <w:rFonts w:ascii="Arial" w:hAnsi="Arial" w:cs="Arial"/>
          <w:b/>
          <w:sz w:val="20"/>
          <w:szCs w:val="20"/>
        </w:rPr>
        <w:t>Điều</w:t>
      </w:r>
      <w:r w:rsidR="0029018E" w:rsidRPr="00B653A7">
        <w:rPr>
          <w:rFonts w:ascii="Arial" w:hAnsi="Arial" w:cs="Arial"/>
          <w:b/>
          <w:sz w:val="20"/>
          <w:szCs w:val="20"/>
        </w:rPr>
        <w:t xml:space="preserve"> 30. </w:t>
      </w:r>
      <w:r w:rsidRPr="00B653A7">
        <w:rPr>
          <w:rFonts w:ascii="Arial" w:hAnsi="Arial" w:cs="Arial"/>
          <w:b/>
          <w:sz w:val="20"/>
          <w:szCs w:val="20"/>
        </w:rPr>
        <w:t>Điều</w:t>
      </w:r>
      <w:r w:rsidR="0029018E" w:rsidRPr="00B653A7">
        <w:rPr>
          <w:rFonts w:ascii="Arial" w:hAnsi="Arial" w:cs="Arial"/>
          <w:b/>
          <w:sz w:val="20"/>
          <w:szCs w:val="20"/>
        </w:rPr>
        <w:t xml:space="preserve"> kiện đối với phương tiện vận tải hàng nguy hiểm</w:t>
      </w:r>
    </w:p>
    <w:bookmarkEnd w:id="49"/>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Ngoài việc có đủ </w:t>
      </w:r>
      <w:r w:rsidR="00B653A7" w:rsidRPr="00B653A7">
        <w:rPr>
          <w:rFonts w:ascii="Arial" w:hAnsi="Arial" w:cs="Arial"/>
          <w:sz w:val="20"/>
          <w:szCs w:val="20"/>
        </w:rPr>
        <w:t>điều</w:t>
      </w:r>
      <w:r w:rsidRPr="00B653A7">
        <w:rPr>
          <w:rFonts w:ascii="Arial" w:hAnsi="Arial" w:cs="Arial"/>
          <w:sz w:val="20"/>
          <w:szCs w:val="20"/>
        </w:rPr>
        <w:t xml:space="preserve"> kiện quy định của Luật Đường sắt, phương tiện vận tả</w:t>
      </w:r>
      <w:r w:rsidR="00D528DF" w:rsidRPr="00B653A7">
        <w:rPr>
          <w:rFonts w:ascii="Arial" w:hAnsi="Arial" w:cs="Arial"/>
          <w:sz w:val="20"/>
          <w:szCs w:val="20"/>
        </w:rPr>
        <w:t>i</w:t>
      </w:r>
      <w:r w:rsidRPr="00B653A7">
        <w:rPr>
          <w:rFonts w:ascii="Arial" w:hAnsi="Arial" w:cs="Arial"/>
          <w:sz w:val="20"/>
          <w:szCs w:val="20"/>
        </w:rPr>
        <w:t xml:space="preserve"> hàng nguy hiểm còn phải đáp ứng các </w:t>
      </w:r>
      <w:r w:rsidR="00B653A7" w:rsidRPr="00B653A7">
        <w:rPr>
          <w:rFonts w:ascii="Arial" w:hAnsi="Arial" w:cs="Arial"/>
          <w:sz w:val="20"/>
          <w:szCs w:val="20"/>
        </w:rPr>
        <w:t>điều</w:t>
      </w:r>
      <w:r w:rsidRPr="00B653A7">
        <w:rPr>
          <w:rFonts w:ascii="Arial" w:hAnsi="Arial" w:cs="Arial"/>
          <w:sz w:val="20"/>
          <w:szCs w:val="20"/>
        </w:rPr>
        <w:t xml:space="preserve"> kiện sau đây:</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Phù hợp với loại hàng vận tải theo quy định.</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Phương tiện vận tải hàng nguy hiểm sau khi dỡ hết hàng nguy hiểm nếu </w:t>
      </w:r>
      <w:r w:rsidR="00485260" w:rsidRPr="00B653A7">
        <w:rPr>
          <w:rFonts w:ascii="Arial" w:hAnsi="Arial" w:cs="Arial"/>
          <w:sz w:val="20"/>
          <w:szCs w:val="20"/>
        </w:rPr>
        <w:t>không tiế</w:t>
      </w:r>
      <w:r w:rsidR="0029018E" w:rsidRPr="00B653A7">
        <w:rPr>
          <w:rFonts w:ascii="Arial" w:hAnsi="Arial" w:cs="Arial"/>
          <w:sz w:val="20"/>
          <w:szCs w:val="20"/>
        </w:rPr>
        <w:t>p tục vận tải loại hàng đ</w:t>
      </w:r>
      <w:r w:rsidRPr="00B653A7">
        <w:rPr>
          <w:rFonts w:ascii="Arial" w:hAnsi="Arial" w:cs="Arial"/>
          <w:sz w:val="20"/>
          <w:szCs w:val="20"/>
        </w:rPr>
        <w:t>ó</w:t>
      </w:r>
      <w:r w:rsidR="0029018E" w:rsidRPr="00B653A7">
        <w:rPr>
          <w:rFonts w:ascii="Arial" w:hAnsi="Arial" w:cs="Arial"/>
          <w:sz w:val="20"/>
          <w:szCs w:val="20"/>
        </w:rPr>
        <w:t xml:space="preserve"> thì người nhận hàng có trách nhiệm t</w:t>
      </w:r>
      <w:r w:rsidR="00303AA7" w:rsidRPr="00B653A7">
        <w:rPr>
          <w:rFonts w:ascii="Arial" w:hAnsi="Arial" w:cs="Arial"/>
          <w:sz w:val="20"/>
          <w:szCs w:val="20"/>
        </w:rPr>
        <w:t>ổ chức</w:t>
      </w:r>
      <w:r w:rsidR="0029018E" w:rsidRPr="00B653A7">
        <w:rPr>
          <w:rFonts w:ascii="Arial" w:hAnsi="Arial" w:cs="Arial"/>
          <w:sz w:val="20"/>
          <w:szCs w:val="20"/>
        </w:rPr>
        <w:t xml:space="preserve"> làm sạch theo đúng quy trình tại nơi quy định, không gây ảnh hưởng tới đường sắt và vệ sinh môi trường.</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Bộ Giao thông vận tải chủ trì, phối hợp với các cơ quan quy định tại </w:t>
      </w:r>
      <w:r w:rsidR="00B653A7" w:rsidRPr="00B653A7">
        <w:rPr>
          <w:rFonts w:ascii="Arial" w:hAnsi="Arial" w:cs="Arial"/>
          <w:sz w:val="20"/>
          <w:szCs w:val="20"/>
        </w:rPr>
        <w:t>Điều</w:t>
      </w:r>
      <w:r w:rsidRPr="00B653A7">
        <w:rPr>
          <w:rFonts w:ascii="Arial" w:hAnsi="Arial" w:cs="Arial"/>
          <w:sz w:val="20"/>
          <w:szCs w:val="20"/>
        </w:rPr>
        <w:t xml:space="preserve"> 25 Nghị định này hướng dẫn quy trình và nơi làm sạch phương tiện giao thông đường sắt sau khi vận tải hàng nguy hiểm.</w:t>
      </w:r>
    </w:p>
    <w:p w:rsidR="00407317" w:rsidRPr="00B653A7" w:rsidRDefault="00B653A7" w:rsidP="00917F4F">
      <w:pPr>
        <w:spacing w:before="120"/>
        <w:rPr>
          <w:rFonts w:ascii="Arial" w:hAnsi="Arial" w:cs="Arial"/>
          <w:b/>
          <w:sz w:val="20"/>
          <w:szCs w:val="20"/>
        </w:rPr>
      </w:pPr>
      <w:bookmarkStart w:id="50" w:name="dieu_31"/>
      <w:r w:rsidRPr="00B653A7">
        <w:rPr>
          <w:rFonts w:ascii="Arial" w:hAnsi="Arial" w:cs="Arial"/>
          <w:b/>
          <w:sz w:val="20"/>
          <w:szCs w:val="20"/>
        </w:rPr>
        <w:t>Điều</w:t>
      </w:r>
      <w:r w:rsidR="00407317" w:rsidRPr="00B653A7">
        <w:rPr>
          <w:rFonts w:ascii="Arial" w:hAnsi="Arial" w:cs="Arial"/>
          <w:b/>
          <w:sz w:val="20"/>
          <w:szCs w:val="20"/>
        </w:rPr>
        <w:t xml:space="preserve"> 31. Trách nhiệm của người trực tiếp liên quan đến vận tải hàng nguy hiểm</w:t>
      </w:r>
    </w:p>
    <w:bookmarkEnd w:id="50"/>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Người trực tiếp liên quan đến vận tải hàng nguy hiểm bao gồm nhân viên </w:t>
      </w:r>
      <w:r w:rsidR="00B653A7" w:rsidRPr="00B653A7">
        <w:rPr>
          <w:rFonts w:ascii="Arial" w:hAnsi="Arial" w:cs="Arial"/>
          <w:sz w:val="20"/>
          <w:szCs w:val="20"/>
        </w:rPr>
        <w:t>điều</w:t>
      </w:r>
      <w:r w:rsidR="0029018E" w:rsidRPr="00B653A7">
        <w:rPr>
          <w:rFonts w:ascii="Arial" w:hAnsi="Arial" w:cs="Arial"/>
          <w:sz w:val="20"/>
          <w:szCs w:val="20"/>
        </w:rPr>
        <w:t xml:space="preserve"> độ chạy tàu, trực ban chạy tàu ga, trưởng tàu, nhân viên tổ dồn, nhân viên hóa vận ga, lái tàu </w:t>
      </w:r>
      <w:r w:rsidR="00B653A7" w:rsidRPr="00B653A7">
        <w:rPr>
          <w:rFonts w:ascii="Arial" w:hAnsi="Arial" w:cs="Arial"/>
          <w:sz w:val="20"/>
          <w:szCs w:val="20"/>
        </w:rPr>
        <w:t>điều</w:t>
      </w:r>
      <w:r w:rsidR="0029018E" w:rsidRPr="00B653A7">
        <w:rPr>
          <w:rFonts w:ascii="Arial" w:hAnsi="Arial" w:cs="Arial"/>
          <w:sz w:val="20"/>
          <w:szCs w:val="20"/>
        </w:rPr>
        <w:t xml:space="preserve"> khiển phương tiện vận tải hàng nguy hiểm.</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Ngoài việc thực hiện các quy định của Luật Đ</w:t>
      </w:r>
      <w:r w:rsidRPr="00B653A7">
        <w:rPr>
          <w:rFonts w:ascii="Arial" w:hAnsi="Arial" w:cs="Arial"/>
          <w:sz w:val="20"/>
          <w:szCs w:val="20"/>
        </w:rPr>
        <w:t>ường sắt</w:t>
      </w:r>
      <w:r w:rsidR="0029018E" w:rsidRPr="00B653A7">
        <w:rPr>
          <w:rFonts w:ascii="Arial" w:hAnsi="Arial" w:cs="Arial"/>
          <w:sz w:val="20"/>
          <w:szCs w:val="20"/>
        </w:rPr>
        <w:t xml:space="preserve"> và các quy định có liên quan trong Nghị định này, căn cứ chức năng, nhiệm vụ của mình, người trực tiếp liên quan đến vận tải hàng nguy hiểm còn có trách nhiệm sau đây:</w:t>
      </w:r>
    </w:p>
    <w:p w:rsidR="0029018E" w:rsidRPr="00B653A7" w:rsidRDefault="00D528DF"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Chấp hành quy định ghi trong giấy phép đối với hàng nguy hiểm về loại, nhóm, tên hàng nguy hiểm quy định phải có giấy phép;</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Thực hiện các chỉ dẫn ghi trong thông báo của người thuê vận tải hàng nguy hiểm;</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c) </w:t>
      </w:r>
      <w:r w:rsidR="0029018E" w:rsidRPr="00B653A7">
        <w:rPr>
          <w:rFonts w:ascii="Arial" w:hAnsi="Arial" w:cs="Arial"/>
          <w:sz w:val="20"/>
          <w:szCs w:val="20"/>
        </w:rPr>
        <w:t>Lập hồ sơ hàng nguy hiểm gồm giấy vận chuyển, sơ đồ xếp hàng và các giấy tờ có liên quan khác;</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d) </w:t>
      </w:r>
      <w:r w:rsidR="0029018E" w:rsidRPr="00B653A7">
        <w:rPr>
          <w:rFonts w:ascii="Arial" w:hAnsi="Arial" w:cs="Arial"/>
          <w:sz w:val="20"/>
          <w:szCs w:val="20"/>
        </w:rPr>
        <w:t>Thường xuyên hướng dẫn, giám sát việc xếp, dỡ hàng trên phương tiện, bảo quản hàng nguy hiểm trong quá trình vận tải khi không có người áp tải hàng;</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đ) Khi phát hiện hàng nguy hiểm có sự cố, đe dọa đến an toàn của ngư</w:t>
      </w:r>
      <w:r w:rsidR="005E6F9F" w:rsidRPr="00B653A7">
        <w:rPr>
          <w:rFonts w:ascii="Arial" w:hAnsi="Arial" w:cs="Arial"/>
          <w:sz w:val="20"/>
          <w:szCs w:val="20"/>
        </w:rPr>
        <w:t>ờ</w:t>
      </w:r>
      <w:r w:rsidRPr="00B653A7">
        <w:rPr>
          <w:rFonts w:ascii="Arial" w:hAnsi="Arial" w:cs="Arial"/>
          <w:sz w:val="20"/>
          <w:szCs w:val="20"/>
        </w:rPr>
        <w:t xml:space="preserve">i, phương tiện, môi trường và hàng hóa khác trong quá trình vận tải, khẩn trương thực hiện các biện </w:t>
      </w:r>
      <w:r w:rsidR="00B653A7" w:rsidRPr="00B653A7">
        <w:rPr>
          <w:rFonts w:ascii="Arial" w:hAnsi="Arial" w:cs="Arial"/>
          <w:sz w:val="20"/>
          <w:szCs w:val="20"/>
        </w:rPr>
        <w:t>pháp</w:t>
      </w:r>
      <w:r w:rsidRPr="00B653A7">
        <w:rPr>
          <w:rFonts w:ascii="Arial" w:hAnsi="Arial" w:cs="Arial"/>
          <w:sz w:val="20"/>
          <w:szCs w:val="20"/>
        </w:rPr>
        <w:t xml:space="preserve"> hạn chế hoặc loại trừ khả năng gây hại của hàng nguy hiểm; lập biên bản, báo cáo </w:t>
      </w:r>
      <w:r w:rsidR="00303AA7" w:rsidRPr="00B653A7">
        <w:rPr>
          <w:rFonts w:ascii="Arial" w:hAnsi="Arial" w:cs="Arial"/>
          <w:sz w:val="20"/>
          <w:szCs w:val="20"/>
        </w:rPr>
        <w:t>Ủy b</w:t>
      </w:r>
      <w:r w:rsidRPr="00B653A7">
        <w:rPr>
          <w:rFonts w:ascii="Arial" w:hAnsi="Arial" w:cs="Arial"/>
          <w:sz w:val="20"/>
          <w:szCs w:val="20"/>
        </w:rPr>
        <w:t>an nhân dân địa phương nơi gần nhất và các cơ quan liên quan xử lý. Tr</w:t>
      </w:r>
      <w:r w:rsidR="00985F41" w:rsidRPr="00B653A7">
        <w:rPr>
          <w:rFonts w:ascii="Arial" w:hAnsi="Arial" w:cs="Arial"/>
          <w:sz w:val="20"/>
          <w:szCs w:val="20"/>
        </w:rPr>
        <w:t>ường hợp</w:t>
      </w:r>
      <w:r w:rsidRPr="00B653A7">
        <w:rPr>
          <w:rFonts w:ascii="Arial" w:hAnsi="Arial" w:cs="Arial"/>
          <w:sz w:val="20"/>
          <w:szCs w:val="20"/>
        </w:rPr>
        <w:t xml:space="preserve"> vượt quá khả năng xử lý, phải báo cáo cấp trên và người thuê vận tải hàng nguy hiểm đ</w:t>
      </w:r>
      <w:r w:rsidR="005E6F9F" w:rsidRPr="00B653A7">
        <w:rPr>
          <w:rFonts w:ascii="Arial" w:hAnsi="Arial" w:cs="Arial"/>
          <w:sz w:val="20"/>
          <w:szCs w:val="20"/>
        </w:rPr>
        <w:t>ể</w:t>
      </w:r>
      <w:r w:rsidRPr="00B653A7">
        <w:rPr>
          <w:rFonts w:ascii="Arial" w:hAnsi="Arial" w:cs="Arial"/>
          <w:sz w:val="20"/>
          <w:szCs w:val="20"/>
        </w:rPr>
        <w:t xml:space="preserve"> giải quyết kịp thời.</w:t>
      </w:r>
    </w:p>
    <w:p w:rsidR="0029018E" w:rsidRPr="00B653A7" w:rsidRDefault="00B653A7" w:rsidP="00917F4F">
      <w:pPr>
        <w:spacing w:before="120"/>
        <w:rPr>
          <w:rFonts w:ascii="Arial" w:hAnsi="Arial" w:cs="Arial"/>
          <w:b/>
          <w:sz w:val="20"/>
          <w:szCs w:val="20"/>
        </w:rPr>
      </w:pPr>
      <w:bookmarkStart w:id="51" w:name="dieu_32"/>
      <w:r w:rsidRPr="00B653A7">
        <w:rPr>
          <w:rFonts w:ascii="Arial" w:hAnsi="Arial" w:cs="Arial"/>
          <w:b/>
          <w:sz w:val="20"/>
          <w:szCs w:val="20"/>
        </w:rPr>
        <w:t>Điều</w:t>
      </w:r>
      <w:r w:rsidR="0029018E" w:rsidRPr="00B653A7">
        <w:rPr>
          <w:rFonts w:ascii="Arial" w:hAnsi="Arial" w:cs="Arial"/>
          <w:b/>
          <w:sz w:val="20"/>
          <w:szCs w:val="20"/>
        </w:rPr>
        <w:t xml:space="preserve"> 32. Trách nhiệm của người thuê vận tải hàng nguy hiểm</w:t>
      </w:r>
    </w:p>
    <w:bookmarkEnd w:id="51"/>
    <w:p w:rsidR="0029018E" w:rsidRPr="00B653A7" w:rsidRDefault="0029018E" w:rsidP="00917F4F">
      <w:pPr>
        <w:spacing w:before="120"/>
        <w:rPr>
          <w:rFonts w:ascii="Arial" w:hAnsi="Arial" w:cs="Arial"/>
          <w:sz w:val="20"/>
          <w:szCs w:val="20"/>
        </w:rPr>
      </w:pPr>
      <w:r w:rsidRPr="00B653A7">
        <w:rPr>
          <w:rFonts w:ascii="Arial" w:hAnsi="Arial" w:cs="Arial"/>
          <w:sz w:val="20"/>
          <w:szCs w:val="20"/>
        </w:rPr>
        <w:t>Ngoài việc thực hiện các quy định của Luật Đường sắt và các quy định liên quan trong Nghị định này, người thuê vận tải hàng nguy hiểm còn có trách nhiệm sau đây:</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Có giấy phép đối với hàng nguy hiểm do cơ quan có thẩm quyền cấp cho loại, nhóm, tên hàng nguy hiểm quy định phải có giấy phép đối với hàng nguy hiểm.</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Lập tờ khai gửi hàng nguy hiểm theo quy định và giao cho người vận tải trước khi xếp hàng lên phương tiện, trong đó ghi rõ: tên hàng nguy hiểm; mã số; loại, nhóm hàng nguy hiểm; khối lượng tổng cộng; loại bao bì; số lượng bao, gói; ngày, nơi sản xuất; họ và tên, địa chỉ người thuê vận tải hàng nguy hiểm; họ và tên, địa chỉ người nhận hàng nguy hiểm.</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Thông báo bằng văn bản cho doanh nghiệp vận tải hàng nguy hiểm về những yêu c</w:t>
      </w:r>
      <w:r w:rsidRPr="00B653A7">
        <w:rPr>
          <w:rFonts w:ascii="Arial" w:hAnsi="Arial" w:cs="Arial"/>
          <w:sz w:val="20"/>
          <w:szCs w:val="20"/>
        </w:rPr>
        <w:t>ầ</w:t>
      </w:r>
      <w:r w:rsidR="0029018E" w:rsidRPr="00B653A7">
        <w:rPr>
          <w:rFonts w:ascii="Arial" w:hAnsi="Arial" w:cs="Arial"/>
          <w:sz w:val="20"/>
          <w:szCs w:val="20"/>
        </w:rPr>
        <w:t xml:space="preserve">u phải thực hiện trong quá trình vận </w:t>
      </w:r>
      <w:r w:rsidRPr="00B653A7">
        <w:rPr>
          <w:rFonts w:ascii="Arial" w:hAnsi="Arial" w:cs="Arial"/>
          <w:sz w:val="20"/>
          <w:szCs w:val="20"/>
        </w:rPr>
        <w:t>tải</w:t>
      </w:r>
      <w:r w:rsidR="0029018E" w:rsidRPr="00B653A7">
        <w:rPr>
          <w:rFonts w:ascii="Arial" w:hAnsi="Arial" w:cs="Arial"/>
          <w:sz w:val="20"/>
          <w:szCs w:val="20"/>
        </w:rPr>
        <w:t>; hướng dẫn xử lý trong trường hợp có sự cố do hàng nguy hiểm gây ra, kể cả trong tr</w:t>
      </w:r>
      <w:r w:rsidR="00985F41" w:rsidRPr="00B653A7">
        <w:rPr>
          <w:rFonts w:ascii="Arial" w:hAnsi="Arial" w:cs="Arial"/>
          <w:sz w:val="20"/>
          <w:szCs w:val="20"/>
        </w:rPr>
        <w:t>ường hợp</w:t>
      </w:r>
      <w:r w:rsidR="0029018E" w:rsidRPr="00B653A7">
        <w:rPr>
          <w:rFonts w:ascii="Arial" w:hAnsi="Arial" w:cs="Arial"/>
          <w:sz w:val="20"/>
          <w:szCs w:val="20"/>
        </w:rPr>
        <w:t xml:space="preserve"> có người áp tải. Chịu trách nhiệm về các tổn thất phát sinh do cung cấp chậm trễ</w:t>
      </w:r>
      <w:r w:rsidRPr="00B653A7">
        <w:rPr>
          <w:rFonts w:ascii="Arial" w:hAnsi="Arial" w:cs="Arial"/>
          <w:sz w:val="20"/>
          <w:szCs w:val="20"/>
        </w:rPr>
        <w:t>, thiế</w:t>
      </w:r>
      <w:r w:rsidR="0029018E" w:rsidRPr="00B653A7">
        <w:rPr>
          <w:rFonts w:ascii="Arial" w:hAnsi="Arial" w:cs="Arial"/>
          <w:sz w:val="20"/>
          <w:szCs w:val="20"/>
        </w:rPr>
        <w:t>u chính xác hoặc không hợp lệ các thông tin, tài liệu và chỉ dẫn.</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Tổ ch</w:t>
      </w:r>
      <w:r w:rsidRPr="00B653A7">
        <w:rPr>
          <w:rFonts w:ascii="Arial" w:hAnsi="Arial" w:cs="Arial"/>
          <w:sz w:val="20"/>
          <w:szCs w:val="20"/>
        </w:rPr>
        <w:t>ứ</w:t>
      </w:r>
      <w:r w:rsidR="0029018E" w:rsidRPr="00B653A7">
        <w:rPr>
          <w:rFonts w:ascii="Arial" w:hAnsi="Arial" w:cs="Arial"/>
          <w:sz w:val="20"/>
          <w:szCs w:val="20"/>
        </w:rPr>
        <w:t xml:space="preserve">c áp tải hàng đối với loại, nhóm hàng nguy hiểm mà các cơ quan quy định tại </w:t>
      </w:r>
      <w:r w:rsidR="00B653A7" w:rsidRPr="00B653A7">
        <w:rPr>
          <w:rFonts w:ascii="Arial" w:hAnsi="Arial" w:cs="Arial"/>
          <w:sz w:val="20"/>
          <w:szCs w:val="20"/>
        </w:rPr>
        <w:t>Điều</w:t>
      </w:r>
      <w:r w:rsidR="0029018E" w:rsidRPr="00B653A7">
        <w:rPr>
          <w:rFonts w:ascii="Arial" w:hAnsi="Arial" w:cs="Arial"/>
          <w:sz w:val="20"/>
          <w:szCs w:val="20"/>
        </w:rPr>
        <w:t xml:space="preserve"> 25 Nghị định này quy định phải có người áp tải. Người </w:t>
      </w:r>
      <w:r w:rsidRPr="00B653A7">
        <w:rPr>
          <w:rFonts w:ascii="Arial" w:hAnsi="Arial" w:cs="Arial"/>
          <w:sz w:val="20"/>
          <w:szCs w:val="20"/>
        </w:rPr>
        <w:t>á</w:t>
      </w:r>
      <w:r w:rsidR="0029018E" w:rsidRPr="00B653A7">
        <w:rPr>
          <w:rFonts w:ascii="Arial" w:hAnsi="Arial" w:cs="Arial"/>
          <w:sz w:val="20"/>
          <w:szCs w:val="20"/>
        </w:rPr>
        <w:t>p tả</w:t>
      </w:r>
      <w:r w:rsidRPr="00B653A7">
        <w:rPr>
          <w:rFonts w:ascii="Arial" w:hAnsi="Arial" w:cs="Arial"/>
          <w:sz w:val="20"/>
          <w:szCs w:val="20"/>
        </w:rPr>
        <w:t>i hàng nguy hiể</w:t>
      </w:r>
      <w:r w:rsidR="0029018E" w:rsidRPr="00B653A7">
        <w:rPr>
          <w:rFonts w:ascii="Arial" w:hAnsi="Arial" w:cs="Arial"/>
          <w:sz w:val="20"/>
          <w:szCs w:val="20"/>
        </w:rPr>
        <w:t>m c</w:t>
      </w:r>
      <w:r w:rsidRPr="00B653A7">
        <w:rPr>
          <w:rFonts w:ascii="Arial" w:hAnsi="Arial" w:cs="Arial"/>
          <w:sz w:val="20"/>
          <w:szCs w:val="20"/>
        </w:rPr>
        <w:t>ó</w:t>
      </w:r>
      <w:r w:rsidR="0029018E" w:rsidRPr="00B653A7">
        <w:rPr>
          <w:rFonts w:ascii="Arial" w:hAnsi="Arial" w:cs="Arial"/>
          <w:sz w:val="20"/>
          <w:szCs w:val="20"/>
        </w:rPr>
        <w:t xml:space="preserve"> trách nhiệm thường xuyên hướng dẫn, giám sát việc x</w:t>
      </w:r>
      <w:r w:rsidRPr="00B653A7">
        <w:rPr>
          <w:rFonts w:ascii="Arial" w:hAnsi="Arial" w:cs="Arial"/>
          <w:sz w:val="20"/>
          <w:szCs w:val="20"/>
        </w:rPr>
        <w:t>ế</w:t>
      </w:r>
      <w:r w:rsidR="0029018E" w:rsidRPr="00B653A7">
        <w:rPr>
          <w:rFonts w:ascii="Arial" w:hAnsi="Arial" w:cs="Arial"/>
          <w:sz w:val="20"/>
          <w:szCs w:val="20"/>
        </w:rPr>
        <w:t>p, dỡ hàng ng</w:t>
      </w:r>
      <w:r w:rsidR="00303AA7" w:rsidRPr="00B653A7">
        <w:rPr>
          <w:rFonts w:ascii="Arial" w:hAnsi="Arial" w:cs="Arial"/>
          <w:sz w:val="20"/>
          <w:szCs w:val="20"/>
        </w:rPr>
        <w:t>uy hiểm</w:t>
      </w:r>
      <w:r w:rsidR="0029018E" w:rsidRPr="00B653A7">
        <w:rPr>
          <w:rFonts w:ascii="Arial" w:hAnsi="Arial" w:cs="Arial"/>
          <w:sz w:val="20"/>
          <w:szCs w:val="20"/>
        </w:rPr>
        <w:t xml:space="preserve"> trên phương tiện; cùng trưởng tàu và những người liên quan bảo quản hàng và kịp thời xử lý khi có sự cố xảy ra trong quá trình vận tải.</w:t>
      </w:r>
    </w:p>
    <w:p w:rsidR="0029018E" w:rsidRPr="00B653A7" w:rsidRDefault="00B653A7" w:rsidP="00917F4F">
      <w:pPr>
        <w:spacing w:before="120"/>
        <w:rPr>
          <w:rFonts w:ascii="Arial" w:hAnsi="Arial" w:cs="Arial"/>
          <w:b/>
          <w:sz w:val="20"/>
          <w:szCs w:val="20"/>
        </w:rPr>
      </w:pPr>
      <w:bookmarkStart w:id="52" w:name="dieu_33"/>
      <w:r w:rsidRPr="00B653A7">
        <w:rPr>
          <w:rFonts w:ascii="Arial" w:hAnsi="Arial" w:cs="Arial"/>
          <w:b/>
          <w:sz w:val="20"/>
          <w:szCs w:val="20"/>
        </w:rPr>
        <w:t>Điều</w:t>
      </w:r>
      <w:r w:rsidR="0029018E" w:rsidRPr="00B653A7">
        <w:rPr>
          <w:rFonts w:ascii="Arial" w:hAnsi="Arial" w:cs="Arial"/>
          <w:b/>
          <w:sz w:val="20"/>
          <w:szCs w:val="20"/>
        </w:rPr>
        <w:t xml:space="preserve"> 33. Trách nhiệm của doanh nghiệp vận tải hàng nguy hiểm</w:t>
      </w:r>
    </w:p>
    <w:bookmarkEnd w:id="52"/>
    <w:p w:rsidR="0029018E" w:rsidRPr="00B653A7" w:rsidRDefault="0029018E" w:rsidP="00917F4F">
      <w:pPr>
        <w:spacing w:before="120"/>
        <w:rPr>
          <w:rFonts w:ascii="Arial" w:hAnsi="Arial" w:cs="Arial"/>
          <w:sz w:val="20"/>
          <w:szCs w:val="20"/>
        </w:rPr>
      </w:pPr>
      <w:r w:rsidRPr="00B653A7">
        <w:rPr>
          <w:rFonts w:ascii="Arial" w:hAnsi="Arial" w:cs="Arial"/>
          <w:sz w:val="20"/>
          <w:szCs w:val="20"/>
        </w:rPr>
        <w:t>Ngoài việc thực hiện quy định của Luật Đường sắt và các quy định liên quan trong Nghị định này, doanh nghi</w:t>
      </w:r>
      <w:r w:rsidR="00485260" w:rsidRPr="00B653A7">
        <w:rPr>
          <w:rFonts w:ascii="Arial" w:hAnsi="Arial" w:cs="Arial"/>
          <w:sz w:val="20"/>
          <w:szCs w:val="20"/>
        </w:rPr>
        <w:t>ệ</w:t>
      </w:r>
      <w:r w:rsidRPr="00B653A7">
        <w:rPr>
          <w:rFonts w:ascii="Arial" w:hAnsi="Arial" w:cs="Arial"/>
          <w:sz w:val="20"/>
          <w:szCs w:val="20"/>
        </w:rPr>
        <w:t>p vận tải hàng nguy hiểm còn có trách nhiệm sau đây:</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Chỉ tiến hành vận tải khi có giấy phép đối với hàng nguy hiểm và hàng nguy hiểm có đủ giấy tờ, được đóng gói, dán nhãn theo đúng quy định.</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Kiểm tra hàng nguy hiểm, bảo đảm an toàn vận tải theo quy định.</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Thực hiện các chỉ dẫn ghi trong thông báo của người thuê vận tải và những quy định ghi trong giấy phép đối với hàng nguy hiểm.</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Chỉ đạo những người trực tiếp liên quan đến vận tải hàng nguy hiểm thực hiện quy định về vận tải hàng nguy hiểm trên đường sắt.</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5. </w:t>
      </w:r>
      <w:r w:rsidR="0029018E" w:rsidRPr="00B653A7">
        <w:rPr>
          <w:rFonts w:ascii="Arial" w:hAnsi="Arial" w:cs="Arial"/>
          <w:sz w:val="20"/>
          <w:szCs w:val="20"/>
        </w:rPr>
        <w:t xml:space="preserve">Mua bảo hiểm theo quy định của </w:t>
      </w:r>
      <w:r w:rsidR="00B653A7" w:rsidRPr="00B653A7">
        <w:rPr>
          <w:rFonts w:ascii="Arial" w:hAnsi="Arial" w:cs="Arial"/>
          <w:sz w:val="20"/>
          <w:szCs w:val="20"/>
        </w:rPr>
        <w:t>pháp</w:t>
      </w:r>
      <w:r w:rsidR="0029018E" w:rsidRPr="00B653A7">
        <w:rPr>
          <w:rFonts w:ascii="Arial" w:hAnsi="Arial" w:cs="Arial"/>
          <w:sz w:val="20"/>
          <w:szCs w:val="20"/>
        </w:rPr>
        <w:t xml:space="preserve"> luật.</w:t>
      </w:r>
    </w:p>
    <w:p w:rsidR="0029018E" w:rsidRPr="00B653A7" w:rsidRDefault="00B653A7" w:rsidP="00917F4F">
      <w:pPr>
        <w:spacing w:before="120"/>
        <w:rPr>
          <w:rFonts w:ascii="Arial" w:hAnsi="Arial" w:cs="Arial"/>
          <w:b/>
          <w:sz w:val="20"/>
          <w:szCs w:val="20"/>
        </w:rPr>
      </w:pPr>
      <w:bookmarkStart w:id="53" w:name="dieu_34"/>
      <w:r w:rsidRPr="00B653A7">
        <w:rPr>
          <w:rFonts w:ascii="Arial" w:hAnsi="Arial" w:cs="Arial"/>
          <w:b/>
          <w:sz w:val="20"/>
          <w:szCs w:val="20"/>
        </w:rPr>
        <w:t>Điều</w:t>
      </w:r>
      <w:r w:rsidR="0029018E" w:rsidRPr="00B653A7">
        <w:rPr>
          <w:rFonts w:ascii="Arial" w:hAnsi="Arial" w:cs="Arial"/>
          <w:b/>
          <w:sz w:val="20"/>
          <w:szCs w:val="20"/>
        </w:rPr>
        <w:t xml:space="preserve"> 34. Trách nhiệm của </w:t>
      </w:r>
      <w:r w:rsidR="00303AA7" w:rsidRPr="00B653A7">
        <w:rPr>
          <w:rFonts w:ascii="Arial" w:hAnsi="Arial" w:cs="Arial"/>
          <w:b/>
          <w:sz w:val="20"/>
          <w:szCs w:val="20"/>
        </w:rPr>
        <w:t>Ủy b</w:t>
      </w:r>
      <w:r w:rsidR="0029018E" w:rsidRPr="00B653A7">
        <w:rPr>
          <w:rFonts w:ascii="Arial" w:hAnsi="Arial" w:cs="Arial"/>
          <w:b/>
          <w:sz w:val="20"/>
          <w:szCs w:val="20"/>
        </w:rPr>
        <w:t>an nhân dân địa phương khi xảy ra sự cố trong quá trình vận tải hàng nguy hiểm</w:t>
      </w:r>
    </w:p>
    <w:bookmarkEnd w:id="53"/>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Khi nhận được thông báo có sự cố xảy ra trong quá trình vận tải hàng nguy hiểm trên đường sắt thì </w:t>
      </w:r>
      <w:r w:rsidR="00303AA7" w:rsidRPr="00B653A7">
        <w:rPr>
          <w:rFonts w:ascii="Arial" w:hAnsi="Arial" w:cs="Arial"/>
          <w:sz w:val="20"/>
          <w:szCs w:val="20"/>
        </w:rPr>
        <w:t>Ủy b</w:t>
      </w:r>
      <w:r w:rsidRPr="00B653A7">
        <w:rPr>
          <w:rFonts w:ascii="Arial" w:hAnsi="Arial" w:cs="Arial"/>
          <w:sz w:val="20"/>
          <w:szCs w:val="20"/>
        </w:rPr>
        <w:t>an nhân dân nơi gần nhất có trách nhiệm huy động lực lượng để khẩn trương thực hiện các công việc sau đây:</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Cứu người, phương tiện, hàng nguy hiểm.</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Đưa nạn nhân (nếu có) ra khỏi khu vực xảy ra sự c</w:t>
      </w:r>
      <w:r w:rsidRPr="00B653A7">
        <w:rPr>
          <w:rFonts w:ascii="Arial" w:hAnsi="Arial" w:cs="Arial"/>
          <w:sz w:val="20"/>
          <w:szCs w:val="20"/>
        </w:rPr>
        <w:t>ố</w:t>
      </w:r>
      <w:r w:rsidR="0029018E" w:rsidRPr="00B653A7">
        <w:rPr>
          <w:rFonts w:ascii="Arial" w:hAnsi="Arial" w:cs="Arial"/>
          <w:sz w:val="20"/>
          <w:szCs w:val="20"/>
        </w:rPr>
        <w:t xml:space="preserve"> và tổ chức cấp cứu nạn nhân.</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 xml:space="preserve">Khoanh vùng, sơ tán dân cư ra khỏi khu vực ô nhiễm, độc hại đồng thời báo cáo </w:t>
      </w:r>
      <w:r w:rsidR="00303AA7" w:rsidRPr="00B653A7">
        <w:rPr>
          <w:rFonts w:ascii="Arial" w:hAnsi="Arial" w:cs="Arial"/>
          <w:sz w:val="20"/>
          <w:szCs w:val="20"/>
        </w:rPr>
        <w:t>Ủy b</w:t>
      </w:r>
      <w:r w:rsidR="0029018E" w:rsidRPr="00B653A7">
        <w:rPr>
          <w:rFonts w:ascii="Arial" w:hAnsi="Arial" w:cs="Arial"/>
          <w:sz w:val="20"/>
          <w:szCs w:val="20"/>
        </w:rPr>
        <w:t xml:space="preserve">an nhân dân cấp trên huy động các lực </w:t>
      </w:r>
      <w:r w:rsidRPr="00B653A7">
        <w:rPr>
          <w:rFonts w:ascii="Arial" w:hAnsi="Arial" w:cs="Arial"/>
          <w:sz w:val="20"/>
          <w:szCs w:val="20"/>
        </w:rPr>
        <w:t>l</w:t>
      </w:r>
      <w:r w:rsidR="0029018E" w:rsidRPr="00B653A7">
        <w:rPr>
          <w:rFonts w:ascii="Arial" w:hAnsi="Arial" w:cs="Arial"/>
          <w:sz w:val="20"/>
          <w:szCs w:val="20"/>
        </w:rPr>
        <w:t>ượng phòng hỏa, phòng hóa, phòng dịch, bảo vệ môi trường, kịp thời xử lý sự c</w:t>
      </w:r>
      <w:r w:rsidRPr="00B653A7">
        <w:rPr>
          <w:rFonts w:ascii="Arial" w:hAnsi="Arial" w:cs="Arial"/>
          <w:sz w:val="20"/>
          <w:szCs w:val="20"/>
        </w:rPr>
        <w:t>ố</w:t>
      </w:r>
      <w:r w:rsidR="0029018E" w:rsidRPr="00B653A7">
        <w:rPr>
          <w:rFonts w:ascii="Arial" w:hAnsi="Arial" w:cs="Arial"/>
          <w:sz w:val="20"/>
          <w:szCs w:val="20"/>
        </w:rPr>
        <w:t>, kh</w:t>
      </w:r>
      <w:r w:rsidRPr="00B653A7">
        <w:rPr>
          <w:rFonts w:ascii="Arial" w:hAnsi="Arial" w:cs="Arial"/>
          <w:sz w:val="20"/>
          <w:szCs w:val="20"/>
        </w:rPr>
        <w:t>ắ</w:t>
      </w:r>
      <w:r w:rsidR="0029018E" w:rsidRPr="00B653A7">
        <w:rPr>
          <w:rFonts w:ascii="Arial" w:hAnsi="Arial" w:cs="Arial"/>
          <w:sz w:val="20"/>
          <w:szCs w:val="20"/>
        </w:rPr>
        <w:t>c phục hậu quả.</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 xml:space="preserve">Tổ chức, bố trí lực lượng bảo vệ hiện trường, bảo vệ hàng nguy hiểm, phương tiện để tiếp tục vận tải và phục vụ công tác </w:t>
      </w:r>
      <w:r w:rsidR="00B653A7" w:rsidRPr="00B653A7">
        <w:rPr>
          <w:rFonts w:ascii="Arial" w:hAnsi="Arial" w:cs="Arial"/>
          <w:sz w:val="20"/>
          <w:szCs w:val="20"/>
        </w:rPr>
        <w:t>điều</w:t>
      </w:r>
      <w:r w:rsidR="0029018E" w:rsidRPr="00B653A7">
        <w:rPr>
          <w:rFonts w:ascii="Arial" w:hAnsi="Arial" w:cs="Arial"/>
          <w:sz w:val="20"/>
          <w:szCs w:val="20"/>
        </w:rPr>
        <w:t xml:space="preserve"> tra, giải quyết hậu quả.</w:t>
      </w:r>
    </w:p>
    <w:p w:rsidR="0029018E" w:rsidRPr="00B653A7" w:rsidRDefault="00B653A7" w:rsidP="00917F4F">
      <w:pPr>
        <w:spacing w:before="120"/>
        <w:rPr>
          <w:rFonts w:ascii="Arial" w:hAnsi="Arial" w:cs="Arial"/>
          <w:b/>
          <w:sz w:val="20"/>
          <w:szCs w:val="20"/>
        </w:rPr>
      </w:pPr>
      <w:bookmarkStart w:id="54" w:name="dieu_35"/>
      <w:r w:rsidRPr="00B653A7">
        <w:rPr>
          <w:rFonts w:ascii="Arial" w:hAnsi="Arial" w:cs="Arial"/>
          <w:b/>
          <w:sz w:val="20"/>
          <w:szCs w:val="20"/>
        </w:rPr>
        <w:t>Điều</w:t>
      </w:r>
      <w:r w:rsidR="0029018E" w:rsidRPr="00B653A7">
        <w:rPr>
          <w:rFonts w:ascii="Arial" w:hAnsi="Arial" w:cs="Arial"/>
          <w:b/>
          <w:sz w:val="20"/>
          <w:szCs w:val="20"/>
        </w:rPr>
        <w:t xml:space="preserve"> 35. Thẩm quyền cấp Giấy phép đối với hàng nguy hiểm</w:t>
      </w:r>
    </w:p>
    <w:bookmarkEnd w:id="54"/>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Căn cứ mức độ nguy hiểm của loại, nhóm, tên hàng trong danh mục hàng nguy hiểm quy định tại Phụ lục I kèm theo Nghị định này, các cơ quan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2 </w:t>
      </w:r>
      <w:r w:rsidR="00B653A7" w:rsidRPr="00B653A7">
        <w:rPr>
          <w:rFonts w:ascii="Arial" w:hAnsi="Arial" w:cs="Arial"/>
          <w:sz w:val="20"/>
          <w:szCs w:val="20"/>
        </w:rPr>
        <w:t>Điều</w:t>
      </w:r>
      <w:r w:rsidR="0029018E" w:rsidRPr="00B653A7">
        <w:rPr>
          <w:rFonts w:ascii="Arial" w:hAnsi="Arial" w:cs="Arial"/>
          <w:sz w:val="20"/>
          <w:szCs w:val="20"/>
        </w:rPr>
        <w:t xml:space="preserve"> này có trách nhiệm quy định loại, nhóm, tên hàng nguy hiểm bắt buộc người thuê vận tải hàng nguy hiểm phải có Giấy phép đối với hàng nguy hiểm khi vận tải trên đường sắt.</w:t>
      </w:r>
    </w:p>
    <w:p w:rsidR="0029018E" w:rsidRPr="00B653A7" w:rsidRDefault="005E6F9F"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Thẩm quyền cấp giấy phép đối với hàng nguy hi</w:t>
      </w:r>
      <w:r w:rsidR="00485260" w:rsidRPr="00B653A7">
        <w:rPr>
          <w:rFonts w:ascii="Arial" w:hAnsi="Arial" w:cs="Arial"/>
          <w:sz w:val="20"/>
          <w:szCs w:val="20"/>
        </w:rPr>
        <w:t>ể</w:t>
      </w:r>
      <w:r w:rsidR="0029018E" w:rsidRPr="00B653A7">
        <w:rPr>
          <w:rFonts w:ascii="Arial" w:hAnsi="Arial" w:cs="Arial"/>
          <w:sz w:val="20"/>
          <w:szCs w:val="20"/>
        </w:rPr>
        <w:t>m kh</w:t>
      </w:r>
      <w:r w:rsidRPr="00B653A7">
        <w:rPr>
          <w:rFonts w:ascii="Arial" w:hAnsi="Arial" w:cs="Arial"/>
          <w:sz w:val="20"/>
          <w:szCs w:val="20"/>
        </w:rPr>
        <w:t>i</w:t>
      </w:r>
      <w:r w:rsidR="0029018E" w:rsidRPr="00B653A7">
        <w:rPr>
          <w:rFonts w:ascii="Arial" w:hAnsi="Arial" w:cs="Arial"/>
          <w:sz w:val="20"/>
          <w:szCs w:val="20"/>
        </w:rPr>
        <w:t xml:space="preserve"> vận tải trên đường sắt được quy định như sau:</w:t>
      </w:r>
    </w:p>
    <w:p w:rsidR="0029018E" w:rsidRPr="00B653A7" w:rsidRDefault="00BE735C"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Bộ Công an quy định việc cấp giấy phép đối với hàng nguy hiểm thuộc các loạ</w:t>
      </w:r>
      <w:r w:rsidRPr="00B653A7">
        <w:rPr>
          <w:rFonts w:ascii="Arial" w:hAnsi="Arial" w:cs="Arial"/>
          <w:sz w:val="20"/>
          <w:szCs w:val="20"/>
        </w:rPr>
        <w:t>i 1</w:t>
      </w:r>
      <w:r w:rsidR="0029018E" w:rsidRPr="00B653A7">
        <w:rPr>
          <w:rFonts w:ascii="Arial" w:hAnsi="Arial" w:cs="Arial"/>
          <w:sz w:val="20"/>
          <w:szCs w:val="20"/>
        </w:rPr>
        <w:t xml:space="preserve">, 2, 3, 4 và 9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1 </w:t>
      </w:r>
      <w:r w:rsidR="00B653A7" w:rsidRPr="00B653A7">
        <w:rPr>
          <w:rFonts w:ascii="Arial" w:hAnsi="Arial" w:cs="Arial"/>
          <w:sz w:val="20"/>
          <w:szCs w:val="20"/>
        </w:rPr>
        <w:t>Điều</w:t>
      </w:r>
      <w:r w:rsidR="0029018E" w:rsidRPr="00B653A7">
        <w:rPr>
          <w:rFonts w:ascii="Arial" w:hAnsi="Arial" w:cs="Arial"/>
          <w:sz w:val="20"/>
          <w:szCs w:val="20"/>
        </w:rPr>
        <w:t xml:space="preserve"> 22 Nghị định này;</w:t>
      </w:r>
    </w:p>
    <w:p w:rsidR="0029018E" w:rsidRPr="00B653A7" w:rsidRDefault="00BE735C"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 xml:space="preserve">Bộ Khoa học và Công nghệ quy định việc cấp giấy phép đối với hàng nguy hiểm thuộc các loại 5, 7 và 8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1 </w:t>
      </w:r>
      <w:r w:rsidR="00B653A7" w:rsidRPr="00B653A7">
        <w:rPr>
          <w:rFonts w:ascii="Arial" w:hAnsi="Arial" w:cs="Arial"/>
          <w:sz w:val="20"/>
          <w:szCs w:val="20"/>
        </w:rPr>
        <w:t>Điều</w:t>
      </w:r>
      <w:r w:rsidR="0029018E" w:rsidRPr="00B653A7">
        <w:rPr>
          <w:rFonts w:ascii="Arial" w:hAnsi="Arial" w:cs="Arial"/>
          <w:sz w:val="20"/>
          <w:szCs w:val="20"/>
        </w:rPr>
        <w:t xml:space="preserve"> 22 Nghị định này;</w:t>
      </w:r>
    </w:p>
    <w:p w:rsidR="0029018E" w:rsidRPr="00B653A7" w:rsidRDefault="00BE735C" w:rsidP="00917F4F">
      <w:pPr>
        <w:spacing w:before="120"/>
        <w:rPr>
          <w:rFonts w:ascii="Arial" w:hAnsi="Arial" w:cs="Arial"/>
          <w:sz w:val="20"/>
          <w:szCs w:val="20"/>
        </w:rPr>
      </w:pPr>
      <w:r w:rsidRPr="00B653A7">
        <w:rPr>
          <w:rFonts w:ascii="Arial" w:hAnsi="Arial" w:cs="Arial"/>
          <w:sz w:val="20"/>
          <w:szCs w:val="20"/>
        </w:rPr>
        <w:t xml:space="preserve">c) </w:t>
      </w:r>
      <w:r w:rsidR="0029018E" w:rsidRPr="00B653A7">
        <w:rPr>
          <w:rFonts w:ascii="Arial" w:hAnsi="Arial" w:cs="Arial"/>
          <w:sz w:val="20"/>
          <w:szCs w:val="20"/>
        </w:rPr>
        <w:t>Bộ Y tế quy định việc cấp giấy phép đối với hàng nguy hiểm cho hóa chất độc dùng trong lĩnh vực y tế và hóa chất diệt côn trùng, diệt khuẩn dùng trong lĩnh vực gia dụng;</w:t>
      </w:r>
    </w:p>
    <w:p w:rsidR="0029018E" w:rsidRPr="00B653A7" w:rsidRDefault="00BE735C" w:rsidP="00917F4F">
      <w:pPr>
        <w:spacing w:before="120"/>
        <w:rPr>
          <w:rFonts w:ascii="Arial" w:hAnsi="Arial" w:cs="Arial"/>
          <w:sz w:val="20"/>
          <w:szCs w:val="20"/>
        </w:rPr>
      </w:pPr>
      <w:r w:rsidRPr="00B653A7">
        <w:rPr>
          <w:rFonts w:ascii="Arial" w:hAnsi="Arial" w:cs="Arial"/>
          <w:sz w:val="20"/>
          <w:szCs w:val="20"/>
        </w:rPr>
        <w:t xml:space="preserve">d) </w:t>
      </w:r>
      <w:r w:rsidR="0029018E" w:rsidRPr="00B653A7">
        <w:rPr>
          <w:rFonts w:ascii="Arial" w:hAnsi="Arial" w:cs="Arial"/>
          <w:sz w:val="20"/>
          <w:szCs w:val="20"/>
        </w:rPr>
        <w:t>Bộ Nông nghiệp và Phát triển nông thôn quy định việc cấp giấy phép đối với hàng nguy hiểm cho các loại thuốc bảo vệ thực vật;</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đ) Bộ Tài nguyên và Môi trường quy định việc cấp giấy phép đối với hàng nguy </w:t>
      </w:r>
      <w:r w:rsidR="00BE735C" w:rsidRPr="00B653A7">
        <w:rPr>
          <w:rFonts w:ascii="Arial" w:hAnsi="Arial" w:cs="Arial"/>
          <w:sz w:val="20"/>
          <w:szCs w:val="20"/>
        </w:rPr>
        <w:t>hiểm</w:t>
      </w:r>
      <w:r w:rsidRPr="00B653A7">
        <w:rPr>
          <w:rFonts w:ascii="Arial" w:hAnsi="Arial" w:cs="Arial"/>
          <w:sz w:val="20"/>
          <w:szCs w:val="20"/>
        </w:rPr>
        <w:t xml:space="preserve"> thuộc các loại 6, 9 quy định tại </w:t>
      </w:r>
      <w:r w:rsidR="00B653A7" w:rsidRPr="00B653A7">
        <w:rPr>
          <w:rFonts w:ascii="Arial" w:hAnsi="Arial" w:cs="Arial"/>
          <w:sz w:val="20"/>
          <w:szCs w:val="20"/>
        </w:rPr>
        <w:t>Khoản</w:t>
      </w:r>
      <w:r w:rsidRPr="00B653A7">
        <w:rPr>
          <w:rFonts w:ascii="Arial" w:hAnsi="Arial" w:cs="Arial"/>
          <w:sz w:val="20"/>
          <w:szCs w:val="20"/>
        </w:rPr>
        <w:t xml:space="preserve"> 1 </w:t>
      </w:r>
      <w:r w:rsidR="00B653A7" w:rsidRPr="00B653A7">
        <w:rPr>
          <w:rFonts w:ascii="Arial" w:hAnsi="Arial" w:cs="Arial"/>
          <w:sz w:val="20"/>
          <w:szCs w:val="20"/>
        </w:rPr>
        <w:t>Điều</w:t>
      </w:r>
      <w:r w:rsidRPr="00B653A7">
        <w:rPr>
          <w:rFonts w:ascii="Arial" w:hAnsi="Arial" w:cs="Arial"/>
          <w:sz w:val="20"/>
          <w:szCs w:val="20"/>
        </w:rPr>
        <w:t xml:space="preserve"> 22 Nghị định này.</w:t>
      </w:r>
    </w:p>
    <w:p w:rsidR="0029018E" w:rsidRPr="00B653A7" w:rsidRDefault="00B653A7" w:rsidP="00917F4F">
      <w:pPr>
        <w:spacing w:before="120"/>
        <w:rPr>
          <w:rFonts w:ascii="Arial" w:hAnsi="Arial" w:cs="Arial"/>
          <w:b/>
          <w:sz w:val="20"/>
          <w:szCs w:val="20"/>
        </w:rPr>
      </w:pPr>
      <w:bookmarkStart w:id="55" w:name="dieu_36"/>
      <w:r w:rsidRPr="00B653A7">
        <w:rPr>
          <w:rFonts w:ascii="Arial" w:hAnsi="Arial" w:cs="Arial"/>
          <w:b/>
          <w:sz w:val="20"/>
          <w:szCs w:val="20"/>
        </w:rPr>
        <w:t>Điều</w:t>
      </w:r>
      <w:r w:rsidR="0029018E" w:rsidRPr="00B653A7">
        <w:rPr>
          <w:rFonts w:ascii="Arial" w:hAnsi="Arial" w:cs="Arial"/>
          <w:b/>
          <w:sz w:val="20"/>
          <w:szCs w:val="20"/>
        </w:rPr>
        <w:t xml:space="preserve"> 36. Giấy phép đối </w:t>
      </w:r>
      <w:r w:rsidR="00303AA7" w:rsidRPr="00B653A7">
        <w:rPr>
          <w:rFonts w:ascii="Arial" w:hAnsi="Arial" w:cs="Arial"/>
          <w:b/>
          <w:sz w:val="20"/>
          <w:szCs w:val="20"/>
        </w:rPr>
        <w:t>với</w:t>
      </w:r>
      <w:r w:rsidR="0029018E" w:rsidRPr="00B653A7">
        <w:rPr>
          <w:rFonts w:ascii="Arial" w:hAnsi="Arial" w:cs="Arial"/>
          <w:b/>
          <w:sz w:val="20"/>
          <w:szCs w:val="20"/>
        </w:rPr>
        <w:t xml:space="preserve"> hàng nguy hiểm</w:t>
      </w:r>
    </w:p>
    <w:bookmarkEnd w:id="55"/>
    <w:p w:rsidR="0029018E" w:rsidRPr="00B653A7" w:rsidRDefault="00BE735C"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Giấy phép đối với hàng nguy hiểm do các cơ quan có thẩm quyền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2 </w:t>
      </w:r>
      <w:r w:rsidR="00B653A7" w:rsidRPr="00B653A7">
        <w:rPr>
          <w:rFonts w:ascii="Arial" w:hAnsi="Arial" w:cs="Arial"/>
          <w:sz w:val="20"/>
          <w:szCs w:val="20"/>
        </w:rPr>
        <w:t>Điều</w:t>
      </w:r>
      <w:r w:rsidR="0029018E" w:rsidRPr="00B653A7">
        <w:rPr>
          <w:rFonts w:ascii="Arial" w:hAnsi="Arial" w:cs="Arial"/>
          <w:sz w:val="20"/>
          <w:szCs w:val="20"/>
        </w:rPr>
        <w:t xml:space="preserve"> 35 Nghị định này cấp cho người thuê vận tải hàng ng</w:t>
      </w:r>
      <w:r w:rsidR="00303AA7" w:rsidRPr="00B653A7">
        <w:rPr>
          <w:rFonts w:ascii="Arial" w:hAnsi="Arial" w:cs="Arial"/>
          <w:sz w:val="20"/>
          <w:szCs w:val="20"/>
        </w:rPr>
        <w:t>uy hiểm</w:t>
      </w:r>
      <w:r w:rsidR="0029018E" w:rsidRPr="00B653A7">
        <w:rPr>
          <w:rFonts w:ascii="Arial" w:hAnsi="Arial" w:cs="Arial"/>
          <w:sz w:val="20"/>
          <w:szCs w:val="20"/>
        </w:rPr>
        <w:t>.</w:t>
      </w:r>
    </w:p>
    <w:p w:rsidR="0029018E" w:rsidRPr="00B653A7" w:rsidRDefault="00BE735C"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Nội dung chủ yếu của giấy phép đối với hàng nguy hiểm bao gồm:</w:t>
      </w:r>
    </w:p>
    <w:p w:rsidR="0029018E" w:rsidRPr="00B653A7" w:rsidRDefault="00BE735C"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Tên, địa chỉ của người thuê vận tải hàng nguy hiểm;</w:t>
      </w:r>
    </w:p>
    <w:p w:rsidR="0029018E" w:rsidRPr="00B653A7" w:rsidRDefault="00BE735C"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Tên, nhóm, loại, khối lượng hàng nguy hiểm;</w:t>
      </w:r>
    </w:p>
    <w:p w:rsidR="0029018E" w:rsidRPr="00B653A7" w:rsidRDefault="00BE735C" w:rsidP="00917F4F">
      <w:pPr>
        <w:spacing w:before="120"/>
        <w:rPr>
          <w:rFonts w:ascii="Arial" w:hAnsi="Arial" w:cs="Arial"/>
          <w:sz w:val="20"/>
          <w:szCs w:val="20"/>
        </w:rPr>
      </w:pPr>
      <w:r w:rsidRPr="00B653A7">
        <w:rPr>
          <w:rFonts w:ascii="Arial" w:hAnsi="Arial" w:cs="Arial"/>
          <w:sz w:val="20"/>
          <w:szCs w:val="20"/>
        </w:rPr>
        <w:t xml:space="preserve">c) </w:t>
      </w:r>
      <w:r w:rsidR="0029018E" w:rsidRPr="00B653A7">
        <w:rPr>
          <w:rFonts w:ascii="Arial" w:hAnsi="Arial" w:cs="Arial"/>
          <w:sz w:val="20"/>
          <w:szCs w:val="20"/>
        </w:rPr>
        <w:t>Tên ga xếp, ga dỡ hàng nguy hiểm;</w:t>
      </w:r>
    </w:p>
    <w:p w:rsidR="0029018E" w:rsidRPr="00B653A7" w:rsidRDefault="00BE735C" w:rsidP="00917F4F">
      <w:pPr>
        <w:spacing w:before="120"/>
        <w:rPr>
          <w:rFonts w:ascii="Arial" w:hAnsi="Arial" w:cs="Arial"/>
          <w:sz w:val="20"/>
          <w:szCs w:val="20"/>
        </w:rPr>
      </w:pPr>
      <w:r w:rsidRPr="00B653A7">
        <w:rPr>
          <w:rFonts w:ascii="Arial" w:hAnsi="Arial" w:cs="Arial"/>
          <w:sz w:val="20"/>
          <w:szCs w:val="20"/>
        </w:rPr>
        <w:t xml:space="preserve">d) </w:t>
      </w:r>
      <w:r w:rsidR="0029018E" w:rsidRPr="00B653A7">
        <w:rPr>
          <w:rFonts w:ascii="Arial" w:hAnsi="Arial" w:cs="Arial"/>
          <w:sz w:val="20"/>
          <w:szCs w:val="20"/>
        </w:rPr>
        <w:t>Lịch trình, thời gian vận chuyển hàng nguy hiểm;</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đ) Lưu ý về tính chất nguy hiểm đặc biệt của hàng nguy hiểm (nếu có).</w:t>
      </w:r>
    </w:p>
    <w:p w:rsidR="0029018E" w:rsidRPr="00B653A7" w:rsidRDefault="00BE735C"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 xml:space="preserve">Các cơ quan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2 </w:t>
      </w:r>
      <w:r w:rsidR="00B653A7" w:rsidRPr="00B653A7">
        <w:rPr>
          <w:rFonts w:ascii="Arial" w:hAnsi="Arial" w:cs="Arial"/>
          <w:sz w:val="20"/>
          <w:szCs w:val="20"/>
        </w:rPr>
        <w:t>Điều</w:t>
      </w:r>
      <w:r w:rsidR="0029018E" w:rsidRPr="00B653A7">
        <w:rPr>
          <w:rFonts w:ascii="Arial" w:hAnsi="Arial" w:cs="Arial"/>
          <w:sz w:val="20"/>
          <w:szCs w:val="20"/>
        </w:rPr>
        <w:t xml:space="preserve"> 35 Nghị định này quy định hồ sơ, tr</w:t>
      </w:r>
      <w:r w:rsidRPr="00B653A7">
        <w:rPr>
          <w:rFonts w:ascii="Arial" w:hAnsi="Arial" w:cs="Arial"/>
          <w:sz w:val="20"/>
          <w:szCs w:val="20"/>
        </w:rPr>
        <w:t>ì</w:t>
      </w:r>
      <w:r w:rsidR="0029018E" w:rsidRPr="00B653A7">
        <w:rPr>
          <w:rFonts w:ascii="Arial" w:hAnsi="Arial" w:cs="Arial"/>
          <w:sz w:val="20"/>
          <w:szCs w:val="20"/>
        </w:rPr>
        <w:t>nh tự, thủ tục, thời hạn cấp và việc quản lý, phát hành giấy phép đối với hàng nguy hiểm. M</w:t>
      </w:r>
      <w:r w:rsidRPr="00B653A7">
        <w:rPr>
          <w:rFonts w:ascii="Arial" w:hAnsi="Arial" w:cs="Arial"/>
          <w:sz w:val="20"/>
          <w:szCs w:val="20"/>
        </w:rPr>
        <w:t>ẫ</w:t>
      </w:r>
      <w:r w:rsidR="0029018E" w:rsidRPr="00B653A7">
        <w:rPr>
          <w:rFonts w:ascii="Arial" w:hAnsi="Arial" w:cs="Arial"/>
          <w:sz w:val="20"/>
          <w:szCs w:val="20"/>
        </w:rPr>
        <w:t xml:space="preserve">u giấy phép đối với hàng nguy hiểm phải có đủ nội dung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2 </w:t>
      </w:r>
      <w:r w:rsidR="00B653A7" w:rsidRPr="00B653A7">
        <w:rPr>
          <w:rFonts w:ascii="Arial" w:hAnsi="Arial" w:cs="Arial"/>
          <w:sz w:val="20"/>
          <w:szCs w:val="20"/>
        </w:rPr>
        <w:t>Điều</w:t>
      </w:r>
      <w:r w:rsidR="0029018E" w:rsidRPr="00B653A7">
        <w:rPr>
          <w:rFonts w:ascii="Arial" w:hAnsi="Arial" w:cs="Arial"/>
          <w:sz w:val="20"/>
          <w:szCs w:val="20"/>
        </w:rPr>
        <w:t xml:space="preserve"> này.</w:t>
      </w:r>
    </w:p>
    <w:p w:rsidR="0029018E" w:rsidRPr="00B653A7" w:rsidRDefault="000921C1"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Giấy phép đối với hàng nguy hiểm được cấp theo từng lô hàng.</w:t>
      </w:r>
    </w:p>
    <w:p w:rsidR="0029018E" w:rsidRPr="00B653A7" w:rsidRDefault="00B653A7" w:rsidP="00917F4F">
      <w:pPr>
        <w:spacing w:before="120"/>
        <w:rPr>
          <w:rFonts w:ascii="Arial" w:hAnsi="Arial" w:cs="Arial"/>
          <w:b/>
          <w:sz w:val="20"/>
          <w:szCs w:val="20"/>
        </w:rPr>
      </w:pPr>
      <w:bookmarkStart w:id="56" w:name="dieu_37"/>
      <w:r w:rsidRPr="00B653A7">
        <w:rPr>
          <w:rFonts w:ascii="Arial" w:hAnsi="Arial" w:cs="Arial"/>
          <w:b/>
          <w:sz w:val="20"/>
          <w:szCs w:val="20"/>
        </w:rPr>
        <w:t>Điều</w:t>
      </w:r>
      <w:r w:rsidR="0029018E" w:rsidRPr="00B653A7">
        <w:rPr>
          <w:rFonts w:ascii="Arial" w:hAnsi="Arial" w:cs="Arial"/>
          <w:b/>
          <w:sz w:val="20"/>
          <w:szCs w:val="20"/>
        </w:rPr>
        <w:t xml:space="preserve"> 37. Đăng ký toa xe vận chuyển hàng nguy hiểm và ga xếp, ga dỡ hàng nguy hiểm</w:t>
      </w:r>
    </w:p>
    <w:bookmarkEnd w:id="56"/>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Doanh nghiệp thực hiện vận tải hàng nguy hiểm trên đường sắt phải đăng ký các loại xe đủ tiêu chuẩn vận chuyển hàng nguy hiểm, ga xếp, ga dỡ hàng nguy hiểm với các cơ quan quy định tại </w:t>
      </w:r>
      <w:r w:rsidR="00B653A7" w:rsidRPr="00B653A7">
        <w:rPr>
          <w:rFonts w:ascii="Arial" w:hAnsi="Arial" w:cs="Arial"/>
          <w:sz w:val="20"/>
          <w:szCs w:val="20"/>
        </w:rPr>
        <w:t>Khoản</w:t>
      </w:r>
      <w:r w:rsidRPr="00B653A7">
        <w:rPr>
          <w:rFonts w:ascii="Arial" w:hAnsi="Arial" w:cs="Arial"/>
          <w:sz w:val="20"/>
          <w:szCs w:val="20"/>
        </w:rPr>
        <w:t xml:space="preserve"> 2 </w:t>
      </w:r>
      <w:r w:rsidR="00B653A7" w:rsidRPr="00B653A7">
        <w:rPr>
          <w:rFonts w:ascii="Arial" w:hAnsi="Arial" w:cs="Arial"/>
          <w:sz w:val="20"/>
          <w:szCs w:val="20"/>
        </w:rPr>
        <w:t>Điều</w:t>
      </w:r>
      <w:r w:rsidRPr="00B653A7">
        <w:rPr>
          <w:rFonts w:ascii="Arial" w:hAnsi="Arial" w:cs="Arial"/>
          <w:sz w:val="20"/>
          <w:szCs w:val="20"/>
        </w:rPr>
        <w:t xml:space="preserve"> 35 Nghị định này và thực hiện đúng việc đăng ký đó.</w:t>
      </w:r>
    </w:p>
    <w:p w:rsidR="000921C1" w:rsidRPr="00B653A7" w:rsidRDefault="000921C1" w:rsidP="00917F4F">
      <w:pPr>
        <w:spacing w:before="120"/>
        <w:rPr>
          <w:rFonts w:ascii="Arial" w:hAnsi="Arial" w:cs="Arial"/>
          <w:b/>
          <w:sz w:val="20"/>
          <w:szCs w:val="20"/>
        </w:rPr>
      </w:pPr>
      <w:bookmarkStart w:id="57" w:name="chuong_6"/>
      <w:r w:rsidRPr="00B653A7">
        <w:rPr>
          <w:rFonts w:ascii="Arial" w:hAnsi="Arial" w:cs="Arial"/>
          <w:b/>
          <w:sz w:val="20"/>
          <w:szCs w:val="20"/>
        </w:rPr>
        <w:t>Chương VI</w:t>
      </w:r>
    </w:p>
    <w:p w:rsidR="0029018E" w:rsidRPr="00B653A7" w:rsidRDefault="0029018E" w:rsidP="00917F4F">
      <w:pPr>
        <w:spacing w:before="120"/>
        <w:jc w:val="center"/>
        <w:rPr>
          <w:rFonts w:ascii="Arial" w:hAnsi="Arial" w:cs="Arial"/>
          <w:b/>
          <w:szCs w:val="20"/>
        </w:rPr>
      </w:pPr>
      <w:bookmarkStart w:id="58" w:name="chuong_6_name"/>
      <w:bookmarkEnd w:id="57"/>
      <w:r w:rsidRPr="00B653A7">
        <w:rPr>
          <w:rFonts w:ascii="Arial" w:hAnsi="Arial" w:cs="Arial"/>
          <w:b/>
          <w:szCs w:val="20"/>
        </w:rPr>
        <w:t>ĐƯỜNG SẮT ĐÔ THỊ</w:t>
      </w:r>
    </w:p>
    <w:p w:rsidR="0029018E" w:rsidRPr="00B653A7" w:rsidRDefault="00B653A7" w:rsidP="00917F4F">
      <w:pPr>
        <w:spacing w:before="120"/>
        <w:rPr>
          <w:rFonts w:ascii="Arial" w:hAnsi="Arial" w:cs="Arial"/>
          <w:b/>
          <w:sz w:val="20"/>
          <w:szCs w:val="20"/>
        </w:rPr>
      </w:pPr>
      <w:bookmarkStart w:id="59" w:name="dieu_38"/>
      <w:bookmarkEnd w:id="58"/>
      <w:r w:rsidRPr="00B653A7">
        <w:rPr>
          <w:rFonts w:ascii="Arial" w:hAnsi="Arial" w:cs="Arial"/>
          <w:b/>
          <w:sz w:val="20"/>
          <w:szCs w:val="20"/>
        </w:rPr>
        <w:t>Điều</w:t>
      </w:r>
      <w:r w:rsidR="0029018E" w:rsidRPr="00B653A7">
        <w:rPr>
          <w:rFonts w:ascii="Arial" w:hAnsi="Arial" w:cs="Arial"/>
          <w:b/>
          <w:sz w:val="20"/>
          <w:szCs w:val="20"/>
        </w:rPr>
        <w:t xml:space="preserve"> 38. Tiêu chuẩn đô thị được đầu tư xây dựng đường sắt đô thị</w:t>
      </w:r>
    </w:p>
    <w:bookmarkEnd w:id="59"/>
    <w:p w:rsidR="0029018E" w:rsidRPr="00B653A7" w:rsidRDefault="0029018E" w:rsidP="00917F4F">
      <w:pPr>
        <w:spacing w:before="120"/>
        <w:rPr>
          <w:rFonts w:ascii="Arial" w:hAnsi="Arial" w:cs="Arial"/>
          <w:sz w:val="20"/>
          <w:szCs w:val="20"/>
        </w:rPr>
      </w:pPr>
      <w:r w:rsidRPr="00B653A7">
        <w:rPr>
          <w:rFonts w:ascii="Arial" w:hAnsi="Arial" w:cs="Arial"/>
          <w:sz w:val="20"/>
          <w:szCs w:val="20"/>
        </w:rPr>
        <w:t>Đô thị được đầu tư xây dựng đường sắt đô thị phải đáp ứng đầy đủ các tiêu chuẩn sau đây:</w:t>
      </w:r>
    </w:p>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Đô thị có chức năng là trung tâm chính trị, kinh tế, </w:t>
      </w:r>
      <w:r w:rsidRPr="00B653A7">
        <w:rPr>
          <w:rFonts w:ascii="Arial" w:hAnsi="Arial" w:cs="Arial"/>
          <w:sz w:val="20"/>
          <w:szCs w:val="20"/>
        </w:rPr>
        <w:t xml:space="preserve">văn </w:t>
      </w:r>
      <w:r w:rsidR="0029018E" w:rsidRPr="00B653A7">
        <w:rPr>
          <w:rFonts w:ascii="Arial" w:hAnsi="Arial" w:cs="Arial"/>
          <w:sz w:val="20"/>
          <w:szCs w:val="20"/>
        </w:rPr>
        <w:t>hóa, khoa học công nghệ, du lịch, dịch vụ, đầu mối giao thông, giao lưu trong nước và quốc tế có vai trò thúc đẩy sự phát triển kinh tế - xã hội của một vùng lãnh th</w:t>
      </w:r>
      <w:r w:rsidRPr="00B653A7">
        <w:rPr>
          <w:rFonts w:ascii="Arial" w:hAnsi="Arial" w:cs="Arial"/>
          <w:sz w:val="20"/>
          <w:szCs w:val="20"/>
        </w:rPr>
        <w:t>ổ</w:t>
      </w:r>
      <w:r w:rsidR="0029018E" w:rsidRPr="00B653A7">
        <w:rPr>
          <w:rFonts w:ascii="Arial" w:hAnsi="Arial" w:cs="Arial"/>
          <w:sz w:val="20"/>
          <w:szCs w:val="20"/>
        </w:rPr>
        <w:t>, liên tỉnh hoặc cả nước.</w:t>
      </w:r>
    </w:p>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Tỷ lệ lao động phi nông nghiệp trong tổng số lao</w:t>
      </w:r>
      <w:r w:rsidRPr="00B653A7">
        <w:rPr>
          <w:rFonts w:ascii="Arial" w:hAnsi="Arial" w:cs="Arial"/>
          <w:sz w:val="20"/>
          <w:szCs w:val="20"/>
        </w:rPr>
        <w:t xml:space="preserve"> </w:t>
      </w:r>
      <w:r w:rsidR="0029018E" w:rsidRPr="00B653A7">
        <w:rPr>
          <w:rFonts w:ascii="Arial" w:hAnsi="Arial" w:cs="Arial"/>
          <w:sz w:val="20"/>
          <w:szCs w:val="20"/>
        </w:rPr>
        <w:t>động chiếm từ 85% trở lên.</w:t>
      </w:r>
    </w:p>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Quy mô dân số từ một triệu người trở lên.</w:t>
      </w:r>
    </w:p>
    <w:p w:rsidR="0029018E" w:rsidRPr="00B653A7" w:rsidRDefault="00747D72" w:rsidP="00917F4F">
      <w:pPr>
        <w:spacing w:before="120"/>
        <w:rPr>
          <w:rFonts w:ascii="Arial" w:hAnsi="Arial" w:cs="Arial"/>
          <w:sz w:val="20"/>
          <w:szCs w:val="20"/>
        </w:rPr>
      </w:pPr>
      <w:r w:rsidRPr="00B653A7">
        <w:rPr>
          <w:rFonts w:ascii="Arial" w:hAnsi="Arial" w:cs="Arial"/>
          <w:sz w:val="20"/>
          <w:szCs w:val="20"/>
        </w:rPr>
        <w:t>4. M</w:t>
      </w:r>
      <w:r w:rsidR="0029018E" w:rsidRPr="00B653A7">
        <w:rPr>
          <w:rFonts w:ascii="Arial" w:hAnsi="Arial" w:cs="Arial"/>
          <w:sz w:val="20"/>
          <w:szCs w:val="20"/>
        </w:rPr>
        <w:t>ật độ dân số bình quân từ 12.000 người</w:t>
      </w:r>
      <w:r w:rsidR="00B653A7" w:rsidRPr="00B653A7">
        <w:rPr>
          <w:rFonts w:ascii="Arial" w:hAnsi="Arial" w:cs="Arial"/>
          <w:sz w:val="20"/>
          <w:szCs w:val="20"/>
        </w:rPr>
        <w:t>/</w:t>
      </w:r>
      <w:r w:rsidR="0029018E" w:rsidRPr="00B653A7">
        <w:rPr>
          <w:rFonts w:ascii="Arial" w:hAnsi="Arial" w:cs="Arial"/>
          <w:sz w:val="20"/>
          <w:szCs w:val="20"/>
        </w:rPr>
        <w:t>km</w:t>
      </w:r>
      <w:r w:rsidR="0029018E" w:rsidRPr="00B653A7">
        <w:rPr>
          <w:rFonts w:ascii="Arial" w:hAnsi="Arial" w:cs="Arial"/>
          <w:sz w:val="20"/>
          <w:szCs w:val="20"/>
          <w:vertAlign w:val="superscript"/>
        </w:rPr>
        <w:t>2</w:t>
      </w:r>
      <w:r w:rsidR="0029018E" w:rsidRPr="00B653A7">
        <w:rPr>
          <w:rFonts w:ascii="Arial" w:hAnsi="Arial" w:cs="Arial"/>
          <w:sz w:val="20"/>
          <w:szCs w:val="20"/>
        </w:rPr>
        <w:t xml:space="preserve"> trở lên.</w:t>
      </w:r>
    </w:p>
    <w:p w:rsidR="00407317" w:rsidRPr="00B653A7" w:rsidRDefault="00B653A7" w:rsidP="00917F4F">
      <w:pPr>
        <w:spacing w:before="120"/>
        <w:rPr>
          <w:rFonts w:ascii="Arial" w:hAnsi="Arial" w:cs="Arial"/>
          <w:b/>
          <w:sz w:val="20"/>
          <w:szCs w:val="20"/>
        </w:rPr>
      </w:pPr>
      <w:bookmarkStart w:id="60" w:name="dieu_39"/>
      <w:r w:rsidRPr="00B653A7">
        <w:rPr>
          <w:rFonts w:ascii="Arial" w:hAnsi="Arial" w:cs="Arial"/>
          <w:b/>
          <w:sz w:val="20"/>
          <w:szCs w:val="20"/>
        </w:rPr>
        <w:t>Điều</w:t>
      </w:r>
      <w:r w:rsidR="00407317" w:rsidRPr="00B653A7">
        <w:rPr>
          <w:rFonts w:ascii="Arial" w:hAnsi="Arial" w:cs="Arial"/>
          <w:b/>
          <w:sz w:val="20"/>
          <w:szCs w:val="20"/>
        </w:rPr>
        <w:t xml:space="preserve"> 39. Nhân viên trực tiếp phục vụ chạy tàu đường sắt đô thị</w:t>
      </w:r>
    </w:p>
    <w:bookmarkEnd w:id="60"/>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Nhân viên trực tiếp phục vụ chạy tàu đường sắt đô thị bao gồm: nhân viên </w:t>
      </w:r>
      <w:r w:rsidR="00B653A7" w:rsidRPr="00B653A7">
        <w:rPr>
          <w:rFonts w:ascii="Arial" w:hAnsi="Arial" w:cs="Arial"/>
          <w:sz w:val="20"/>
          <w:szCs w:val="20"/>
        </w:rPr>
        <w:t>điều</w:t>
      </w:r>
      <w:r w:rsidR="0029018E" w:rsidRPr="00B653A7">
        <w:rPr>
          <w:rFonts w:ascii="Arial" w:hAnsi="Arial" w:cs="Arial"/>
          <w:sz w:val="20"/>
          <w:szCs w:val="20"/>
        </w:rPr>
        <w:t xml:space="preserve"> độ chạy tàu; lái tàu; nhân viên phục vụ chạy tàu tại ga; nhân viên hỗ trợ an toàn trên tàu.</w:t>
      </w:r>
    </w:p>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Lái tàu đường sắt đô thị:</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Ngoài các quy định tại </w:t>
      </w:r>
      <w:bookmarkStart w:id="61" w:name="dc_9"/>
      <w:r w:rsidR="00B653A7" w:rsidRPr="00B653A7">
        <w:rPr>
          <w:rFonts w:ascii="Arial" w:hAnsi="Arial" w:cs="Arial"/>
          <w:sz w:val="20"/>
          <w:szCs w:val="20"/>
        </w:rPr>
        <w:t>Khoản</w:t>
      </w:r>
      <w:r w:rsidRPr="00B653A7">
        <w:rPr>
          <w:rFonts w:ascii="Arial" w:hAnsi="Arial" w:cs="Arial"/>
          <w:sz w:val="20"/>
          <w:szCs w:val="20"/>
        </w:rPr>
        <w:t xml:space="preserve"> 1, </w:t>
      </w:r>
      <w:r w:rsidR="00B653A7" w:rsidRPr="00B653A7">
        <w:rPr>
          <w:rFonts w:ascii="Arial" w:hAnsi="Arial" w:cs="Arial"/>
          <w:sz w:val="20"/>
          <w:szCs w:val="20"/>
        </w:rPr>
        <w:t>Khoản</w:t>
      </w:r>
      <w:r w:rsidRPr="00B653A7">
        <w:rPr>
          <w:rFonts w:ascii="Arial" w:hAnsi="Arial" w:cs="Arial"/>
          <w:sz w:val="20"/>
          <w:szCs w:val="20"/>
        </w:rPr>
        <w:t xml:space="preserve"> 2 </w:t>
      </w:r>
      <w:r w:rsidR="00B653A7" w:rsidRPr="00B653A7">
        <w:rPr>
          <w:rFonts w:ascii="Arial" w:hAnsi="Arial" w:cs="Arial"/>
          <w:sz w:val="20"/>
          <w:szCs w:val="20"/>
        </w:rPr>
        <w:t>Điều</w:t>
      </w:r>
      <w:r w:rsidRPr="00B653A7">
        <w:rPr>
          <w:rFonts w:ascii="Arial" w:hAnsi="Arial" w:cs="Arial"/>
          <w:sz w:val="20"/>
          <w:szCs w:val="20"/>
        </w:rPr>
        <w:t xml:space="preserve"> 47 Luật Đường sắt</w:t>
      </w:r>
      <w:bookmarkEnd w:id="61"/>
      <w:r w:rsidRPr="00B653A7">
        <w:rPr>
          <w:rFonts w:ascii="Arial" w:hAnsi="Arial" w:cs="Arial"/>
          <w:sz w:val="20"/>
          <w:szCs w:val="20"/>
        </w:rPr>
        <w:t xml:space="preserve">, đối với đường sắt đô thị người lái tàu phải bảo đảm các </w:t>
      </w:r>
      <w:r w:rsidR="00B653A7" w:rsidRPr="00B653A7">
        <w:rPr>
          <w:rFonts w:ascii="Arial" w:hAnsi="Arial" w:cs="Arial"/>
          <w:sz w:val="20"/>
          <w:szCs w:val="20"/>
        </w:rPr>
        <w:t>điều</w:t>
      </w:r>
      <w:r w:rsidRPr="00B653A7">
        <w:rPr>
          <w:rFonts w:ascii="Arial" w:hAnsi="Arial" w:cs="Arial"/>
          <w:sz w:val="20"/>
          <w:szCs w:val="20"/>
        </w:rPr>
        <w:t xml:space="preserve"> kiện sau đây:</w:t>
      </w:r>
    </w:p>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Có b</w:t>
      </w:r>
      <w:r w:rsidRPr="00B653A7">
        <w:rPr>
          <w:rFonts w:ascii="Arial" w:hAnsi="Arial" w:cs="Arial"/>
          <w:sz w:val="20"/>
          <w:szCs w:val="20"/>
        </w:rPr>
        <w:t>ằ</w:t>
      </w:r>
      <w:r w:rsidR="0029018E" w:rsidRPr="00B653A7">
        <w:rPr>
          <w:rFonts w:ascii="Arial" w:hAnsi="Arial" w:cs="Arial"/>
          <w:sz w:val="20"/>
          <w:szCs w:val="20"/>
        </w:rPr>
        <w:t>ng, chứng chỉ đào tạo lái tàu đường sắt đô thị;</w:t>
      </w:r>
    </w:p>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Có độ tuổi không quá 55 tuổi đối với nam và không quá 50 tu</w:t>
      </w:r>
      <w:r w:rsidRPr="00B653A7">
        <w:rPr>
          <w:rFonts w:ascii="Arial" w:hAnsi="Arial" w:cs="Arial"/>
          <w:sz w:val="20"/>
          <w:szCs w:val="20"/>
        </w:rPr>
        <w:t>ổ</w:t>
      </w:r>
      <w:r w:rsidR="0029018E" w:rsidRPr="00B653A7">
        <w:rPr>
          <w:rFonts w:ascii="Arial" w:hAnsi="Arial" w:cs="Arial"/>
          <w:sz w:val="20"/>
          <w:szCs w:val="20"/>
        </w:rPr>
        <w:t>i đối với nữ; có giấy chứng nhận đủ tiêu chu</w:t>
      </w:r>
      <w:r w:rsidRPr="00B653A7">
        <w:rPr>
          <w:rFonts w:ascii="Arial" w:hAnsi="Arial" w:cs="Arial"/>
          <w:sz w:val="20"/>
          <w:szCs w:val="20"/>
        </w:rPr>
        <w:t>ẩ</w:t>
      </w:r>
      <w:r w:rsidR="0029018E" w:rsidRPr="00B653A7">
        <w:rPr>
          <w:rFonts w:ascii="Arial" w:hAnsi="Arial" w:cs="Arial"/>
          <w:sz w:val="20"/>
          <w:szCs w:val="20"/>
        </w:rPr>
        <w:t>n sức khỏe theo quy định của Bộ Y t</w:t>
      </w:r>
      <w:r w:rsidRPr="00B653A7">
        <w:rPr>
          <w:rFonts w:ascii="Arial" w:hAnsi="Arial" w:cs="Arial"/>
          <w:sz w:val="20"/>
          <w:szCs w:val="20"/>
        </w:rPr>
        <w:t>ế</w:t>
      </w:r>
      <w:r w:rsidR="0029018E" w:rsidRPr="00B653A7">
        <w:rPr>
          <w:rFonts w:ascii="Arial" w:hAnsi="Arial" w:cs="Arial"/>
          <w:sz w:val="20"/>
          <w:szCs w:val="20"/>
        </w:rPr>
        <w:t>;</w:t>
      </w:r>
    </w:p>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c) </w:t>
      </w:r>
      <w:r w:rsidR="0029018E" w:rsidRPr="00B653A7">
        <w:rPr>
          <w:rFonts w:ascii="Arial" w:hAnsi="Arial" w:cs="Arial"/>
          <w:sz w:val="20"/>
          <w:szCs w:val="20"/>
        </w:rPr>
        <w:t>Đạt yêu cầu sát hạch lái tàu đường sắt đô thị.</w:t>
      </w:r>
    </w:p>
    <w:p w:rsidR="0029018E" w:rsidRPr="00B653A7" w:rsidRDefault="00747D72" w:rsidP="00917F4F">
      <w:pPr>
        <w:spacing w:before="120"/>
        <w:rPr>
          <w:rFonts w:ascii="Arial" w:hAnsi="Arial" w:cs="Arial"/>
          <w:sz w:val="20"/>
          <w:szCs w:val="20"/>
        </w:rPr>
      </w:pPr>
      <w:bookmarkStart w:id="62" w:name="khoan_3_39"/>
      <w:r w:rsidRPr="00B653A7">
        <w:rPr>
          <w:rFonts w:ascii="Arial" w:hAnsi="Arial" w:cs="Arial"/>
          <w:sz w:val="20"/>
          <w:szCs w:val="20"/>
        </w:rPr>
        <w:t xml:space="preserve">3. </w:t>
      </w:r>
      <w:r w:rsidR="0029018E" w:rsidRPr="00B653A7">
        <w:rPr>
          <w:rFonts w:ascii="Arial" w:hAnsi="Arial" w:cs="Arial"/>
          <w:sz w:val="20"/>
          <w:szCs w:val="20"/>
        </w:rPr>
        <w:t>Bộ trưởng Bộ Giao thông vận tải quy định tiêu chu</w:t>
      </w:r>
      <w:r w:rsidRPr="00B653A7">
        <w:rPr>
          <w:rFonts w:ascii="Arial" w:hAnsi="Arial" w:cs="Arial"/>
          <w:sz w:val="20"/>
          <w:szCs w:val="20"/>
        </w:rPr>
        <w:t>ẩ</w:t>
      </w:r>
      <w:r w:rsidR="0029018E" w:rsidRPr="00B653A7">
        <w:rPr>
          <w:rFonts w:ascii="Arial" w:hAnsi="Arial" w:cs="Arial"/>
          <w:sz w:val="20"/>
          <w:szCs w:val="20"/>
        </w:rPr>
        <w:t xml:space="preserve">n các nhân viên trực tiếp phục vụ chạy tàu đường sắt đô thị quy định tại </w:t>
      </w:r>
      <w:r w:rsidR="00B653A7" w:rsidRPr="00B653A7">
        <w:rPr>
          <w:rFonts w:ascii="Arial" w:hAnsi="Arial" w:cs="Arial"/>
          <w:sz w:val="20"/>
          <w:szCs w:val="20"/>
        </w:rPr>
        <w:t>Khoản</w:t>
      </w:r>
      <w:r w:rsidR="0029018E" w:rsidRPr="00B653A7">
        <w:rPr>
          <w:rFonts w:ascii="Arial" w:hAnsi="Arial" w:cs="Arial"/>
          <w:sz w:val="20"/>
          <w:szCs w:val="20"/>
        </w:rPr>
        <w:t xml:space="preserve"> 1 </w:t>
      </w:r>
      <w:r w:rsidR="00B653A7" w:rsidRPr="00B653A7">
        <w:rPr>
          <w:rFonts w:ascii="Arial" w:hAnsi="Arial" w:cs="Arial"/>
          <w:sz w:val="20"/>
          <w:szCs w:val="20"/>
        </w:rPr>
        <w:t>Điều</w:t>
      </w:r>
      <w:r w:rsidR="0029018E" w:rsidRPr="00B653A7">
        <w:rPr>
          <w:rFonts w:ascii="Arial" w:hAnsi="Arial" w:cs="Arial"/>
          <w:sz w:val="20"/>
          <w:szCs w:val="20"/>
        </w:rPr>
        <w:t xml:space="preserve"> này.</w:t>
      </w:r>
      <w:bookmarkEnd w:id="62"/>
    </w:p>
    <w:p w:rsidR="0029018E" w:rsidRPr="00B653A7" w:rsidRDefault="00B653A7" w:rsidP="00917F4F">
      <w:pPr>
        <w:spacing w:before="120"/>
        <w:rPr>
          <w:rFonts w:ascii="Arial" w:hAnsi="Arial" w:cs="Arial"/>
          <w:b/>
          <w:sz w:val="20"/>
          <w:szCs w:val="20"/>
        </w:rPr>
      </w:pPr>
      <w:bookmarkStart w:id="63" w:name="dieu_40"/>
      <w:r w:rsidRPr="00B653A7">
        <w:rPr>
          <w:rFonts w:ascii="Arial" w:hAnsi="Arial" w:cs="Arial"/>
          <w:b/>
          <w:sz w:val="20"/>
          <w:szCs w:val="20"/>
        </w:rPr>
        <w:t>Điều</w:t>
      </w:r>
      <w:r w:rsidR="0029018E" w:rsidRPr="00B653A7">
        <w:rPr>
          <w:rFonts w:ascii="Arial" w:hAnsi="Arial" w:cs="Arial"/>
          <w:b/>
          <w:sz w:val="20"/>
          <w:szCs w:val="20"/>
        </w:rPr>
        <w:t xml:space="preserve"> 40. Chứng nhận an toàn hệ thống đường sắt đô thị</w:t>
      </w:r>
    </w:p>
    <w:bookmarkEnd w:id="63"/>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Đường sắt đô thị khi đưa vào khai thác phải có giấy chứng nhận an toàn hệ thống.</w:t>
      </w:r>
    </w:p>
    <w:p w:rsidR="0029018E" w:rsidRPr="00B653A7" w:rsidRDefault="00747D72" w:rsidP="00917F4F">
      <w:pPr>
        <w:spacing w:before="120"/>
        <w:rPr>
          <w:rFonts w:ascii="Arial" w:hAnsi="Arial" w:cs="Arial"/>
          <w:sz w:val="20"/>
          <w:szCs w:val="20"/>
        </w:rPr>
      </w:pPr>
      <w:bookmarkStart w:id="64" w:name="khoan_2_40"/>
      <w:r w:rsidRPr="00B653A7">
        <w:rPr>
          <w:rFonts w:ascii="Arial" w:hAnsi="Arial" w:cs="Arial"/>
          <w:sz w:val="20"/>
          <w:szCs w:val="20"/>
        </w:rPr>
        <w:t xml:space="preserve">2. </w:t>
      </w:r>
      <w:r w:rsidR="0029018E" w:rsidRPr="00B653A7">
        <w:rPr>
          <w:rFonts w:ascii="Arial" w:hAnsi="Arial" w:cs="Arial"/>
          <w:sz w:val="20"/>
          <w:szCs w:val="20"/>
        </w:rPr>
        <w:t xml:space="preserve">Bộ Giao thông vận tải ban hành quy định về an toàn hệ thống đường sắt đô thị và </w:t>
      </w:r>
      <w:r w:rsidR="00B653A7" w:rsidRPr="00B653A7">
        <w:rPr>
          <w:rFonts w:ascii="Arial" w:hAnsi="Arial" w:cs="Arial"/>
          <w:sz w:val="20"/>
          <w:szCs w:val="20"/>
        </w:rPr>
        <w:t>điều</w:t>
      </w:r>
      <w:r w:rsidR="0029018E" w:rsidRPr="00B653A7">
        <w:rPr>
          <w:rFonts w:ascii="Arial" w:hAnsi="Arial" w:cs="Arial"/>
          <w:sz w:val="20"/>
          <w:szCs w:val="20"/>
        </w:rPr>
        <w:t xml:space="preserve"> kiện, trình tự, thủ tục cấp giấy chứng nhận an toàn hệ thống đối với đường sắt đô thị.</w:t>
      </w:r>
      <w:bookmarkEnd w:id="64"/>
    </w:p>
    <w:p w:rsidR="00747D72" w:rsidRPr="00B653A7" w:rsidRDefault="0029018E" w:rsidP="00917F4F">
      <w:pPr>
        <w:spacing w:before="120"/>
        <w:rPr>
          <w:rFonts w:ascii="Arial" w:hAnsi="Arial" w:cs="Arial"/>
          <w:b/>
          <w:sz w:val="20"/>
          <w:szCs w:val="20"/>
        </w:rPr>
      </w:pPr>
      <w:bookmarkStart w:id="65" w:name="chuong_7"/>
      <w:r w:rsidRPr="00B653A7">
        <w:rPr>
          <w:rFonts w:ascii="Arial" w:hAnsi="Arial" w:cs="Arial"/>
          <w:b/>
          <w:sz w:val="20"/>
          <w:szCs w:val="20"/>
        </w:rPr>
        <w:t xml:space="preserve">Chương </w:t>
      </w:r>
      <w:r w:rsidR="00747D72" w:rsidRPr="00B653A7">
        <w:rPr>
          <w:rFonts w:ascii="Arial" w:hAnsi="Arial" w:cs="Arial"/>
          <w:b/>
          <w:sz w:val="20"/>
          <w:szCs w:val="20"/>
        </w:rPr>
        <w:t>VII</w:t>
      </w:r>
    </w:p>
    <w:p w:rsidR="00407317" w:rsidRPr="00B653A7" w:rsidRDefault="00407317" w:rsidP="00917F4F">
      <w:pPr>
        <w:spacing w:before="120"/>
        <w:jc w:val="center"/>
        <w:rPr>
          <w:rFonts w:ascii="Arial" w:hAnsi="Arial" w:cs="Arial"/>
          <w:b/>
          <w:szCs w:val="20"/>
        </w:rPr>
      </w:pPr>
      <w:bookmarkStart w:id="66" w:name="chuong_7_name"/>
      <w:bookmarkEnd w:id="65"/>
      <w:r w:rsidRPr="00B653A7">
        <w:rPr>
          <w:rFonts w:ascii="Arial" w:hAnsi="Arial" w:cs="Arial"/>
          <w:b/>
          <w:szCs w:val="20"/>
        </w:rPr>
        <w:t>TRÁCH NHIỆM CỦA CÁC BỘ, NGÀNH VÀ ỦY BAN NHÂN DÂN CẤP TỈNH VỀ BẢO ĐẢM TRẬT TỰ, AN TOÀN GIAO THÔNG ĐƯỜNG SẮT</w:t>
      </w:r>
    </w:p>
    <w:p w:rsidR="00407317" w:rsidRPr="00B653A7" w:rsidRDefault="00B653A7" w:rsidP="00917F4F">
      <w:pPr>
        <w:spacing w:before="120"/>
        <w:rPr>
          <w:rFonts w:ascii="Arial" w:hAnsi="Arial" w:cs="Arial"/>
          <w:b/>
          <w:sz w:val="20"/>
          <w:szCs w:val="20"/>
        </w:rPr>
      </w:pPr>
      <w:bookmarkStart w:id="67" w:name="dieu_41"/>
      <w:bookmarkEnd w:id="66"/>
      <w:r w:rsidRPr="00B653A7">
        <w:rPr>
          <w:rFonts w:ascii="Arial" w:hAnsi="Arial" w:cs="Arial"/>
          <w:b/>
          <w:sz w:val="20"/>
          <w:szCs w:val="20"/>
        </w:rPr>
        <w:t>Điều</w:t>
      </w:r>
      <w:r w:rsidR="00407317" w:rsidRPr="00B653A7">
        <w:rPr>
          <w:rFonts w:ascii="Arial" w:hAnsi="Arial" w:cs="Arial"/>
          <w:b/>
          <w:sz w:val="20"/>
          <w:szCs w:val="20"/>
        </w:rPr>
        <w:t xml:space="preserve"> 41. Trách nhiệm của Bộ Giao thông vận tải </w:t>
      </w:r>
    </w:p>
    <w:p w:rsidR="0029018E" w:rsidRPr="00B653A7" w:rsidRDefault="00747D72" w:rsidP="00917F4F">
      <w:pPr>
        <w:spacing w:before="120"/>
        <w:rPr>
          <w:rFonts w:ascii="Arial" w:hAnsi="Arial" w:cs="Arial"/>
          <w:sz w:val="20"/>
          <w:szCs w:val="20"/>
        </w:rPr>
      </w:pPr>
      <w:bookmarkStart w:id="68" w:name="khoan_1_41"/>
      <w:bookmarkEnd w:id="67"/>
      <w:r w:rsidRPr="00B653A7">
        <w:rPr>
          <w:rFonts w:ascii="Arial" w:hAnsi="Arial" w:cs="Arial"/>
          <w:sz w:val="20"/>
          <w:szCs w:val="20"/>
        </w:rPr>
        <w:t xml:space="preserve">1. </w:t>
      </w:r>
      <w:r w:rsidR="0029018E" w:rsidRPr="00B653A7">
        <w:rPr>
          <w:rFonts w:ascii="Arial" w:hAnsi="Arial" w:cs="Arial"/>
          <w:sz w:val="20"/>
          <w:szCs w:val="20"/>
        </w:rPr>
        <w:t>Xây dựng tiêu chuẩn, quy chuẩn, định mức kinh tế kỹ thuật thuộc lĩnh vực chuyên ngành đường sắt để ban hành theo thẩm quyền hoặc trình cơ quan nhà nước có thẩm quyền công bố.</w:t>
      </w:r>
      <w:bookmarkEnd w:id="68"/>
    </w:p>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Quy định tiêu chuẩn của các cơ sở thiết kế, đóng mới, sửa chữa, đăng kiểm thiết bị và phương tiện giao thông đường sắt; quy định và tổ chức việc đ</w:t>
      </w:r>
      <w:r w:rsidRPr="00B653A7">
        <w:rPr>
          <w:rFonts w:ascii="Arial" w:hAnsi="Arial" w:cs="Arial"/>
          <w:sz w:val="20"/>
          <w:szCs w:val="20"/>
        </w:rPr>
        <w:t>ă</w:t>
      </w:r>
      <w:r w:rsidR="0029018E" w:rsidRPr="00B653A7">
        <w:rPr>
          <w:rFonts w:ascii="Arial" w:hAnsi="Arial" w:cs="Arial"/>
          <w:sz w:val="20"/>
          <w:szCs w:val="20"/>
        </w:rPr>
        <w:t>ng ký, đăng kiểm phương tiện giao thông đường sắt.</w:t>
      </w:r>
    </w:p>
    <w:p w:rsidR="00B338F6" w:rsidRPr="00B653A7" w:rsidRDefault="00B338F6" w:rsidP="00917F4F">
      <w:pPr>
        <w:spacing w:before="120"/>
        <w:rPr>
          <w:rFonts w:ascii="Arial" w:hAnsi="Arial" w:cs="Arial"/>
          <w:sz w:val="20"/>
          <w:szCs w:val="20"/>
        </w:rPr>
      </w:pPr>
      <w:bookmarkStart w:id="69" w:name="khoan_3_41"/>
      <w:r w:rsidRPr="00B653A7">
        <w:rPr>
          <w:rFonts w:ascii="Arial" w:hAnsi="Arial" w:cs="Arial"/>
          <w:sz w:val="20"/>
          <w:szCs w:val="20"/>
        </w:rPr>
        <w:t xml:space="preserve">3. Quy định nội dung, chương trình đào tạo và </w:t>
      </w:r>
      <w:r w:rsidR="00B653A7" w:rsidRPr="00B653A7">
        <w:rPr>
          <w:rFonts w:ascii="Arial" w:hAnsi="Arial" w:cs="Arial"/>
          <w:sz w:val="20"/>
          <w:szCs w:val="20"/>
        </w:rPr>
        <w:t>điều</w:t>
      </w:r>
      <w:r w:rsidRPr="00B653A7">
        <w:rPr>
          <w:rFonts w:ascii="Arial" w:hAnsi="Arial" w:cs="Arial"/>
          <w:sz w:val="20"/>
          <w:szCs w:val="20"/>
        </w:rPr>
        <w:t xml:space="preserve"> kiện đối với cơ sở đào tạo các chức danh nhân viên đường sắt trực tiếp phục vụ chạy tàu; tổ chức quản lý việc đào tạo, cấp giấy phép lái tàu.</w:t>
      </w:r>
    </w:p>
    <w:bookmarkEnd w:id="69"/>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 xml:space="preserve">Thanh tra, kiểm tra và xử lý vi phạm </w:t>
      </w:r>
      <w:r w:rsidR="00B653A7" w:rsidRPr="00B653A7">
        <w:rPr>
          <w:rFonts w:ascii="Arial" w:hAnsi="Arial" w:cs="Arial"/>
          <w:sz w:val="20"/>
          <w:szCs w:val="20"/>
        </w:rPr>
        <w:t>pháp</w:t>
      </w:r>
      <w:r w:rsidR="0029018E" w:rsidRPr="00B653A7">
        <w:rPr>
          <w:rFonts w:ascii="Arial" w:hAnsi="Arial" w:cs="Arial"/>
          <w:sz w:val="20"/>
          <w:szCs w:val="20"/>
        </w:rPr>
        <w:t xml:space="preserve"> luật trong hoạt động đường sắt theo quy định của </w:t>
      </w:r>
      <w:r w:rsidR="00B653A7" w:rsidRPr="00B653A7">
        <w:rPr>
          <w:rFonts w:ascii="Arial" w:hAnsi="Arial" w:cs="Arial"/>
          <w:sz w:val="20"/>
          <w:szCs w:val="20"/>
        </w:rPr>
        <w:t>pháp</w:t>
      </w:r>
      <w:r w:rsidR="0029018E" w:rsidRPr="00B653A7">
        <w:rPr>
          <w:rFonts w:ascii="Arial" w:hAnsi="Arial" w:cs="Arial"/>
          <w:sz w:val="20"/>
          <w:szCs w:val="20"/>
        </w:rPr>
        <w:t xml:space="preserve"> luật</w:t>
      </w:r>
      <w:r w:rsidR="00A20772" w:rsidRPr="00B653A7">
        <w:rPr>
          <w:rFonts w:ascii="Arial" w:hAnsi="Arial" w:cs="Arial"/>
          <w:sz w:val="20"/>
          <w:szCs w:val="20"/>
        </w:rPr>
        <w:t>.</w:t>
      </w:r>
    </w:p>
    <w:p w:rsidR="0029018E" w:rsidRPr="00B653A7" w:rsidRDefault="00747D72" w:rsidP="00917F4F">
      <w:pPr>
        <w:spacing w:before="120"/>
        <w:rPr>
          <w:rFonts w:ascii="Arial" w:hAnsi="Arial" w:cs="Arial"/>
          <w:sz w:val="20"/>
          <w:szCs w:val="20"/>
        </w:rPr>
      </w:pPr>
      <w:bookmarkStart w:id="70" w:name="dieu_41_5"/>
      <w:r w:rsidRPr="00B653A7">
        <w:rPr>
          <w:rFonts w:ascii="Arial" w:hAnsi="Arial" w:cs="Arial"/>
          <w:sz w:val="20"/>
          <w:szCs w:val="20"/>
        </w:rPr>
        <w:t xml:space="preserve">5. </w:t>
      </w:r>
      <w:r w:rsidR="0029018E" w:rsidRPr="00B653A7">
        <w:rPr>
          <w:rFonts w:ascii="Arial" w:hAnsi="Arial" w:cs="Arial"/>
          <w:sz w:val="20"/>
          <w:szCs w:val="20"/>
        </w:rPr>
        <w:t xml:space="preserve">Phối hợp với </w:t>
      </w:r>
      <w:r w:rsidR="00303AA7" w:rsidRPr="00B653A7">
        <w:rPr>
          <w:rFonts w:ascii="Arial" w:hAnsi="Arial" w:cs="Arial"/>
          <w:sz w:val="20"/>
          <w:szCs w:val="20"/>
        </w:rPr>
        <w:t>Ủy b</w:t>
      </w:r>
      <w:r w:rsidR="0029018E" w:rsidRPr="00B653A7">
        <w:rPr>
          <w:rFonts w:ascii="Arial" w:hAnsi="Arial" w:cs="Arial"/>
          <w:sz w:val="20"/>
          <w:szCs w:val="20"/>
        </w:rPr>
        <w:t>an nhân dân địa phương và các bộ</w:t>
      </w:r>
      <w:r w:rsidR="00485260" w:rsidRPr="00B653A7">
        <w:rPr>
          <w:rFonts w:ascii="Arial" w:hAnsi="Arial" w:cs="Arial"/>
          <w:sz w:val="20"/>
          <w:szCs w:val="20"/>
        </w:rPr>
        <w:t>, ngành liên quan tuyên truyề</w:t>
      </w:r>
      <w:r w:rsidR="0029018E" w:rsidRPr="00B653A7">
        <w:rPr>
          <w:rFonts w:ascii="Arial" w:hAnsi="Arial" w:cs="Arial"/>
          <w:sz w:val="20"/>
          <w:szCs w:val="20"/>
        </w:rPr>
        <w:t>n, ph</w:t>
      </w:r>
      <w:r w:rsidRPr="00B653A7">
        <w:rPr>
          <w:rFonts w:ascii="Arial" w:hAnsi="Arial" w:cs="Arial"/>
          <w:sz w:val="20"/>
          <w:szCs w:val="20"/>
        </w:rPr>
        <w:t>ổ</w:t>
      </w:r>
      <w:r w:rsidR="0029018E" w:rsidRPr="00B653A7">
        <w:rPr>
          <w:rFonts w:ascii="Arial" w:hAnsi="Arial" w:cs="Arial"/>
          <w:sz w:val="20"/>
          <w:szCs w:val="20"/>
        </w:rPr>
        <w:t xml:space="preserve"> biến, hướng dẫn </w:t>
      </w:r>
      <w:r w:rsidR="00B653A7" w:rsidRPr="00B653A7">
        <w:rPr>
          <w:rFonts w:ascii="Arial" w:hAnsi="Arial" w:cs="Arial"/>
          <w:sz w:val="20"/>
          <w:szCs w:val="20"/>
        </w:rPr>
        <w:t>pháp</w:t>
      </w:r>
      <w:r w:rsidR="0029018E" w:rsidRPr="00B653A7">
        <w:rPr>
          <w:rFonts w:ascii="Arial" w:hAnsi="Arial" w:cs="Arial"/>
          <w:sz w:val="20"/>
          <w:szCs w:val="20"/>
        </w:rPr>
        <w:t xml:space="preserve"> luật về đường sắt và bảo đảm trật tự, an toàn giao thông đường sắt; giải quyết, khắc phục hậu quả sự cố, tai nạn giao thông </w:t>
      </w:r>
      <w:r w:rsidR="0019650F" w:rsidRPr="00B653A7">
        <w:rPr>
          <w:rFonts w:ascii="Arial" w:hAnsi="Arial" w:cs="Arial"/>
          <w:sz w:val="20"/>
          <w:szCs w:val="20"/>
        </w:rPr>
        <w:t>đường sắt</w:t>
      </w:r>
      <w:r w:rsidR="0029018E" w:rsidRPr="00B653A7">
        <w:rPr>
          <w:rFonts w:ascii="Arial" w:hAnsi="Arial" w:cs="Arial"/>
          <w:sz w:val="20"/>
          <w:szCs w:val="20"/>
        </w:rPr>
        <w:t>.</w:t>
      </w:r>
      <w:bookmarkEnd w:id="70"/>
    </w:p>
    <w:p w:rsidR="0029018E" w:rsidRPr="00B653A7" w:rsidRDefault="00A20772" w:rsidP="00917F4F">
      <w:pPr>
        <w:spacing w:before="120"/>
        <w:rPr>
          <w:rFonts w:ascii="Arial" w:hAnsi="Arial" w:cs="Arial"/>
          <w:sz w:val="20"/>
          <w:szCs w:val="20"/>
        </w:rPr>
      </w:pPr>
      <w:r w:rsidRPr="00B653A7">
        <w:rPr>
          <w:rFonts w:ascii="Arial" w:hAnsi="Arial" w:cs="Arial"/>
          <w:sz w:val="20"/>
          <w:szCs w:val="20"/>
        </w:rPr>
        <w:t>6</w:t>
      </w:r>
      <w:r w:rsidR="00747D72" w:rsidRPr="00B653A7">
        <w:rPr>
          <w:rFonts w:ascii="Arial" w:hAnsi="Arial" w:cs="Arial"/>
          <w:sz w:val="20"/>
          <w:szCs w:val="20"/>
        </w:rPr>
        <w:t xml:space="preserve">. </w:t>
      </w:r>
      <w:r w:rsidR="0029018E" w:rsidRPr="00B653A7">
        <w:rPr>
          <w:rFonts w:ascii="Arial" w:hAnsi="Arial" w:cs="Arial"/>
          <w:sz w:val="20"/>
          <w:szCs w:val="20"/>
        </w:rPr>
        <w:t xml:space="preserve">Phối hợp với Bộ Công an theo dõi, phân tích nguyên nhân các vụ tai nạn giao thông nghiêm trọng và đặc biệt nghiêm trọng, đề ra biện </w:t>
      </w:r>
      <w:r w:rsidR="00B653A7" w:rsidRPr="00B653A7">
        <w:rPr>
          <w:rFonts w:ascii="Arial" w:hAnsi="Arial" w:cs="Arial"/>
          <w:sz w:val="20"/>
          <w:szCs w:val="20"/>
        </w:rPr>
        <w:t>pháp</w:t>
      </w:r>
      <w:r w:rsidR="0029018E" w:rsidRPr="00B653A7">
        <w:rPr>
          <w:rFonts w:ascii="Arial" w:hAnsi="Arial" w:cs="Arial"/>
          <w:sz w:val="20"/>
          <w:szCs w:val="20"/>
        </w:rPr>
        <w:t xml:space="preserve"> hữu hiệu nhằm hạn chế tai nạn giao th</w:t>
      </w:r>
      <w:r w:rsidR="00747D72" w:rsidRPr="00B653A7">
        <w:rPr>
          <w:rFonts w:ascii="Arial" w:hAnsi="Arial" w:cs="Arial"/>
          <w:sz w:val="20"/>
          <w:szCs w:val="20"/>
        </w:rPr>
        <w:t>ô</w:t>
      </w:r>
      <w:r w:rsidR="0029018E" w:rsidRPr="00B653A7">
        <w:rPr>
          <w:rFonts w:ascii="Arial" w:hAnsi="Arial" w:cs="Arial"/>
          <w:sz w:val="20"/>
          <w:szCs w:val="20"/>
        </w:rPr>
        <w:t>ng đường sắt.</w:t>
      </w:r>
    </w:p>
    <w:p w:rsidR="0029018E" w:rsidRPr="00B653A7" w:rsidRDefault="00B653A7" w:rsidP="00917F4F">
      <w:pPr>
        <w:spacing w:before="120"/>
        <w:rPr>
          <w:rFonts w:ascii="Arial" w:hAnsi="Arial" w:cs="Arial"/>
          <w:b/>
          <w:sz w:val="20"/>
          <w:szCs w:val="20"/>
        </w:rPr>
      </w:pPr>
      <w:bookmarkStart w:id="71" w:name="dieu_42"/>
      <w:r w:rsidRPr="00B653A7">
        <w:rPr>
          <w:rFonts w:ascii="Arial" w:hAnsi="Arial" w:cs="Arial"/>
          <w:b/>
          <w:sz w:val="20"/>
          <w:szCs w:val="20"/>
        </w:rPr>
        <w:t>Điều</w:t>
      </w:r>
      <w:r w:rsidR="0029018E" w:rsidRPr="00B653A7">
        <w:rPr>
          <w:rFonts w:ascii="Arial" w:hAnsi="Arial" w:cs="Arial"/>
          <w:b/>
          <w:sz w:val="20"/>
          <w:szCs w:val="20"/>
        </w:rPr>
        <w:t xml:space="preserve"> 42. Trách nhiệm của Bộ Công an</w:t>
      </w:r>
    </w:p>
    <w:bookmarkEnd w:id="71"/>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Tổ chức chỉ đạo công tác bảo đảm an ninh, trật tự, an toàn giao thông đường sắt.</w:t>
      </w:r>
    </w:p>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Kiểm tra và xử phạt các hành vi </w:t>
      </w:r>
      <w:r w:rsidRPr="00B653A7">
        <w:rPr>
          <w:rFonts w:ascii="Arial" w:hAnsi="Arial" w:cs="Arial"/>
          <w:sz w:val="20"/>
          <w:szCs w:val="20"/>
        </w:rPr>
        <w:t>v</w:t>
      </w:r>
      <w:r w:rsidR="0029018E" w:rsidRPr="00B653A7">
        <w:rPr>
          <w:rFonts w:ascii="Arial" w:hAnsi="Arial" w:cs="Arial"/>
          <w:sz w:val="20"/>
          <w:szCs w:val="20"/>
        </w:rPr>
        <w:t>i phạm về an ninh, trật tự, an toàn giao thông đường sắt.</w:t>
      </w:r>
    </w:p>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 xml:space="preserve">Chủ trì </w:t>
      </w:r>
      <w:r w:rsidR="00B653A7" w:rsidRPr="00B653A7">
        <w:rPr>
          <w:rFonts w:ascii="Arial" w:hAnsi="Arial" w:cs="Arial"/>
          <w:sz w:val="20"/>
          <w:szCs w:val="20"/>
        </w:rPr>
        <w:t>điều</w:t>
      </w:r>
      <w:r w:rsidR="0029018E" w:rsidRPr="00B653A7">
        <w:rPr>
          <w:rFonts w:ascii="Arial" w:hAnsi="Arial" w:cs="Arial"/>
          <w:sz w:val="20"/>
          <w:szCs w:val="20"/>
        </w:rPr>
        <w:t xml:space="preserve"> tra, xử phạt các vụ tai nạn giao thông đường sắt; thống kê, theo dõi, phân tích và kết luận nguyên nhân các vụ tai nạn giao thông đường sắt; cung cấp dữ liệu về tai nạn giao thông đường sắt.</w:t>
      </w:r>
    </w:p>
    <w:p w:rsidR="0029018E" w:rsidRPr="00B653A7" w:rsidRDefault="00747D72"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Chủ trì, phối hợp với Bộ Giao thông vận tải quy định và k</w:t>
      </w:r>
      <w:r w:rsidRPr="00B653A7">
        <w:rPr>
          <w:rFonts w:ascii="Arial" w:hAnsi="Arial" w:cs="Arial"/>
          <w:sz w:val="20"/>
          <w:szCs w:val="20"/>
        </w:rPr>
        <w:t>i</w:t>
      </w:r>
      <w:r w:rsidR="0029018E" w:rsidRPr="00B653A7">
        <w:rPr>
          <w:rFonts w:ascii="Arial" w:hAnsi="Arial" w:cs="Arial"/>
          <w:sz w:val="20"/>
          <w:szCs w:val="20"/>
        </w:rPr>
        <w:t xml:space="preserve">ến nghị với các bộ, ngành, </w:t>
      </w:r>
      <w:r w:rsidR="00303AA7" w:rsidRPr="00B653A7">
        <w:rPr>
          <w:rFonts w:ascii="Arial" w:hAnsi="Arial" w:cs="Arial"/>
          <w:sz w:val="20"/>
          <w:szCs w:val="20"/>
        </w:rPr>
        <w:t>Ủy b</w:t>
      </w:r>
      <w:r w:rsidR="0029018E" w:rsidRPr="00B653A7">
        <w:rPr>
          <w:rFonts w:ascii="Arial" w:hAnsi="Arial" w:cs="Arial"/>
          <w:sz w:val="20"/>
          <w:szCs w:val="20"/>
        </w:rPr>
        <w:t xml:space="preserve">an nhân dân cấp tỉnh thực hiện các biện </w:t>
      </w:r>
      <w:r w:rsidR="00B653A7" w:rsidRPr="00B653A7">
        <w:rPr>
          <w:rFonts w:ascii="Arial" w:hAnsi="Arial" w:cs="Arial"/>
          <w:sz w:val="20"/>
          <w:szCs w:val="20"/>
        </w:rPr>
        <w:t>pháp</w:t>
      </w:r>
      <w:r w:rsidR="0029018E" w:rsidRPr="00B653A7">
        <w:rPr>
          <w:rFonts w:ascii="Arial" w:hAnsi="Arial" w:cs="Arial"/>
          <w:sz w:val="20"/>
          <w:szCs w:val="20"/>
        </w:rPr>
        <w:t xml:space="preserve"> phòng ngừa, khắc phục những nguyên nhân gây ra tai nạn giao thông đường sắt.</w:t>
      </w:r>
    </w:p>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5. </w:t>
      </w:r>
      <w:r w:rsidR="0029018E" w:rsidRPr="00B653A7">
        <w:rPr>
          <w:rFonts w:ascii="Arial" w:hAnsi="Arial" w:cs="Arial"/>
          <w:sz w:val="20"/>
          <w:szCs w:val="20"/>
        </w:rPr>
        <w:t>Chỉ đạo Cục Cảnh sát giao thông đường bộ - đường sắt, công an các địa phương trong việc bảo đảm trật tự, an toàn giao thông đường sắt cho các đoàn tàu chở lãnh đạo cấp cao của Đảng, Nhà nước và các đoàn khách quốc tế, tàu chở hàng đặc biệt.</w:t>
      </w:r>
    </w:p>
    <w:p w:rsidR="0029018E" w:rsidRPr="00B653A7" w:rsidRDefault="00B653A7" w:rsidP="00917F4F">
      <w:pPr>
        <w:spacing w:before="120"/>
        <w:rPr>
          <w:rFonts w:ascii="Arial" w:hAnsi="Arial" w:cs="Arial"/>
          <w:b/>
          <w:sz w:val="20"/>
          <w:szCs w:val="20"/>
        </w:rPr>
      </w:pPr>
      <w:bookmarkStart w:id="72" w:name="dieu_43"/>
      <w:r w:rsidRPr="00B653A7">
        <w:rPr>
          <w:rFonts w:ascii="Arial" w:hAnsi="Arial" w:cs="Arial"/>
          <w:b/>
          <w:sz w:val="20"/>
          <w:szCs w:val="20"/>
        </w:rPr>
        <w:t>Điều</w:t>
      </w:r>
      <w:r w:rsidR="0029018E" w:rsidRPr="00B653A7">
        <w:rPr>
          <w:rFonts w:ascii="Arial" w:hAnsi="Arial" w:cs="Arial"/>
          <w:b/>
          <w:sz w:val="20"/>
          <w:szCs w:val="20"/>
        </w:rPr>
        <w:t xml:space="preserve"> 43. Trách nhiệm c</w:t>
      </w:r>
      <w:r w:rsidR="00A20772" w:rsidRPr="00B653A7">
        <w:rPr>
          <w:rFonts w:ascii="Arial" w:hAnsi="Arial" w:cs="Arial"/>
          <w:b/>
          <w:sz w:val="20"/>
          <w:szCs w:val="20"/>
        </w:rPr>
        <w:t>ủ</w:t>
      </w:r>
      <w:r w:rsidR="0029018E" w:rsidRPr="00B653A7">
        <w:rPr>
          <w:rFonts w:ascii="Arial" w:hAnsi="Arial" w:cs="Arial"/>
          <w:b/>
          <w:sz w:val="20"/>
          <w:szCs w:val="20"/>
        </w:rPr>
        <w:t>a Bộ Tài chính</w:t>
      </w:r>
    </w:p>
    <w:p w:rsidR="0029018E" w:rsidRPr="00B653A7" w:rsidRDefault="00D52CBD" w:rsidP="00917F4F">
      <w:pPr>
        <w:spacing w:before="120"/>
        <w:rPr>
          <w:rFonts w:ascii="Arial" w:hAnsi="Arial" w:cs="Arial"/>
          <w:sz w:val="20"/>
          <w:szCs w:val="20"/>
        </w:rPr>
      </w:pPr>
      <w:bookmarkStart w:id="73" w:name="khoan_1_43"/>
      <w:bookmarkEnd w:id="72"/>
      <w:r w:rsidRPr="00B653A7">
        <w:rPr>
          <w:rFonts w:ascii="Arial" w:hAnsi="Arial" w:cs="Arial"/>
          <w:sz w:val="20"/>
          <w:szCs w:val="20"/>
        </w:rPr>
        <w:t xml:space="preserve">1. </w:t>
      </w:r>
      <w:r w:rsidR="0029018E" w:rsidRPr="00B653A7">
        <w:rPr>
          <w:rFonts w:ascii="Arial" w:hAnsi="Arial" w:cs="Arial"/>
          <w:sz w:val="20"/>
          <w:szCs w:val="20"/>
        </w:rPr>
        <w:t>Bảo đảm kinh phí cho quản lý, bảo trì kết cấu hạ tầng đường sắt quốc gia do Nhà nước đầu tư.</w:t>
      </w:r>
      <w:bookmarkEnd w:id="73"/>
    </w:p>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Bảo đ</w:t>
      </w:r>
      <w:r w:rsidRPr="00B653A7">
        <w:rPr>
          <w:rFonts w:ascii="Arial" w:hAnsi="Arial" w:cs="Arial"/>
          <w:sz w:val="20"/>
          <w:szCs w:val="20"/>
        </w:rPr>
        <w:t>ả</w:t>
      </w:r>
      <w:r w:rsidR="0029018E" w:rsidRPr="00B653A7">
        <w:rPr>
          <w:rFonts w:ascii="Arial" w:hAnsi="Arial" w:cs="Arial"/>
          <w:sz w:val="20"/>
          <w:szCs w:val="20"/>
        </w:rPr>
        <w:t>m kinh phí cho công tác bảo đảm trật tự, an toàn giao thông đường sắt theo mức Thủ tướng Chính phủ phê duyệt trên cơ sở đề nghị của Bộ Giao thông vận tải và Bộ Công an.</w:t>
      </w:r>
    </w:p>
    <w:p w:rsidR="0029018E" w:rsidRPr="00B653A7" w:rsidRDefault="00B653A7" w:rsidP="00917F4F">
      <w:pPr>
        <w:spacing w:before="120"/>
        <w:rPr>
          <w:rFonts w:ascii="Arial" w:hAnsi="Arial" w:cs="Arial"/>
          <w:b/>
          <w:sz w:val="20"/>
          <w:szCs w:val="20"/>
        </w:rPr>
      </w:pPr>
      <w:bookmarkStart w:id="74" w:name="dieu_44"/>
      <w:r w:rsidRPr="00B653A7">
        <w:rPr>
          <w:rFonts w:ascii="Arial" w:hAnsi="Arial" w:cs="Arial"/>
          <w:b/>
          <w:sz w:val="20"/>
          <w:szCs w:val="20"/>
        </w:rPr>
        <w:t>Điều</w:t>
      </w:r>
      <w:r w:rsidR="0029018E" w:rsidRPr="00B653A7">
        <w:rPr>
          <w:rFonts w:ascii="Arial" w:hAnsi="Arial" w:cs="Arial"/>
          <w:b/>
          <w:sz w:val="20"/>
          <w:szCs w:val="20"/>
        </w:rPr>
        <w:t xml:space="preserve"> 44. Trách nhiệm của Bộ Quốc phòng</w:t>
      </w:r>
    </w:p>
    <w:bookmarkEnd w:id="74"/>
    <w:p w:rsidR="0029018E" w:rsidRPr="00B653A7" w:rsidRDefault="0029018E" w:rsidP="00917F4F">
      <w:pPr>
        <w:spacing w:before="120"/>
        <w:rPr>
          <w:rFonts w:ascii="Arial" w:hAnsi="Arial" w:cs="Arial"/>
          <w:sz w:val="20"/>
          <w:szCs w:val="20"/>
        </w:rPr>
      </w:pPr>
      <w:r w:rsidRPr="00B653A7">
        <w:rPr>
          <w:rFonts w:ascii="Arial" w:hAnsi="Arial" w:cs="Arial"/>
          <w:sz w:val="20"/>
          <w:szCs w:val="20"/>
        </w:rPr>
        <w:t>Chỉ đạo cơ quan quân sự các cấp phối hợp với ngành đường sắt, lực lượng công an để bảo đảm trật tự, an toàn giao thông đường sắt; chấp hành nghiêm chỉnh các quy định về trật tự, an toàn giao thông đường sắt trong việc vận tải quân, phương tiện, khí tài trên đường sắt.</w:t>
      </w:r>
    </w:p>
    <w:p w:rsidR="0029018E" w:rsidRPr="00B653A7" w:rsidRDefault="00B653A7" w:rsidP="00917F4F">
      <w:pPr>
        <w:spacing w:before="120"/>
        <w:rPr>
          <w:rFonts w:ascii="Arial" w:hAnsi="Arial" w:cs="Arial"/>
          <w:b/>
          <w:sz w:val="20"/>
          <w:szCs w:val="20"/>
        </w:rPr>
      </w:pPr>
      <w:bookmarkStart w:id="75" w:name="dieu_45"/>
      <w:r w:rsidRPr="00B653A7">
        <w:rPr>
          <w:rFonts w:ascii="Arial" w:hAnsi="Arial" w:cs="Arial"/>
          <w:b/>
          <w:sz w:val="20"/>
          <w:szCs w:val="20"/>
        </w:rPr>
        <w:t>Điều</w:t>
      </w:r>
      <w:r w:rsidR="0029018E" w:rsidRPr="00B653A7">
        <w:rPr>
          <w:rFonts w:ascii="Arial" w:hAnsi="Arial" w:cs="Arial"/>
          <w:b/>
          <w:sz w:val="20"/>
          <w:szCs w:val="20"/>
        </w:rPr>
        <w:t xml:space="preserve"> 45. Trách nhiệm của Bộ Thông tin và Truyền thông</w:t>
      </w:r>
    </w:p>
    <w:bookmarkEnd w:id="75"/>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Xây dựng kế hoạch tuyên truyền, phổ biến </w:t>
      </w:r>
      <w:r w:rsidR="00B653A7" w:rsidRPr="00B653A7">
        <w:rPr>
          <w:rFonts w:ascii="Arial" w:hAnsi="Arial" w:cs="Arial"/>
          <w:sz w:val="20"/>
          <w:szCs w:val="20"/>
        </w:rPr>
        <w:t>pháp</w:t>
      </w:r>
      <w:r w:rsidR="0029018E" w:rsidRPr="00B653A7">
        <w:rPr>
          <w:rFonts w:ascii="Arial" w:hAnsi="Arial" w:cs="Arial"/>
          <w:sz w:val="20"/>
          <w:szCs w:val="20"/>
        </w:rPr>
        <w:t xml:space="preserve"> luật về đường sắt thường xuyên, rộng rãi đến toàn dân.</w:t>
      </w:r>
    </w:p>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Chỉ đạo các cơ quan báo chí Trung ương và địa phương thường xuyên tuyên truyền, phổ biến </w:t>
      </w:r>
      <w:r w:rsidR="00B653A7" w:rsidRPr="00B653A7">
        <w:rPr>
          <w:rFonts w:ascii="Arial" w:hAnsi="Arial" w:cs="Arial"/>
          <w:sz w:val="20"/>
          <w:szCs w:val="20"/>
        </w:rPr>
        <w:t>pháp</w:t>
      </w:r>
      <w:r w:rsidR="0029018E" w:rsidRPr="00B653A7">
        <w:rPr>
          <w:rFonts w:ascii="Arial" w:hAnsi="Arial" w:cs="Arial"/>
          <w:sz w:val="20"/>
          <w:szCs w:val="20"/>
        </w:rPr>
        <w:t xml:space="preserve"> luật về đường sắt, động viên nhân dân chấp hành nghiêm chỉnh </w:t>
      </w:r>
      <w:r w:rsidR="00B653A7" w:rsidRPr="00B653A7">
        <w:rPr>
          <w:rFonts w:ascii="Arial" w:hAnsi="Arial" w:cs="Arial"/>
          <w:sz w:val="20"/>
          <w:szCs w:val="20"/>
        </w:rPr>
        <w:t>pháp</w:t>
      </w:r>
      <w:r w:rsidR="0029018E" w:rsidRPr="00B653A7">
        <w:rPr>
          <w:rFonts w:ascii="Arial" w:hAnsi="Arial" w:cs="Arial"/>
          <w:sz w:val="20"/>
          <w:szCs w:val="20"/>
        </w:rPr>
        <w:t xml:space="preserve"> luật về trật tự, an toàn giao thông đ</w:t>
      </w:r>
      <w:r w:rsidR="00303AA7" w:rsidRPr="00B653A7">
        <w:rPr>
          <w:rFonts w:ascii="Arial" w:hAnsi="Arial" w:cs="Arial"/>
          <w:sz w:val="20"/>
          <w:szCs w:val="20"/>
        </w:rPr>
        <w:t>ường sắt</w:t>
      </w:r>
      <w:r w:rsidR="0029018E" w:rsidRPr="00B653A7">
        <w:rPr>
          <w:rFonts w:ascii="Arial" w:hAnsi="Arial" w:cs="Arial"/>
          <w:sz w:val="20"/>
          <w:szCs w:val="20"/>
        </w:rPr>
        <w:t>.</w:t>
      </w:r>
    </w:p>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Hướng dẫn việc cấp giấy phép quảng cáo không làm ảnh hưởng đến trật tự, an toàn giao thông đường sắt.</w:t>
      </w:r>
    </w:p>
    <w:p w:rsidR="0029018E" w:rsidRPr="00B653A7" w:rsidRDefault="00B653A7" w:rsidP="00917F4F">
      <w:pPr>
        <w:spacing w:before="120"/>
        <w:rPr>
          <w:rFonts w:ascii="Arial" w:hAnsi="Arial" w:cs="Arial"/>
          <w:b/>
          <w:sz w:val="20"/>
          <w:szCs w:val="20"/>
        </w:rPr>
      </w:pPr>
      <w:bookmarkStart w:id="76" w:name="dieu_46"/>
      <w:r w:rsidRPr="00B653A7">
        <w:rPr>
          <w:rFonts w:ascii="Arial" w:hAnsi="Arial" w:cs="Arial"/>
          <w:b/>
          <w:sz w:val="20"/>
          <w:szCs w:val="20"/>
        </w:rPr>
        <w:t>Điều</w:t>
      </w:r>
      <w:r w:rsidR="0029018E" w:rsidRPr="00B653A7">
        <w:rPr>
          <w:rFonts w:ascii="Arial" w:hAnsi="Arial" w:cs="Arial"/>
          <w:b/>
          <w:sz w:val="20"/>
          <w:szCs w:val="20"/>
        </w:rPr>
        <w:t xml:space="preserve"> 46. Trách nhiệm của Bộ Giáo dục và Đào tạo</w:t>
      </w:r>
    </w:p>
    <w:bookmarkEnd w:id="76"/>
    <w:p w:rsidR="0029018E" w:rsidRPr="00B653A7" w:rsidRDefault="0029018E" w:rsidP="00917F4F">
      <w:pPr>
        <w:spacing w:before="120"/>
        <w:rPr>
          <w:rFonts w:ascii="Arial" w:hAnsi="Arial" w:cs="Arial"/>
          <w:sz w:val="20"/>
          <w:szCs w:val="20"/>
        </w:rPr>
      </w:pPr>
      <w:r w:rsidRPr="00B653A7">
        <w:rPr>
          <w:rFonts w:ascii="Arial" w:hAnsi="Arial" w:cs="Arial"/>
          <w:sz w:val="20"/>
          <w:szCs w:val="20"/>
        </w:rPr>
        <w:t>Chủ trì, phối hợp với Bộ Giao thông vận tải, Bộ Công an tổ chức chọn lọc những nội dung cần thiết về bảo đảm trật tự, an toàn giao thông vận tải đường sắt để phổ biến, giáo dục cho học sinh, sinh viên phù hợp với ngành học, cấp học.</w:t>
      </w:r>
    </w:p>
    <w:p w:rsidR="0029018E" w:rsidRPr="00B653A7" w:rsidRDefault="00B653A7" w:rsidP="00917F4F">
      <w:pPr>
        <w:spacing w:before="120"/>
        <w:rPr>
          <w:rFonts w:ascii="Arial" w:hAnsi="Arial" w:cs="Arial"/>
          <w:b/>
          <w:sz w:val="20"/>
          <w:szCs w:val="20"/>
        </w:rPr>
      </w:pPr>
      <w:bookmarkStart w:id="77" w:name="dieu_47"/>
      <w:r w:rsidRPr="00B653A7">
        <w:rPr>
          <w:rFonts w:ascii="Arial" w:hAnsi="Arial" w:cs="Arial"/>
          <w:b/>
          <w:sz w:val="20"/>
          <w:szCs w:val="20"/>
        </w:rPr>
        <w:t>Điều</w:t>
      </w:r>
      <w:r w:rsidR="0029018E" w:rsidRPr="00B653A7">
        <w:rPr>
          <w:rFonts w:ascii="Arial" w:hAnsi="Arial" w:cs="Arial"/>
          <w:b/>
          <w:sz w:val="20"/>
          <w:szCs w:val="20"/>
        </w:rPr>
        <w:t xml:space="preserve"> 47. Trách nhiệm của </w:t>
      </w:r>
      <w:r w:rsidR="00303AA7" w:rsidRPr="00B653A7">
        <w:rPr>
          <w:rFonts w:ascii="Arial" w:hAnsi="Arial" w:cs="Arial"/>
          <w:b/>
          <w:sz w:val="20"/>
          <w:szCs w:val="20"/>
        </w:rPr>
        <w:t>Ủy b</w:t>
      </w:r>
      <w:r w:rsidR="0029018E" w:rsidRPr="00B653A7">
        <w:rPr>
          <w:rFonts w:ascii="Arial" w:hAnsi="Arial" w:cs="Arial"/>
          <w:b/>
          <w:sz w:val="20"/>
          <w:szCs w:val="20"/>
        </w:rPr>
        <w:t>an nhân dân cấp tỉnh</w:t>
      </w:r>
    </w:p>
    <w:bookmarkEnd w:id="77"/>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Chỉ đạo và tổ chức thực hiện tuyên truyền, phổ biến </w:t>
      </w:r>
      <w:r w:rsidR="00B653A7" w:rsidRPr="00B653A7">
        <w:rPr>
          <w:rFonts w:ascii="Arial" w:hAnsi="Arial" w:cs="Arial"/>
          <w:sz w:val="20"/>
          <w:szCs w:val="20"/>
        </w:rPr>
        <w:t>pháp</w:t>
      </w:r>
      <w:r w:rsidR="0029018E" w:rsidRPr="00B653A7">
        <w:rPr>
          <w:rFonts w:ascii="Arial" w:hAnsi="Arial" w:cs="Arial"/>
          <w:sz w:val="20"/>
          <w:szCs w:val="20"/>
        </w:rPr>
        <w:t xml:space="preserve"> luật về trật tự, an toàn giao thông đường sắt; tiến hành mọi biện </w:t>
      </w:r>
      <w:r w:rsidR="00B653A7" w:rsidRPr="00B653A7">
        <w:rPr>
          <w:rFonts w:ascii="Arial" w:hAnsi="Arial" w:cs="Arial"/>
          <w:sz w:val="20"/>
          <w:szCs w:val="20"/>
        </w:rPr>
        <w:t>pháp</w:t>
      </w:r>
      <w:r w:rsidR="0029018E" w:rsidRPr="00B653A7">
        <w:rPr>
          <w:rFonts w:ascii="Arial" w:hAnsi="Arial" w:cs="Arial"/>
          <w:sz w:val="20"/>
          <w:szCs w:val="20"/>
        </w:rPr>
        <w:t xml:space="preserve"> cần thiết để thiết lập kỷ cương trật tự, a</w:t>
      </w:r>
      <w:r w:rsidRPr="00B653A7">
        <w:rPr>
          <w:rFonts w:ascii="Arial" w:hAnsi="Arial" w:cs="Arial"/>
          <w:sz w:val="20"/>
          <w:szCs w:val="20"/>
        </w:rPr>
        <w:t xml:space="preserve">n </w:t>
      </w:r>
      <w:r w:rsidR="0029018E" w:rsidRPr="00B653A7">
        <w:rPr>
          <w:rFonts w:ascii="Arial" w:hAnsi="Arial" w:cs="Arial"/>
          <w:sz w:val="20"/>
          <w:szCs w:val="20"/>
        </w:rPr>
        <w:t>toàn giao thông đ</w:t>
      </w:r>
      <w:r w:rsidR="00303AA7" w:rsidRPr="00B653A7">
        <w:rPr>
          <w:rFonts w:ascii="Arial" w:hAnsi="Arial" w:cs="Arial"/>
          <w:sz w:val="20"/>
          <w:szCs w:val="20"/>
        </w:rPr>
        <w:t>ường sắt</w:t>
      </w:r>
      <w:r w:rsidR="0029018E" w:rsidRPr="00B653A7">
        <w:rPr>
          <w:rFonts w:ascii="Arial" w:hAnsi="Arial" w:cs="Arial"/>
          <w:sz w:val="20"/>
          <w:szCs w:val="20"/>
        </w:rPr>
        <w:t xml:space="preserve">; giao cho </w:t>
      </w:r>
      <w:r w:rsidR="0019650F" w:rsidRPr="00B653A7">
        <w:rPr>
          <w:rFonts w:ascii="Arial" w:hAnsi="Arial" w:cs="Arial"/>
          <w:sz w:val="20"/>
          <w:szCs w:val="20"/>
        </w:rPr>
        <w:t>Ủy b</w:t>
      </w:r>
      <w:r w:rsidR="0029018E" w:rsidRPr="00B653A7">
        <w:rPr>
          <w:rFonts w:ascii="Arial" w:hAnsi="Arial" w:cs="Arial"/>
          <w:sz w:val="20"/>
          <w:szCs w:val="20"/>
        </w:rPr>
        <w:t xml:space="preserve">an nhân dân cấp huyện, </w:t>
      </w:r>
      <w:r w:rsidR="00303AA7" w:rsidRPr="00B653A7">
        <w:rPr>
          <w:rFonts w:ascii="Arial" w:hAnsi="Arial" w:cs="Arial"/>
          <w:sz w:val="20"/>
          <w:szCs w:val="20"/>
        </w:rPr>
        <w:t>Ủy b</w:t>
      </w:r>
      <w:r w:rsidR="0029018E" w:rsidRPr="00B653A7">
        <w:rPr>
          <w:rFonts w:ascii="Arial" w:hAnsi="Arial" w:cs="Arial"/>
          <w:sz w:val="20"/>
          <w:szCs w:val="20"/>
        </w:rPr>
        <w:t>an nhân dân cấp xã nơi có công trình đường sắt chịu trách nhiệm bảo vệ các công trình đường sắt tại địa phương.</w:t>
      </w:r>
    </w:p>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Có kế hoạch và tổ chức chỉ đạo việc giải tỏa công trình xây dựng trái phép trên phạm vi đất </w:t>
      </w:r>
      <w:r w:rsidRPr="00B653A7">
        <w:rPr>
          <w:rFonts w:ascii="Arial" w:hAnsi="Arial" w:cs="Arial"/>
          <w:sz w:val="20"/>
          <w:szCs w:val="20"/>
        </w:rPr>
        <w:t>d</w:t>
      </w:r>
      <w:r w:rsidR="0029018E" w:rsidRPr="00B653A7">
        <w:rPr>
          <w:rFonts w:ascii="Arial" w:hAnsi="Arial" w:cs="Arial"/>
          <w:sz w:val="20"/>
          <w:szCs w:val="20"/>
        </w:rPr>
        <w:t>ành cho đường sắt.</w:t>
      </w:r>
    </w:p>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 xml:space="preserve">Chỉ đạo </w:t>
      </w:r>
      <w:r w:rsidR="00303AA7" w:rsidRPr="00B653A7">
        <w:rPr>
          <w:rFonts w:ascii="Arial" w:hAnsi="Arial" w:cs="Arial"/>
          <w:sz w:val="20"/>
          <w:szCs w:val="20"/>
        </w:rPr>
        <w:t>Ủy b</w:t>
      </w:r>
      <w:r w:rsidR="0029018E" w:rsidRPr="00B653A7">
        <w:rPr>
          <w:rFonts w:ascii="Arial" w:hAnsi="Arial" w:cs="Arial"/>
          <w:sz w:val="20"/>
          <w:szCs w:val="20"/>
        </w:rPr>
        <w:t xml:space="preserve">an nhân </w:t>
      </w:r>
      <w:r w:rsidRPr="00B653A7">
        <w:rPr>
          <w:rFonts w:ascii="Arial" w:hAnsi="Arial" w:cs="Arial"/>
          <w:sz w:val="20"/>
          <w:szCs w:val="20"/>
        </w:rPr>
        <w:t>d</w:t>
      </w:r>
      <w:r w:rsidR="0029018E" w:rsidRPr="00B653A7">
        <w:rPr>
          <w:rFonts w:ascii="Arial" w:hAnsi="Arial" w:cs="Arial"/>
          <w:sz w:val="20"/>
          <w:szCs w:val="20"/>
        </w:rPr>
        <w:t>ân cấp dưới nơi có đường sắt bị hư hỏng do tai nạn giao thông hoặc thiên tai ph</w:t>
      </w:r>
      <w:r w:rsidRPr="00B653A7">
        <w:rPr>
          <w:rFonts w:ascii="Arial" w:hAnsi="Arial" w:cs="Arial"/>
          <w:sz w:val="20"/>
          <w:szCs w:val="20"/>
        </w:rPr>
        <w:t>ố</w:t>
      </w:r>
      <w:r w:rsidR="0029018E" w:rsidRPr="00B653A7">
        <w:rPr>
          <w:rFonts w:ascii="Arial" w:hAnsi="Arial" w:cs="Arial"/>
          <w:sz w:val="20"/>
          <w:szCs w:val="20"/>
        </w:rPr>
        <w:t>i hợp với ngành đường sắt kịp thời giải q</w:t>
      </w:r>
      <w:r w:rsidRPr="00B653A7">
        <w:rPr>
          <w:rFonts w:ascii="Arial" w:hAnsi="Arial" w:cs="Arial"/>
          <w:sz w:val="20"/>
          <w:szCs w:val="20"/>
        </w:rPr>
        <w:t>uyế</w:t>
      </w:r>
      <w:r w:rsidR="0029018E" w:rsidRPr="00B653A7">
        <w:rPr>
          <w:rFonts w:ascii="Arial" w:hAnsi="Arial" w:cs="Arial"/>
          <w:sz w:val="20"/>
          <w:szCs w:val="20"/>
        </w:rPr>
        <w:t xml:space="preserve">t hậu quả, khôi phục </w:t>
      </w:r>
      <w:r w:rsidRPr="00B653A7">
        <w:rPr>
          <w:rFonts w:ascii="Arial" w:hAnsi="Arial" w:cs="Arial"/>
          <w:sz w:val="20"/>
          <w:szCs w:val="20"/>
        </w:rPr>
        <w:t>g</w:t>
      </w:r>
      <w:r w:rsidR="0029018E" w:rsidRPr="00B653A7">
        <w:rPr>
          <w:rFonts w:ascii="Arial" w:hAnsi="Arial" w:cs="Arial"/>
          <w:sz w:val="20"/>
          <w:szCs w:val="20"/>
        </w:rPr>
        <w:t>iao thông đ</w:t>
      </w:r>
      <w:r w:rsidR="00303AA7" w:rsidRPr="00B653A7">
        <w:rPr>
          <w:rFonts w:ascii="Arial" w:hAnsi="Arial" w:cs="Arial"/>
          <w:sz w:val="20"/>
          <w:szCs w:val="20"/>
        </w:rPr>
        <w:t>ường sắt</w:t>
      </w:r>
      <w:r w:rsidR="002C6A9E" w:rsidRPr="00B653A7">
        <w:rPr>
          <w:rFonts w:ascii="Arial" w:hAnsi="Arial" w:cs="Arial"/>
          <w:sz w:val="20"/>
          <w:szCs w:val="20"/>
        </w:rPr>
        <w:t>.</w:t>
      </w:r>
    </w:p>
    <w:p w:rsidR="0029018E" w:rsidRPr="00B653A7" w:rsidRDefault="00B653A7" w:rsidP="00917F4F">
      <w:pPr>
        <w:spacing w:before="120"/>
        <w:rPr>
          <w:rFonts w:ascii="Arial" w:hAnsi="Arial" w:cs="Arial"/>
          <w:b/>
          <w:sz w:val="20"/>
          <w:szCs w:val="20"/>
        </w:rPr>
      </w:pPr>
      <w:bookmarkStart w:id="78" w:name="dieu_48"/>
      <w:r w:rsidRPr="00B653A7">
        <w:rPr>
          <w:rFonts w:ascii="Arial" w:hAnsi="Arial" w:cs="Arial"/>
          <w:b/>
          <w:sz w:val="20"/>
          <w:szCs w:val="20"/>
        </w:rPr>
        <w:t>Điều</w:t>
      </w:r>
      <w:r w:rsidR="0029018E" w:rsidRPr="00B653A7">
        <w:rPr>
          <w:rFonts w:ascii="Arial" w:hAnsi="Arial" w:cs="Arial"/>
          <w:b/>
          <w:sz w:val="20"/>
          <w:szCs w:val="20"/>
        </w:rPr>
        <w:t xml:space="preserve"> 48. Trách nhiệm của các cơ quan thông tin đại chúng</w:t>
      </w:r>
    </w:p>
    <w:bookmarkEnd w:id="78"/>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Cơ quan thông tin đại chúng ở Trung ương và địa phương có kế hoạch, chương trình, chuyên mục tuyên truyền phổ biến </w:t>
      </w:r>
      <w:r w:rsidR="00B653A7" w:rsidRPr="00B653A7">
        <w:rPr>
          <w:rFonts w:ascii="Arial" w:hAnsi="Arial" w:cs="Arial"/>
          <w:sz w:val="20"/>
          <w:szCs w:val="20"/>
        </w:rPr>
        <w:t>pháp</w:t>
      </w:r>
      <w:r w:rsidRPr="00B653A7">
        <w:rPr>
          <w:rFonts w:ascii="Arial" w:hAnsi="Arial" w:cs="Arial"/>
          <w:sz w:val="20"/>
          <w:szCs w:val="20"/>
        </w:rPr>
        <w:t xml:space="preserve"> luật về trật tự, an toàn giao thông đường sắt.</w:t>
      </w:r>
    </w:p>
    <w:p w:rsidR="0029018E" w:rsidRPr="00B653A7" w:rsidRDefault="00B653A7" w:rsidP="00917F4F">
      <w:pPr>
        <w:spacing w:before="120"/>
        <w:rPr>
          <w:rFonts w:ascii="Arial" w:hAnsi="Arial" w:cs="Arial"/>
          <w:b/>
          <w:sz w:val="20"/>
          <w:szCs w:val="20"/>
        </w:rPr>
      </w:pPr>
      <w:bookmarkStart w:id="79" w:name="dieu_49"/>
      <w:r w:rsidRPr="00B653A7">
        <w:rPr>
          <w:rFonts w:ascii="Arial" w:hAnsi="Arial" w:cs="Arial"/>
          <w:b/>
          <w:sz w:val="20"/>
          <w:szCs w:val="20"/>
        </w:rPr>
        <w:t>Điều</w:t>
      </w:r>
      <w:r w:rsidR="0029018E" w:rsidRPr="00B653A7">
        <w:rPr>
          <w:rFonts w:ascii="Arial" w:hAnsi="Arial" w:cs="Arial"/>
          <w:b/>
          <w:sz w:val="20"/>
          <w:szCs w:val="20"/>
        </w:rPr>
        <w:t xml:space="preserve"> 49. Lập quy hoạch xây dựng mới hoặc cải tạo công trình có ảnh hưởng đến an toàn của các công trình đường sắt</w:t>
      </w:r>
    </w:p>
    <w:bookmarkEnd w:id="79"/>
    <w:p w:rsidR="0029018E" w:rsidRPr="00B653A7" w:rsidRDefault="0029018E" w:rsidP="00917F4F">
      <w:pPr>
        <w:spacing w:before="120"/>
        <w:rPr>
          <w:rFonts w:ascii="Arial" w:hAnsi="Arial" w:cs="Arial"/>
          <w:sz w:val="20"/>
          <w:szCs w:val="20"/>
        </w:rPr>
      </w:pPr>
      <w:r w:rsidRPr="00B653A7">
        <w:rPr>
          <w:rFonts w:ascii="Arial" w:hAnsi="Arial" w:cs="Arial"/>
          <w:sz w:val="20"/>
          <w:szCs w:val="20"/>
        </w:rPr>
        <w:t xml:space="preserve">Các Bộ, cơ quan ngang Bộ, cơ quan thuộc Chính phủ và </w:t>
      </w:r>
      <w:r w:rsidR="00303AA7" w:rsidRPr="00B653A7">
        <w:rPr>
          <w:rFonts w:ascii="Arial" w:hAnsi="Arial" w:cs="Arial"/>
          <w:sz w:val="20"/>
          <w:szCs w:val="20"/>
        </w:rPr>
        <w:t>Ủy b</w:t>
      </w:r>
      <w:r w:rsidRPr="00B653A7">
        <w:rPr>
          <w:rFonts w:ascii="Arial" w:hAnsi="Arial" w:cs="Arial"/>
          <w:sz w:val="20"/>
          <w:szCs w:val="20"/>
        </w:rPr>
        <w:t>an nhân dân cấp tỉnh khi lập quy hoạch xây dựng mới hoặc cải tạo công trình có ảnh hưởng đến an toàn công trình đường sắt phải được sự thống nhất bằ</w:t>
      </w:r>
      <w:r w:rsidR="00485260" w:rsidRPr="00B653A7">
        <w:rPr>
          <w:rFonts w:ascii="Arial" w:hAnsi="Arial" w:cs="Arial"/>
          <w:sz w:val="20"/>
          <w:szCs w:val="20"/>
        </w:rPr>
        <w:t>ng văn bả</w:t>
      </w:r>
      <w:r w:rsidRPr="00B653A7">
        <w:rPr>
          <w:rFonts w:ascii="Arial" w:hAnsi="Arial" w:cs="Arial"/>
          <w:sz w:val="20"/>
          <w:szCs w:val="20"/>
        </w:rPr>
        <w:t>n của Bộ Giao thông vận tải.</w:t>
      </w:r>
    </w:p>
    <w:p w:rsidR="00D52CBD" w:rsidRPr="00B653A7" w:rsidRDefault="00D52CBD" w:rsidP="00917F4F">
      <w:pPr>
        <w:spacing w:before="120"/>
        <w:rPr>
          <w:rFonts w:ascii="Arial" w:hAnsi="Arial" w:cs="Arial"/>
          <w:b/>
          <w:sz w:val="20"/>
          <w:szCs w:val="20"/>
        </w:rPr>
      </w:pPr>
      <w:bookmarkStart w:id="80" w:name="chuong_8"/>
      <w:r w:rsidRPr="00B653A7">
        <w:rPr>
          <w:rFonts w:ascii="Arial" w:hAnsi="Arial" w:cs="Arial"/>
          <w:b/>
          <w:sz w:val="20"/>
          <w:szCs w:val="20"/>
        </w:rPr>
        <w:t>Chương VIII</w:t>
      </w:r>
    </w:p>
    <w:p w:rsidR="00407317" w:rsidRPr="00B653A7" w:rsidRDefault="00407317" w:rsidP="00407317">
      <w:pPr>
        <w:spacing w:before="120"/>
        <w:jc w:val="center"/>
        <w:rPr>
          <w:rFonts w:ascii="Arial" w:hAnsi="Arial" w:cs="Arial"/>
          <w:b/>
          <w:szCs w:val="20"/>
        </w:rPr>
      </w:pPr>
      <w:bookmarkStart w:id="81" w:name="chuong_8_name"/>
      <w:bookmarkEnd w:id="80"/>
      <w:r w:rsidRPr="00B653A7">
        <w:rPr>
          <w:rFonts w:ascii="Arial" w:hAnsi="Arial" w:cs="Arial"/>
          <w:b/>
          <w:szCs w:val="20"/>
        </w:rPr>
        <w:t>ĐIỀU KHOẢN THI HÀNH</w:t>
      </w:r>
    </w:p>
    <w:p w:rsidR="00407317" w:rsidRPr="00B653A7" w:rsidRDefault="00B653A7" w:rsidP="00917F4F">
      <w:pPr>
        <w:spacing w:before="120"/>
        <w:rPr>
          <w:rFonts w:ascii="Arial" w:hAnsi="Arial" w:cs="Arial"/>
          <w:b/>
          <w:sz w:val="20"/>
          <w:szCs w:val="20"/>
        </w:rPr>
      </w:pPr>
      <w:bookmarkStart w:id="82" w:name="dieu_50"/>
      <w:bookmarkEnd w:id="81"/>
      <w:r w:rsidRPr="00B653A7">
        <w:rPr>
          <w:rFonts w:ascii="Arial" w:hAnsi="Arial" w:cs="Arial"/>
          <w:b/>
          <w:sz w:val="20"/>
          <w:szCs w:val="20"/>
        </w:rPr>
        <w:t>Điều</w:t>
      </w:r>
      <w:r w:rsidR="00407317" w:rsidRPr="00B653A7">
        <w:rPr>
          <w:rFonts w:ascii="Arial" w:hAnsi="Arial" w:cs="Arial"/>
          <w:b/>
          <w:sz w:val="20"/>
          <w:szCs w:val="20"/>
        </w:rPr>
        <w:t xml:space="preserve"> 50. Xác định mốc thời gian và nguyên tắc giải quyết công trình tồn tại trong phạm vi đất dành cho đường sắt</w:t>
      </w:r>
    </w:p>
    <w:bookmarkEnd w:id="82"/>
    <w:p w:rsidR="0029018E" w:rsidRPr="00B653A7" w:rsidRDefault="00D52CBD" w:rsidP="00917F4F">
      <w:pPr>
        <w:spacing w:before="120"/>
        <w:rPr>
          <w:rFonts w:ascii="Arial" w:hAnsi="Arial" w:cs="Arial"/>
          <w:sz w:val="20"/>
          <w:szCs w:val="20"/>
        </w:rPr>
      </w:pPr>
      <w:r w:rsidRPr="00B653A7">
        <w:rPr>
          <w:rFonts w:ascii="Arial" w:hAnsi="Arial" w:cs="Arial"/>
          <w:sz w:val="20"/>
          <w:szCs w:val="20"/>
          <w:lang w:val="en-US"/>
        </w:rPr>
        <w:t xml:space="preserve">1. </w:t>
      </w:r>
      <w:r w:rsidR="0029018E" w:rsidRPr="00B653A7">
        <w:rPr>
          <w:rFonts w:ascii="Arial" w:hAnsi="Arial" w:cs="Arial"/>
          <w:sz w:val="20"/>
          <w:szCs w:val="20"/>
        </w:rPr>
        <w:t>Xác định mốc thời gian:</w:t>
      </w:r>
    </w:p>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Công trình tồn tại trong phạm vi đất dành cho đường sắt trước ngày 01 tháng 9 năm 1996, giải quyết theo quy định của Nghị định số 120</w:t>
      </w:r>
      <w:r w:rsidR="00B653A7" w:rsidRPr="00B653A7">
        <w:rPr>
          <w:rFonts w:ascii="Arial" w:hAnsi="Arial" w:cs="Arial"/>
          <w:sz w:val="20"/>
          <w:szCs w:val="20"/>
        </w:rPr>
        <w:t>/</w:t>
      </w:r>
      <w:r w:rsidR="0029018E" w:rsidRPr="00B653A7">
        <w:rPr>
          <w:rFonts w:ascii="Arial" w:hAnsi="Arial" w:cs="Arial"/>
          <w:sz w:val="20"/>
          <w:szCs w:val="20"/>
        </w:rPr>
        <w:t xml:space="preserve">CP ngày 12 tháng 8 năm 1963 của Hội đồng Chính phủ ban hành </w:t>
      </w:r>
      <w:r w:rsidR="00B653A7" w:rsidRPr="00B653A7">
        <w:rPr>
          <w:rFonts w:ascii="Arial" w:hAnsi="Arial" w:cs="Arial"/>
          <w:sz w:val="20"/>
          <w:szCs w:val="20"/>
        </w:rPr>
        <w:t>Điều</w:t>
      </w:r>
      <w:r w:rsidR="0029018E" w:rsidRPr="00B653A7">
        <w:rPr>
          <w:rFonts w:ascii="Arial" w:hAnsi="Arial" w:cs="Arial"/>
          <w:sz w:val="20"/>
          <w:szCs w:val="20"/>
        </w:rPr>
        <w:t xml:space="preserve"> lệ quy định phạm vi, giới hạn đường sắt và trật tự, an toàn giao thông vận tải đường sắt;</w:t>
      </w:r>
    </w:p>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Công trình tồn tại trong phạm vi đất dành cho đường sắt từ ngày 01 tháng 9 năm 1996 đến ngày 31 tháng 12 năm 2005, giải quyết theo quy định của Nghị định số 39</w:t>
      </w:r>
      <w:r w:rsidR="00B653A7" w:rsidRPr="00B653A7">
        <w:rPr>
          <w:rFonts w:ascii="Arial" w:hAnsi="Arial" w:cs="Arial"/>
          <w:sz w:val="20"/>
          <w:szCs w:val="20"/>
        </w:rPr>
        <w:t>/</w:t>
      </w:r>
      <w:r w:rsidR="0029018E" w:rsidRPr="00B653A7">
        <w:rPr>
          <w:rFonts w:ascii="Arial" w:hAnsi="Arial" w:cs="Arial"/>
          <w:sz w:val="20"/>
          <w:szCs w:val="20"/>
        </w:rPr>
        <w:t>CP ngày 05 tháng 7 năm 1996 của Chính phủ về bảo đảm trật tự, an toàn giao thông đường sắt;</w:t>
      </w:r>
    </w:p>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 xml:space="preserve">Công </w:t>
      </w:r>
      <w:r w:rsidRPr="00B653A7">
        <w:rPr>
          <w:rFonts w:ascii="Arial" w:hAnsi="Arial" w:cs="Arial"/>
          <w:sz w:val="20"/>
          <w:szCs w:val="20"/>
        </w:rPr>
        <w:t>tr</w:t>
      </w:r>
      <w:r w:rsidR="0029018E" w:rsidRPr="00B653A7">
        <w:rPr>
          <w:rFonts w:ascii="Arial" w:hAnsi="Arial" w:cs="Arial"/>
          <w:sz w:val="20"/>
          <w:szCs w:val="20"/>
        </w:rPr>
        <w:t xml:space="preserve">ình tồn tại trong phạm vi đất dành cho đường </w:t>
      </w:r>
      <w:r w:rsidRPr="00B653A7">
        <w:rPr>
          <w:rFonts w:ascii="Arial" w:hAnsi="Arial" w:cs="Arial"/>
          <w:sz w:val="20"/>
          <w:szCs w:val="20"/>
        </w:rPr>
        <w:t>sắ</w:t>
      </w:r>
      <w:r w:rsidR="00485260" w:rsidRPr="00B653A7">
        <w:rPr>
          <w:rFonts w:ascii="Arial" w:hAnsi="Arial" w:cs="Arial"/>
          <w:sz w:val="20"/>
          <w:szCs w:val="20"/>
        </w:rPr>
        <w:t>t</w:t>
      </w:r>
      <w:r w:rsidRPr="00B653A7">
        <w:rPr>
          <w:rFonts w:ascii="Arial" w:hAnsi="Arial" w:cs="Arial"/>
          <w:sz w:val="20"/>
          <w:szCs w:val="20"/>
        </w:rPr>
        <w:t xml:space="preserve"> </w:t>
      </w:r>
      <w:r w:rsidR="0029018E" w:rsidRPr="00B653A7">
        <w:rPr>
          <w:rFonts w:ascii="Arial" w:hAnsi="Arial" w:cs="Arial"/>
          <w:sz w:val="20"/>
          <w:szCs w:val="20"/>
        </w:rPr>
        <w:t>từ ngày 01 tháng 01 năm 2006 trở đi, giải quyết theo quy định của Luật Đường sắt.</w:t>
      </w:r>
    </w:p>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Nguyên tắc giải quyết:</w:t>
      </w:r>
    </w:p>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a) </w:t>
      </w:r>
      <w:r w:rsidR="0029018E" w:rsidRPr="00B653A7">
        <w:rPr>
          <w:rFonts w:ascii="Arial" w:hAnsi="Arial" w:cs="Arial"/>
          <w:sz w:val="20"/>
          <w:szCs w:val="20"/>
        </w:rPr>
        <w:t>Dỡ bỏ ngay các công trình gây nguy hại đến an toàn công trình đường sắt, an toàn giao thông đường sắt;</w:t>
      </w:r>
    </w:p>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b) </w:t>
      </w:r>
      <w:r w:rsidR="0029018E" w:rsidRPr="00B653A7">
        <w:rPr>
          <w:rFonts w:ascii="Arial" w:hAnsi="Arial" w:cs="Arial"/>
          <w:sz w:val="20"/>
          <w:szCs w:val="20"/>
        </w:rPr>
        <w:t>Những công trình xét th</w:t>
      </w:r>
      <w:r w:rsidRPr="00B653A7">
        <w:rPr>
          <w:rFonts w:ascii="Arial" w:hAnsi="Arial" w:cs="Arial"/>
          <w:sz w:val="20"/>
          <w:szCs w:val="20"/>
        </w:rPr>
        <w:t>ấ</w:t>
      </w:r>
      <w:r w:rsidR="0029018E" w:rsidRPr="00B653A7">
        <w:rPr>
          <w:rFonts w:ascii="Arial" w:hAnsi="Arial" w:cs="Arial"/>
          <w:sz w:val="20"/>
          <w:szCs w:val="20"/>
        </w:rPr>
        <w:t>y chưa ảnh hưởng trực tiếp đến an toàn công trình đường sắt, an toàn giao thông đường sắt thì tạm thời cho phép giữ nguyên hiện trạng nhưng chủ công trình phải có cam kết với chính quyền địa phương và doanh nghiệp kinh doanh kết cấu hạ tầng đường sắt là không cơi nới, không phát triển và thực hiện dỡ bỏ công trình ngay khi có yêu cầu của cơ quan quản lý nhà nước có thẩm quyền;</w:t>
      </w:r>
    </w:p>
    <w:p w:rsidR="0029018E" w:rsidRPr="00B653A7" w:rsidRDefault="00D52CBD" w:rsidP="00917F4F">
      <w:pPr>
        <w:spacing w:before="120"/>
        <w:rPr>
          <w:rFonts w:ascii="Arial" w:hAnsi="Arial" w:cs="Arial"/>
          <w:sz w:val="20"/>
          <w:szCs w:val="20"/>
        </w:rPr>
      </w:pPr>
      <w:r w:rsidRPr="00B653A7">
        <w:rPr>
          <w:rFonts w:ascii="Arial" w:hAnsi="Arial" w:cs="Arial"/>
          <w:sz w:val="20"/>
          <w:szCs w:val="20"/>
        </w:rPr>
        <w:t xml:space="preserve">c) </w:t>
      </w:r>
      <w:r w:rsidR="0029018E" w:rsidRPr="00B653A7">
        <w:rPr>
          <w:rFonts w:ascii="Arial" w:hAnsi="Arial" w:cs="Arial"/>
          <w:sz w:val="20"/>
          <w:szCs w:val="20"/>
        </w:rPr>
        <w:t xml:space="preserve">Việc bồi thường, hỗ trợ cho chủ công trình bị dỡ bỏ thực hiện theo quy định của </w:t>
      </w:r>
      <w:r w:rsidR="00B653A7" w:rsidRPr="00B653A7">
        <w:rPr>
          <w:rFonts w:ascii="Arial" w:hAnsi="Arial" w:cs="Arial"/>
          <w:sz w:val="20"/>
          <w:szCs w:val="20"/>
        </w:rPr>
        <w:t>pháp</w:t>
      </w:r>
      <w:r w:rsidR="0029018E" w:rsidRPr="00B653A7">
        <w:rPr>
          <w:rFonts w:ascii="Arial" w:hAnsi="Arial" w:cs="Arial"/>
          <w:sz w:val="20"/>
          <w:szCs w:val="20"/>
        </w:rPr>
        <w:t xml:space="preserve"> luật.</w:t>
      </w:r>
    </w:p>
    <w:p w:rsidR="00407317" w:rsidRPr="00B653A7" w:rsidRDefault="00B653A7" w:rsidP="00917F4F">
      <w:pPr>
        <w:spacing w:before="120"/>
        <w:rPr>
          <w:rFonts w:ascii="Arial" w:hAnsi="Arial" w:cs="Arial"/>
          <w:b/>
          <w:sz w:val="20"/>
          <w:szCs w:val="20"/>
        </w:rPr>
      </w:pPr>
      <w:bookmarkStart w:id="83" w:name="dieu_51"/>
      <w:r w:rsidRPr="00B653A7">
        <w:rPr>
          <w:rFonts w:ascii="Arial" w:hAnsi="Arial" w:cs="Arial"/>
          <w:b/>
          <w:sz w:val="20"/>
          <w:szCs w:val="20"/>
        </w:rPr>
        <w:t>Điều</w:t>
      </w:r>
      <w:r w:rsidR="00407317" w:rsidRPr="00B653A7">
        <w:rPr>
          <w:rFonts w:ascii="Arial" w:hAnsi="Arial" w:cs="Arial"/>
          <w:b/>
          <w:sz w:val="20"/>
          <w:szCs w:val="20"/>
        </w:rPr>
        <w:t xml:space="preserve"> 51. Hiệu lực thi hành</w:t>
      </w:r>
    </w:p>
    <w:bookmarkEnd w:id="83"/>
    <w:p w:rsidR="0029018E" w:rsidRPr="00B653A7" w:rsidRDefault="0029018E" w:rsidP="00917F4F">
      <w:pPr>
        <w:spacing w:before="120"/>
        <w:rPr>
          <w:rFonts w:ascii="Arial" w:hAnsi="Arial" w:cs="Arial"/>
          <w:sz w:val="20"/>
          <w:szCs w:val="20"/>
        </w:rPr>
      </w:pPr>
      <w:r w:rsidRPr="00B653A7">
        <w:rPr>
          <w:rFonts w:ascii="Arial" w:hAnsi="Arial" w:cs="Arial"/>
          <w:sz w:val="20"/>
          <w:szCs w:val="20"/>
        </w:rPr>
        <w:t>Nghị định này có hiệu lực thi hành kể từ ngày 15 tháng 4 năm 2015; thay thế Nghị định số 109</w:t>
      </w:r>
      <w:r w:rsidR="00B653A7" w:rsidRPr="00B653A7">
        <w:rPr>
          <w:rFonts w:ascii="Arial" w:hAnsi="Arial" w:cs="Arial"/>
          <w:sz w:val="20"/>
          <w:szCs w:val="20"/>
        </w:rPr>
        <w:t>/</w:t>
      </w:r>
      <w:r w:rsidRPr="00B653A7">
        <w:rPr>
          <w:rFonts w:ascii="Arial" w:hAnsi="Arial" w:cs="Arial"/>
          <w:sz w:val="20"/>
          <w:szCs w:val="20"/>
        </w:rPr>
        <w:t>2006</w:t>
      </w:r>
      <w:r w:rsidR="00B653A7" w:rsidRPr="00B653A7">
        <w:rPr>
          <w:rFonts w:ascii="Arial" w:hAnsi="Arial" w:cs="Arial"/>
          <w:sz w:val="20"/>
          <w:szCs w:val="20"/>
        </w:rPr>
        <w:t>/</w:t>
      </w:r>
      <w:r w:rsidRPr="00B653A7">
        <w:rPr>
          <w:rFonts w:ascii="Arial" w:hAnsi="Arial" w:cs="Arial"/>
          <w:sz w:val="20"/>
          <w:szCs w:val="20"/>
        </w:rPr>
        <w:t xml:space="preserve">NĐ-CP ngày 22 tháng 9 </w:t>
      </w:r>
      <w:r w:rsidR="00303AA7" w:rsidRPr="00B653A7">
        <w:rPr>
          <w:rFonts w:ascii="Arial" w:hAnsi="Arial" w:cs="Arial"/>
          <w:sz w:val="20"/>
          <w:szCs w:val="20"/>
        </w:rPr>
        <w:t>năm</w:t>
      </w:r>
      <w:r w:rsidRPr="00B653A7">
        <w:rPr>
          <w:rFonts w:ascii="Arial" w:hAnsi="Arial" w:cs="Arial"/>
          <w:sz w:val="20"/>
          <w:szCs w:val="20"/>
        </w:rPr>
        <w:t xml:space="preserve"> 2006 của Chính phủ quy định chi </w:t>
      </w:r>
      <w:r w:rsidR="00B653A7" w:rsidRPr="00B653A7">
        <w:rPr>
          <w:rFonts w:ascii="Arial" w:hAnsi="Arial" w:cs="Arial"/>
          <w:sz w:val="20"/>
          <w:szCs w:val="20"/>
        </w:rPr>
        <w:t>tiết</w:t>
      </w:r>
      <w:r w:rsidRPr="00B653A7">
        <w:rPr>
          <w:rFonts w:ascii="Arial" w:hAnsi="Arial" w:cs="Arial"/>
          <w:sz w:val="20"/>
          <w:szCs w:val="20"/>
        </w:rPr>
        <w:t xml:space="preserve"> và hướng dẫn thi hành một số </w:t>
      </w:r>
      <w:r w:rsidR="00B653A7" w:rsidRPr="00B653A7">
        <w:rPr>
          <w:rFonts w:ascii="Arial" w:hAnsi="Arial" w:cs="Arial"/>
          <w:sz w:val="20"/>
          <w:szCs w:val="20"/>
        </w:rPr>
        <w:t>điều</w:t>
      </w:r>
      <w:r w:rsidRPr="00B653A7">
        <w:rPr>
          <w:rFonts w:ascii="Arial" w:hAnsi="Arial" w:cs="Arial"/>
          <w:sz w:val="20"/>
          <w:szCs w:val="20"/>
        </w:rPr>
        <w:t xml:space="preserve"> của Luật Đường sắt và Nghị định số 03</w:t>
      </w:r>
      <w:r w:rsidR="00B653A7" w:rsidRPr="00B653A7">
        <w:rPr>
          <w:rFonts w:ascii="Arial" w:hAnsi="Arial" w:cs="Arial"/>
          <w:sz w:val="20"/>
          <w:szCs w:val="20"/>
        </w:rPr>
        <w:t>/</w:t>
      </w:r>
      <w:r w:rsidRPr="00B653A7">
        <w:rPr>
          <w:rFonts w:ascii="Arial" w:hAnsi="Arial" w:cs="Arial"/>
          <w:sz w:val="20"/>
          <w:szCs w:val="20"/>
        </w:rPr>
        <w:t>2012</w:t>
      </w:r>
      <w:r w:rsidR="00B653A7" w:rsidRPr="00B653A7">
        <w:rPr>
          <w:rFonts w:ascii="Arial" w:hAnsi="Arial" w:cs="Arial"/>
          <w:sz w:val="20"/>
          <w:szCs w:val="20"/>
        </w:rPr>
        <w:t>/</w:t>
      </w:r>
      <w:r w:rsidRPr="00B653A7">
        <w:rPr>
          <w:rFonts w:ascii="Arial" w:hAnsi="Arial" w:cs="Arial"/>
          <w:sz w:val="20"/>
          <w:szCs w:val="20"/>
        </w:rPr>
        <w:t xml:space="preserve">NĐ-CP ngày 19 tháng 01 năm 2012 của Chính phủ về sửa đổi, bổ sung một số </w:t>
      </w:r>
      <w:r w:rsidR="00B653A7" w:rsidRPr="00B653A7">
        <w:rPr>
          <w:rFonts w:ascii="Arial" w:hAnsi="Arial" w:cs="Arial"/>
          <w:sz w:val="20"/>
          <w:szCs w:val="20"/>
        </w:rPr>
        <w:t>điều</w:t>
      </w:r>
      <w:r w:rsidRPr="00B653A7">
        <w:rPr>
          <w:rFonts w:ascii="Arial" w:hAnsi="Arial" w:cs="Arial"/>
          <w:sz w:val="20"/>
          <w:szCs w:val="20"/>
        </w:rPr>
        <w:t xml:space="preserve"> Nghị định số 109</w:t>
      </w:r>
      <w:r w:rsidR="00B653A7" w:rsidRPr="00B653A7">
        <w:rPr>
          <w:rFonts w:ascii="Arial" w:hAnsi="Arial" w:cs="Arial"/>
          <w:sz w:val="20"/>
          <w:szCs w:val="20"/>
        </w:rPr>
        <w:t>/</w:t>
      </w:r>
      <w:r w:rsidRPr="00B653A7">
        <w:rPr>
          <w:rFonts w:ascii="Arial" w:hAnsi="Arial" w:cs="Arial"/>
          <w:sz w:val="20"/>
          <w:szCs w:val="20"/>
        </w:rPr>
        <w:t>2006</w:t>
      </w:r>
      <w:r w:rsidR="00B653A7" w:rsidRPr="00B653A7">
        <w:rPr>
          <w:rFonts w:ascii="Arial" w:hAnsi="Arial" w:cs="Arial"/>
          <w:sz w:val="20"/>
          <w:szCs w:val="20"/>
        </w:rPr>
        <w:t>/</w:t>
      </w:r>
      <w:r w:rsidRPr="00B653A7">
        <w:rPr>
          <w:rFonts w:ascii="Arial" w:hAnsi="Arial" w:cs="Arial"/>
          <w:sz w:val="20"/>
          <w:szCs w:val="20"/>
        </w:rPr>
        <w:t xml:space="preserve">NĐ-CP ngày 22 tháng 9 năm 2006 của Chính phủ quy định chi </w:t>
      </w:r>
      <w:r w:rsidR="00B653A7" w:rsidRPr="00B653A7">
        <w:rPr>
          <w:rFonts w:ascii="Arial" w:hAnsi="Arial" w:cs="Arial"/>
          <w:sz w:val="20"/>
          <w:szCs w:val="20"/>
        </w:rPr>
        <w:t>tiết</w:t>
      </w:r>
      <w:r w:rsidRPr="00B653A7">
        <w:rPr>
          <w:rFonts w:ascii="Arial" w:hAnsi="Arial" w:cs="Arial"/>
          <w:sz w:val="20"/>
          <w:szCs w:val="20"/>
        </w:rPr>
        <w:t xml:space="preserve"> và hướng dẫn thi hành một số </w:t>
      </w:r>
      <w:r w:rsidR="00B653A7" w:rsidRPr="00B653A7">
        <w:rPr>
          <w:rFonts w:ascii="Arial" w:hAnsi="Arial" w:cs="Arial"/>
          <w:sz w:val="20"/>
          <w:szCs w:val="20"/>
        </w:rPr>
        <w:t>điều</w:t>
      </w:r>
      <w:r w:rsidRPr="00B653A7">
        <w:rPr>
          <w:rFonts w:ascii="Arial" w:hAnsi="Arial" w:cs="Arial"/>
          <w:sz w:val="20"/>
          <w:szCs w:val="20"/>
        </w:rPr>
        <w:t xml:space="preserve"> của Luật Đường sắt.</w:t>
      </w:r>
    </w:p>
    <w:p w:rsidR="0029018E" w:rsidRPr="00B653A7" w:rsidRDefault="00B653A7" w:rsidP="00917F4F">
      <w:pPr>
        <w:spacing w:before="120"/>
        <w:rPr>
          <w:rFonts w:ascii="Arial" w:hAnsi="Arial" w:cs="Arial"/>
          <w:b/>
          <w:sz w:val="20"/>
          <w:szCs w:val="20"/>
        </w:rPr>
      </w:pPr>
      <w:bookmarkStart w:id="84" w:name="dieu_52"/>
      <w:r w:rsidRPr="00B653A7">
        <w:rPr>
          <w:rFonts w:ascii="Arial" w:hAnsi="Arial" w:cs="Arial"/>
          <w:b/>
          <w:sz w:val="20"/>
          <w:szCs w:val="20"/>
        </w:rPr>
        <w:t>Điều</w:t>
      </w:r>
      <w:r w:rsidR="0029018E" w:rsidRPr="00B653A7">
        <w:rPr>
          <w:rFonts w:ascii="Arial" w:hAnsi="Arial" w:cs="Arial"/>
          <w:b/>
          <w:sz w:val="20"/>
          <w:szCs w:val="20"/>
        </w:rPr>
        <w:t xml:space="preserve"> 52. Trách nhiệm thi hành</w:t>
      </w:r>
    </w:p>
    <w:bookmarkEnd w:id="84"/>
    <w:p w:rsidR="0029018E" w:rsidRPr="00B653A7" w:rsidRDefault="009F225B" w:rsidP="00917F4F">
      <w:pPr>
        <w:spacing w:before="120"/>
        <w:rPr>
          <w:rFonts w:ascii="Arial" w:hAnsi="Arial" w:cs="Arial"/>
          <w:sz w:val="20"/>
          <w:szCs w:val="20"/>
        </w:rPr>
      </w:pPr>
      <w:r w:rsidRPr="00B653A7">
        <w:rPr>
          <w:rFonts w:ascii="Arial" w:hAnsi="Arial" w:cs="Arial"/>
          <w:sz w:val="20"/>
          <w:szCs w:val="20"/>
        </w:rPr>
        <w:t xml:space="preserve">1. </w:t>
      </w:r>
      <w:r w:rsidR="0029018E" w:rsidRPr="00B653A7">
        <w:rPr>
          <w:rFonts w:ascii="Arial" w:hAnsi="Arial" w:cs="Arial"/>
          <w:sz w:val="20"/>
          <w:szCs w:val="20"/>
        </w:rPr>
        <w:t xml:space="preserve">Bộ Giao thông vận tải trong phạm vi nhiệm vụ, quyền hạn được giao có trách nhiệm quy định chi </w:t>
      </w:r>
      <w:r w:rsidR="00B653A7" w:rsidRPr="00B653A7">
        <w:rPr>
          <w:rFonts w:ascii="Arial" w:hAnsi="Arial" w:cs="Arial"/>
          <w:sz w:val="20"/>
          <w:szCs w:val="20"/>
        </w:rPr>
        <w:t>tiết</w:t>
      </w:r>
      <w:r w:rsidR="0029018E" w:rsidRPr="00B653A7">
        <w:rPr>
          <w:rFonts w:ascii="Arial" w:hAnsi="Arial" w:cs="Arial"/>
          <w:sz w:val="20"/>
          <w:szCs w:val="20"/>
        </w:rPr>
        <w:t>, hướng dẫn thi hành Nghị định này.</w:t>
      </w:r>
    </w:p>
    <w:p w:rsidR="0029018E" w:rsidRPr="00B653A7" w:rsidRDefault="009F225B"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 xml:space="preserve">Các Bộ trưởng, Thủ trưởng cơ quan ngang Bộ, Thủ trưởng cơ quan thuộc Chính phủ, Chủ tịch </w:t>
      </w:r>
      <w:r w:rsidR="00303AA7" w:rsidRPr="00B653A7">
        <w:rPr>
          <w:rFonts w:ascii="Arial" w:hAnsi="Arial" w:cs="Arial"/>
          <w:sz w:val="20"/>
          <w:szCs w:val="20"/>
        </w:rPr>
        <w:t>Ủy b</w:t>
      </w:r>
      <w:r w:rsidR="0029018E" w:rsidRPr="00B653A7">
        <w:rPr>
          <w:rFonts w:ascii="Arial" w:hAnsi="Arial" w:cs="Arial"/>
          <w:sz w:val="20"/>
          <w:szCs w:val="20"/>
        </w:rPr>
        <w:t>an nhân dân các tỉnh, thành phố trực thuộc Trung ương và Thủ t</w:t>
      </w:r>
      <w:r w:rsidR="00D52CBD" w:rsidRPr="00B653A7">
        <w:rPr>
          <w:rFonts w:ascii="Arial" w:hAnsi="Arial" w:cs="Arial"/>
          <w:sz w:val="20"/>
          <w:szCs w:val="20"/>
        </w:rPr>
        <w:t>rư</w:t>
      </w:r>
      <w:r w:rsidR="0029018E" w:rsidRPr="00B653A7">
        <w:rPr>
          <w:rFonts w:ascii="Arial" w:hAnsi="Arial" w:cs="Arial"/>
          <w:sz w:val="20"/>
          <w:szCs w:val="20"/>
        </w:rPr>
        <w:t>ởng các cơ quan liên quan chịu trách nhiệm thi hành Nghị đị</w:t>
      </w:r>
      <w:r w:rsidRPr="00B653A7">
        <w:rPr>
          <w:rFonts w:ascii="Arial" w:hAnsi="Arial" w:cs="Arial"/>
          <w:sz w:val="20"/>
          <w:szCs w:val="20"/>
        </w:rPr>
        <w:t>nh này.</w:t>
      </w:r>
      <w:r w:rsidR="00B653A7" w:rsidRPr="00B653A7">
        <w:rPr>
          <w:rFonts w:ascii="Arial" w:hAnsi="Arial" w:cs="Arial"/>
          <w:sz w:val="20"/>
          <w:szCs w:val="20"/>
        </w:rPr>
        <w:t>/</w:t>
      </w:r>
      <w:r w:rsidRPr="00B653A7">
        <w:rPr>
          <w:rFonts w:ascii="Arial" w:hAnsi="Arial" w:cs="Arial"/>
          <w:sz w:val="20"/>
          <w:szCs w:val="20"/>
        </w:rPr>
        <w:t>.</w:t>
      </w:r>
    </w:p>
    <w:p w:rsidR="00422205" w:rsidRPr="00B653A7" w:rsidRDefault="00422205" w:rsidP="00917F4F">
      <w:pPr>
        <w:spacing w:before="120"/>
        <w:rPr>
          <w:rFonts w:ascii="Arial" w:hAnsi="Arial" w:cs="Arial"/>
          <w:sz w:val="20"/>
          <w:szCs w:val="20"/>
        </w:rPr>
      </w:pPr>
    </w:p>
    <w:tbl>
      <w:tblPr>
        <w:tblW w:w="0" w:type="auto"/>
        <w:tblLook w:val="01E0" w:firstRow="1" w:lastRow="1" w:firstColumn="1" w:lastColumn="1" w:noHBand="0" w:noVBand="0"/>
      </w:tblPr>
      <w:tblGrid>
        <w:gridCol w:w="4452"/>
        <w:gridCol w:w="4073"/>
      </w:tblGrid>
      <w:tr w:rsidR="00422205" w:rsidRPr="00B653A7">
        <w:tc>
          <w:tcPr>
            <w:tcW w:w="4452" w:type="dxa"/>
          </w:tcPr>
          <w:p w:rsidR="00422205" w:rsidRPr="00B653A7" w:rsidRDefault="00422205" w:rsidP="00926459">
            <w:pPr>
              <w:spacing w:before="120"/>
              <w:rPr>
                <w:rFonts w:ascii="Arial" w:hAnsi="Arial" w:cs="Arial"/>
                <w:sz w:val="16"/>
              </w:rPr>
            </w:pPr>
          </w:p>
          <w:p w:rsidR="00422205" w:rsidRPr="00B653A7" w:rsidRDefault="00422205" w:rsidP="00926459">
            <w:pPr>
              <w:spacing w:before="120"/>
              <w:rPr>
                <w:rFonts w:ascii="Arial" w:hAnsi="Arial" w:cs="Arial"/>
                <w:sz w:val="20"/>
              </w:rPr>
            </w:pPr>
            <w:r w:rsidRPr="00B653A7">
              <w:rPr>
                <w:rFonts w:ascii="Arial" w:hAnsi="Arial" w:cs="Arial"/>
                <w:b/>
                <w:i/>
                <w:sz w:val="20"/>
              </w:rPr>
              <w:t>Nơi nhận:</w:t>
            </w:r>
            <w:r w:rsidRPr="00B653A7">
              <w:rPr>
                <w:rFonts w:ascii="Arial" w:hAnsi="Arial" w:cs="Arial"/>
                <w:sz w:val="20"/>
              </w:rPr>
              <w:br/>
            </w:r>
            <w:r w:rsidRPr="00B653A7">
              <w:rPr>
                <w:rFonts w:ascii="Arial" w:hAnsi="Arial" w:cs="Arial"/>
                <w:sz w:val="16"/>
              </w:rPr>
              <w:t xml:space="preserve">- </w:t>
            </w:r>
            <w:r w:rsidRPr="00B653A7">
              <w:rPr>
                <w:rFonts w:ascii="Arial" w:hAnsi="Arial" w:cs="Arial"/>
                <w:sz w:val="16"/>
                <w:szCs w:val="16"/>
              </w:rPr>
              <w:t>Ban Bí thư Trung ương Đảng;</w:t>
            </w:r>
            <w:r w:rsidR="00A4623D" w:rsidRPr="00B653A7">
              <w:rPr>
                <w:rFonts w:ascii="Arial" w:hAnsi="Arial" w:cs="Arial"/>
                <w:sz w:val="16"/>
                <w:szCs w:val="16"/>
              </w:rPr>
              <w:br/>
              <w:t xml:space="preserve">- </w:t>
            </w:r>
            <w:r w:rsidRPr="00B653A7">
              <w:rPr>
                <w:rFonts w:ascii="Arial" w:hAnsi="Arial" w:cs="Arial"/>
                <w:sz w:val="16"/>
                <w:szCs w:val="16"/>
              </w:rPr>
              <w:t>Thủ tướng, các Phó Thủ tướng Chính phủ;</w:t>
            </w:r>
            <w:r w:rsidR="00A4623D" w:rsidRPr="00B653A7">
              <w:rPr>
                <w:rFonts w:ascii="Arial" w:hAnsi="Arial" w:cs="Arial"/>
                <w:sz w:val="16"/>
                <w:szCs w:val="16"/>
              </w:rPr>
              <w:br/>
              <w:t xml:space="preserve">- </w:t>
            </w:r>
            <w:r w:rsidRPr="00B653A7">
              <w:rPr>
                <w:rFonts w:ascii="Arial" w:hAnsi="Arial" w:cs="Arial"/>
                <w:sz w:val="16"/>
                <w:szCs w:val="16"/>
              </w:rPr>
              <w:t>Các Bộ, cơ quan ngang Bộ, cơ quan thuộc Chính phủ;</w:t>
            </w:r>
            <w:r w:rsidR="00A4623D" w:rsidRPr="00B653A7">
              <w:rPr>
                <w:rFonts w:ascii="Arial" w:hAnsi="Arial" w:cs="Arial"/>
                <w:sz w:val="16"/>
                <w:szCs w:val="16"/>
              </w:rPr>
              <w:br/>
              <w:t xml:space="preserve">- </w:t>
            </w:r>
            <w:r w:rsidRPr="00B653A7">
              <w:rPr>
                <w:rFonts w:ascii="Arial" w:hAnsi="Arial" w:cs="Arial"/>
                <w:sz w:val="16"/>
                <w:szCs w:val="16"/>
              </w:rPr>
              <w:t xml:space="preserve">HĐND, </w:t>
            </w:r>
            <w:r w:rsidR="00A4623D" w:rsidRPr="00B653A7">
              <w:rPr>
                <w:rFonts w:ascii="Arial" w:hAnsi="Arial" w:cs="Arial"/>
                <w:sz w:val="16"/>
                <w:szCs w:val="16"/>
              </w:rPr>
              <w:t>U</w:t>
            </w:r>
            <w:r w:rsidRPr="00B653A7">
              <w:rPr>
                <w:rFonts w:ascii="Arial" w:hAnsi="Arial" w:cs="Arial"/>
                <w:sz w:val="16"/>
                <w:szCs w:val="16"/>
              </w:rPr>
              <w:t>BND các tỉnh, thành phố trực thuộc Trung ương;</w:t>
            </w:r>
            <w:r w:rsidR="00A4623D" w:rsidRPr="00B653A7">
              <w:rPr>
                <w:rFonts w:ascii="Arial" w:hAnsi="Arial" w:cs="Arial"/>
                <w:sz w:val="16"/>
                <w:szCs w:val="16"/>
              </w:rPr>
              <w:br/>
              <w:t xml:space="preserve">- </w:t>
            </w:r>
            <w:r w:rsidR="00747D72" w:rsidRPr="00B653A7">
              <w:rPr>
                <w:rFonts w:ascii="Arial" w:hAnsi="Arial" w:cs="Arial"/>
                <w:sz w:val="16"/>
                <w:szCs w:val="16"/>
              </w:rPr>
              <w:t xml:space="preserve">Văn </w:t>
            </w:r>
            <w:r w:rsidRPr="00B653A7">
              <w:rPr>
                <w:rFonts w:ascii="Arial" w:hAnsi="Arial" w:cs="Arial"/>
                <w:sz w:val="16"/>
                <w:szCs w:val="16"/>
              </w:rPr>
              <w:t>phòng Trung ương và các Ban của Đảng;</w:t>
            </w:r>
            <w:r w:rsidR="00A4623D" w:rsidRPr="00B653A7">
              <w:rPr>
                <w:rFonts w:ascii="Arial" w:hAnsi="Arial" w:cs="Arial"/>
                <w:sz w:val="16"/>
                <w:szCs w:val="16"/>
              </w:rPr>
              <w:br/>
              <w:t xml:space="preserve">- </w:t>
            </w:r>
            <w:r w:rsidRPr="00B653A7">
              <w:rPr>
                <w:rFonts w:ascii="Arial" w:hAnsi="Arial" w:cs="Arial"/>
                <w:sz w:val="16"/>
                <w:szCs w:val="16"/>
              </w:rPr>
              <w:t>Văn phòng Tổng Bí thư;</w:t>
            </w:r>
            <w:r w:rsidR="00A4623D" w:rsidRPr="00B653A7">
              <w:rPr>
                <w:rFonts w:ascii="Arial" w:hAnsi="Arial" w:cs="Arial"/>
                <w:sz w:val="16"/>
                <w:szCs w:val="16"/>
              </w:rPr>
              <w:br/>
              <w:t xml:space="preserve">- </w:t>
            </w:r>
            <w:r w:rsidR="00747D72" w:rsidRPr="00B653A7">
              <w:rPr>
                <w:rFonts w:ascii="Arial" w:hAnsi="Arial" w:cs="Arial"/>
                <w:sz w:val="16"/>
                <w:szCs w:val="16"/>
              </w:rPr>
              <w:t xml:space="preserve">Văn </w:t>
            </w:r>
            <w:r w:rsidRPr="00B653A7">
              <w:rPr>
                <w:rFonts w:ascii="Arial" w:hAnsi="Arial" w:cs="Arial"/>
                <w:sz w:val="16"/>
                <w:szCs w:val="16"/>
              </w:rPr>
              <w:t>phòng Chủ tịch nước;</w:t>
            </w:r>
            <w:r w:rsidR="00A4623D" w:rsidRPr="00B653A7">
              <w:rPr>
                <w:rFonts w:ascii="Arial" w:hAnsi="Arial" w:cs="Arial"/>
                <w:sz w:val="16"/>
                <w:szCs w:val="16"/>
              </w:rPr>
              <w:br/>
              <w:t xml:space="preserve">- </w:t>
            </w:r>
            <w:r w:rsidRPr="00B653A7">
              <w:rPr>
                <w:rFonts w:ascii="Arial" w:hAnsi="Arial" w:cs="Arial"/>
                <w:sz w:val="16"/>
                <w:szCs w:val="16"/>
              </w:rPr>
              <w:t xml:space="preserve">Hội đồng Dân tộc và các </w:t>
            </w:r>
            <w:r w:rsidR="00A4623D" w:rsidRPr="00B653A7">
              <w:rPr>
                <w:rFonts w:ascii="Arial" w:hAnsi="Arial" w:cs="Arial"/>
                <w:sz w:val="16"/>
                <w:szCs w:val="16"/>
              </w:rPr>
              <w:t>Ủ</w:t>
            </w:r>
            <w:r w:rsidRPr="00B653A7">
              <w:rPr>
                <w:rFonts w:ascii="Arial" w:hAnsi="Arial" w:cs="Arial"/>
                <w:sz w:val="16"/>
                <w:szCs w:val="16"/>
              </w:rPr>
              <w:t>y ban của Quốc hội;</w:t>
            </w:r>
            <w:r w:rsidR="00A4623D" w:rsidRPr="00B653A7">
              <w:rPr>
                <w:rFonts w:ascii="Arial" w:hAnsi="Arial" w:cs="Arial"/>
                <w:sz w:val="16"/>
                <w:szCs w:val="16"/>
              </w:rPr>
              <w:br/>
              <w:t xml:space="preserve">- </w:t>
            </w:r>
            <w:r w:rsidR="00747D72" w:rsidRPr="00B653A7">
              <w:rPr>
                <w:rFonts w:ascii="Arial" w:hAnsi="Arial" w:cs="Arial"/>
                <w:sz w:val="16"/>
                <w:szCs w:val="16"/>
              </w:rPr>
              <w:t xml:space="preserve">Văn </w:t>
            </w:r>
            <w:r w:rsidRPr="00B653A7">
              <w:rPr>
                <w:rFonts w:ascii="Arial" w:hAnsi="Arial" w:cs="Arial"/>
                <w:sz w:val="16"/>
                <w:szCs w:val="16"/>
              </w:rPr>
              <w:t>phòng Quốc hội;</w:t>
            </w:r>
            <w:r w:rsidR="00A4623D" w:rsidRPr="00B653A7">
              <w:rPr>
                <w:rFonts w:ascii="Arial" w:hAnsi="Arial" w:cs="Arial"/>
                <w:sz w:val="16"/>
                <w:szCs w:val="16"/>
              </w:rPr>
              <w:br/>
              <w:t xml:space="preserve">- </w:t>
            </w:r>
            <w:r w:rsidRPr="00B653A7">
              <w:rPr>
                <w:rFonts w:ascii="Arial" w:hAnsi="Arial" w:cs="Arial"/>
                <w:sz w:val="16"/>
                <w:szCs w:val="16"/>
              </w:rPr>
              <w:t>Tòa án nhân dân tối cao;</w:t>
            </w:r>
            <w:r w:rsidR="00A4623D" w:rsidRPr="00B653A7">
              <w:rPr>
                <w:rFonts w:ascii="Arial" w:hAnsi="Arial" w:cs="Arial"/>
                <w:sz w:val="16"/>
                <w:szCs w:val="16"/>
              </w:rPr>
              <w:br/>
              <w:t xml:space="preserve">- </w:t>
            </w:r>
            <w:r w:rsidRPr="00B653A7">
              <w:rPr>
                <w:rFonts w:ascii="Arial" w:hAnsi="Arial" w:cs="Arial"/>
                <w:sz w:val="16"/>
                <w:szCs w:val="16"/>
              </w:rPr>
              <w:t>Viện Kiểm sát nhân dân tối cao;</w:t>
            </w:r>
            <w:r w:rsidR="00A4623D" w:rsidRPr="00B653A7">
              <w:rPr>
                <w:rFonts w:ascii="Arial" w:hAnsi="Arial" w:cs="Arial"/>
                <w:sz w:val="16"/>
                <w:szCs w:val="16"/>
              </w:rPr>
              <w:br/>
              <w:t xml:space="preserve">- </w:t>
            </w:r>
            <w:r w:rsidRPr="00B653A7">
              <w:rPr>
                <w:rFonts w:ascii="Arial" w:hAnsi="Arial" w:cs="Arial"/>
                <w:sz w:val="16"/>
                <w:szCs w:val="16"/>
              </w:rPr>
              <w:t>Kiểm toán Nhà nước;</w:t>
            </w:r>
            <w:r w:rsidR="00A4623D" w:rsidRPr="00B653A7">
              <w:rPr>
                <w:rFonts w:ascii="Arial" w:hAnsi="Arial" w:cs="Arial"/>
                <w:sz w:val="16"/>
                <w:szCs w:val="16"/>
              </w:rPr>
              <w:br/>
              <w:t xml:space="preserve">- </w:t>
            </w:r>
            <w:r w:rsidR="00303AA7" w:rsidRPr="00B653A7">
              <w:rPr>
                <w:rFonts w:ascii="Arial" w:hAnsi="Arial" w:cs="Arial"/>
                <w:sz w:val="16"/>
                <w:szCs w:val="16"/>
              </w:rPr>
              <w:t>Ủy b</w:t>
            </w:r>
            <w:r w:rsidRPr="00B653A7">
              <w:rPr>
                <w:rFonts w:ascii="Arial" w:hAnsi="Arial" w:cs="Arial"/>
                <w:sz w:val="16"/>
                <w:szCs w:val="16"/>
              </w:rPr>
              <w:t>an Giám sát tài chính Quốc gia;</w:t>
            </w:r>
            <w:r w:rsidR="00A4623D" w:rsidRPr="00B653A7">
              <w:rPr>
                <w:rFonts w:ascii="Arial" w:hAnsi="Arial" w:cs="Arial"/>
                <w:sz w:val="16"/>
                <w:szCs w:val="16"/>
              </w:rPr>
              <w:br/>
              <w:t xml:space="preserve">- </w:t>
            </w:r>
            <w:r w:rsidRPr="00B653A7">
              <w:rPr>
                <w:rFonts w:ascii="Arial" w:hAnsi="Arial" w:cs="Arial"/>
                <w:sz w:val="16"/>
                <w:szCs w:val="16"/>
              </w:rPr>
              <w:t>Ngân hàng Chính sách xã hội;</w:t>
            </w:r>
            <w:r w:rsidR="00A4623D" w:rsidRPr="00B653A7">
              <w:rPr>
                <w:rFonts w:ascii="Arial" w:hAnsi="Arial" w:cs="Arial"/>
                <w:sz w:val="16"/>
                <w:szCs w:val="16"/>
              </w:rPr>
              <w:br/>
              <w:t xml:space="preserve">- </w:t>
            </w:r>
            <w:r w:rsidRPr="00B653A7">
              <w:rPr>
                <w:rFonts w:ascii="Arial" w:hAnsi="Arial" w:cs="Arial"/>
                <w:sz w:val="16"/>
                <w:szCs w:val="16"/>
              </w:rPr>
              <w:t>Ngân hàng Phát tr</w:t>
            </w:r>
            <w:r w:rsidR="00A4623D" w:rsidRPr="00B653A7">
              <w:rPr>
                <w:rFonts w:ascii="Arial" w:hAnsi="Arial" w:cs="Arial"/>
                <w:sz w:val="16"/>
                <w:szCs w:val="16"/>
              </w:rPr>
              <w:t>iể</w:t>
            </w:r>
            <w:r w:rsidRPr="00B653A7">
              <w:rPr>
                <w:rFonts w:ascii="Arial" w:hAnsi="Arial" w:cs="Arial"/>
                <w:sz w:val="16"/>
                <w:szCs w:val="16"/>
              </w:rPr>
              <w:t>n Việt Nam;</w:t>
            </w:r>
            <w:r w:rsidR="00A4623D" w:rsidRPr="00B653A7">
              <w:rPr>
                <w:rFonts w:ascii="Arial" w:hAnsi="Arial" w:cs="Arial"/>
                <w:sz w:val="16"/>
                <w:szCs w:val="16"/>
              </w:rPr>
              <w:br/>
              <w:t xml:space="preserve">- </w:t>
            </w:r>
            <w:r w:rsidR="00303AA7" w:rsidRPr="00B653A7">
              <w:rPr>
                <w:rFonts w:ascii="Arial" w:hAnsi="Arial" w:cs="Arial"/>
                <w:sz w:val="16"/>
                <w:szCs w:val="16"/>
              </w:rPr>
              <w:t>Ủy b</w:t>
            </w:r>
            <w:r w:rsidRPr="00B653A7">
              <w:rPr>
                <w:rFonts w:ascii="Arial" w:hAnsi="Arial" w:cs="Arial"/>
                <w:sz w:val="16"/>
                <w:szCs w:val="16"/>
              </w:rPr>
              <w:t xml:space="preserve">an Trung ương Mặt </w:t>
            </w:r>
            <w:r w:rsidR="00A4623D" w:rsidRPr="00B653A7">
              <w:rPr>
                <w:rFonts w:ascii="Arial" w:hAnsi="Arial" w:cs="Arial"/>
                <w:sz w:val="16"/>
                <w:szCs w:val="16"/>
              </w:rPr>
              <w:t>tr</w:t>
            </w:r>
            <w:r w:rsidRPr="00B653A7">
              <w:rPr>
                <w:rFonts w:ascii="Arial" w:hAnsi="Arial" w:cs="Arial"/>
                <w:sz w:val="16"/>
                <w:szCs w:val="16"/>
              </w:rPr>
              <w:t>ận Tổ quốc Việt Nam;</w:t>
            </w:r>
            <w:r w:rsidR="00A4623D" w:rsidRPr="00B653A7">
              <w:rPr>
                <w:rFonts w:ascii="Arial" w:hAnsi="Arial" w:cs="Arial"/>
                <w:sz w:val="16"/>
                <w:szCs w:val="16"/>
              </w:rPr>
              <w:br/>
              <w:t xml:space="preserve">- </w:t>
            </w:r>
            <w:r w:rsidRPr="00B653A7">
              <w:rPr>
                <w:rFonts w:ascii="Arial" w:hAnsi="Arial" w:cs="Arial"/>
                <w:sz w:val="16"/>
                <w:szCs w:val="16"/>
              </w:rPr>
              <w:t>Cơ quan Trung ương của các đoàn th</w:t>
            </w:r>
            <w:r w:rsidR="00A4623D" w:rsidRPr="00B653A7">
              <w:rPr>
                <w:rFonts w:ascii="Arial" w:hAnsi="Arial" w:cs="Arial"/>
                <w:sz w:val="16"/>
                <w:szCs w:val="16"/>
              </w:rPr>
              <w:t>ể</w:t>
            </w:r>
            <w:r w:rsidRPr="00B653A7">
              <w:rPr>
                <w:rFonts w:ascii="Arial" w:hAnsi="Arial" w:cs="Arial"/>
                <w:sz w:val="16"/>
                <w:szCs w:val="16"/>
              </w:rPr>
              <w:t>;</w:t>
            </w:r>
            <w:r w:rsidR="00A4623D" w:rsidRPr="00B653A7">
              <w:rPr>
                <w:rFonts w:ascii="Arial" w:hAnsi="Arial" w:cs="Arial"/>
                <w:sz w:val="16"/>
                <w:szCs w:val="16"/>
              </w:rPr>
              <w:br/>
              <w:t xml:space="preserve">- </w:t>
            </w:r>
            <w:r w:rsidRPr="00B653A7">
              <w:rPr>
                <w:rFonts w:ascii="Arial" w:hAnsi="Arial" w:cs="Arial"/>
                <w:sz w:val="16"/>
                <w:szCs w:val="16"/>
              </w:rPr>
              <w:t>VPCP: BTCN</w:t>
            </w:r>
            <w:r w:rsidR="00A4623D" w:rsidRPr="00B653A7">
              <w:rPr>
                <w:rFonts w:ascii="Arial" w:hAnsi="Arial" w:cs="Arial"/>
                <w:sz w:val="16"/>
                <w:szCs w:val="16"/>
              </w:rPr>
              <w:t>,</w:t>
            </w:r>
            <w:r w:rsidRPr="00B653A7">
              <w:rPr>
                <w:rFonts w:ascii="Arial" w:hAnsi="Arial" w:cs="Arial"/>
                <w:sz w:val="16"/>
                <w:szCs w:val="16"/>
              </w:rPr>
              <w:t xml:space="preserve"> các PCN, Trợ lý TTg, TGĐ </w:t>
            </w:r>
            <w:r w:rsidR="00A4623D" w:rsidRPr="00B653A7">
              <w:rPr>
                <w:rFonts w:ascii="Arial" w:hAnsi="Arial" w:cs="Arial"/>
                <w:sz w:val="16"/>
                <w:szCs w:val="16"/>
              </w:rPr>
              <w:t xml:space="preserve">Cổng </w:t>
            </w:r>
            <w:r w:rsidRPr="00B653A7">
              <w:rPr>
                <w:rFonts w:ascii="Arial" w:hAnsi="Arial" w:cs="Arial"/>
                <w:sz w:val="16"/>
                <w:szCs w:val="16"/>
              </w:rPr>
              <w:t>TTĐT,</w:t>
            </w:r>
            <w:r w:rsidR="00A4623D" w:rsidRPr="00B653A7">
              <w:rPr>
                <w:rFonts w:ascii="Arial" w:hAnsi="Arial" w:cs="Arial"/>
                <w:sz w:val="16"/>
                <w:szCs w:val="16"/>
              </w:rPr>
              <w:t xml:space="preserve"> </w:t>
            </w:r>
            <w:r w:rsidRPr="00B653A7">
              <w:rPr>
                <w:rFonts w:ascii="Arial" w:hAnsi="Arial" w:cs="Arial"/>
                <w:sz w:val="16"/>
                <w:szCs w:val="16"/>
              </w:rPr>
              <w:t>các Vụ, Cụ</w:t>
            </w:r>
            <w:r w:rsidR="00A4623D" w:rsidRPr="00B653A7">
              <w:rPr>
                <w:rFonts w:ascii="Arial" w:hAnsi="Arial" w:cs="Arial"/>
                <w:sz w:val="16"/>
                <w:szCs w:val="16"/>
              </w:rPr>
              <w:t>c, đơn</w:t>
            </w:r>
            <w:r w:rsidRPr="00B653A7">
              <w:rPr>
                <w:rFonts w:ascii="Arial" w:hAnsi="Arial" w:cs="Arial"/>
                <w:sz w:val="16"/>
                <w:szCs w:val="16"/>
              </w:rPr>
              <w:t xml:space="preserve"> vị trực thuộc, Công báo;</w:t>
            </w:r>
            <w:r w:rsidR="00A4623D" w:rsidRPr="00B653A7">
              <w:rPr>
                <w:rFonts w:ascii="Arial" w:hAnsi="Arial" w:cs="Arial"/>
                <w:sz w:val="16"/>
                <w:szCs w:val="16"/>
              </w:rPr>
              <w:br/>
              <w:t xml:space="preserve">- </w:t>
            </w:r>
            <w:r w:rsidRPr="00B653A7">
              <w:rPr>
                <w:rFonts w:ascii="Arial" w:hAnsi="Arial" w:cs="Arial"/>
                <w:sz w:val="16"/>
                <w:szCs w:val="16"/>
              </w:rPr>
              <w:t>Lưu: Văn thư, KTN (3b)</w:t>
            </w:r>
            <w:r w:rsidR="009F225B" w:rsidRPr="00B653A7">
              <w:rPr>
                <w:rFonts w:ascii="Arial" w:hAnsi="Arial" w:cs="Arial"/>
                <w:sz w:val="16"/>
                <w:szCs w:val="16"/>
              </w:rPr>
              <w:t>.</w:t>
            </w:r>
          </w:p>
        </w:tc>
        <w:tc>
          <w:tcPr>
            <w:tcW w:w="4073" w:type="dxa"/>
          </w:tcPr>
          <w:p w:rsidR="00422205" w:rsidRPr="00B653A7" w:rsidRDefault="00422205" w:rsidP="00926459">
            <w:pPr>
              <w:spacing w:before="120"/>
              <w:jc w:val="center"/>
              <w:rPr>
                <w:rFonts w:ascii="Arial" w:hAnsi="Arial" w:cs="Arial"/>
                <w:b/>
                <w:sz w:val="20"/>
                <w:szCs w:val="20"/>
              </w:rPr>
            </w:pPr>
            <w:r w:rsidRPr="00B653A7">
              <w:rPr>
                <w:rFonts w:ascii="Arial" w:hAnsi="Arial" w:cs="Arial"/>
                <w:b/>
                <w:sz w:val="20"/>
                <w:szCs w:val="20"/>
              </w:rPr>
              <w:t>TM. CHÍNH PHỦ</w:t>
            </w:r>
            <w:r w:rsidR="00D52CBD" w:rsidRPr="00B653A7">
              <w:rPr>
                <w:rFonts w:ascii="Arial" w:hAnsi="Arial" w:cs="Arial"/>
                <w:b/>
                <w:sz w:val="20"/>
                <w:szCs w:val="20"/>
              </w:rPr>
              <w:br/>
            </w:r>
            <w:r w:rsidRPr="00B653A7">
              <w:rPr>
                <w:rFonts w:ascii="Arial" w:hAnsi="Arial" w:cs="Arial"/>
                <w:b/>
                <w:sz w:val="20"/>
                <w:szCs w:val="20"/>
              </w:rPr>
              <w:t>THỦ TƯỚNG</w:t>
            </w:r>
            <w:r w:rsidR="00D52CBD" w:rsidRPr="00B653A7">
              <w:rPr>
                <w:rFonts w:ascii="Arial" w:hAnsi="Arial" w:cs="Arial"/>
                <w:b/>
                <w:sz w:val="20"/>
                <w:szCs w:val="20"/>
              </w:rPr>
              <w:br/>
            </w:r>
            <w:r w:rsidR="00D52CBD" w:rsidRPr="00B653A7">
              <w:rPr>
                <w:rFonts w:ascii="Arial" w:hAnsi="Arial" w:cs="Arial"/>
                <w:b/>
                <w:sz w:val="20"/>
                <w:szCs w:val="20"/>
              </w:rPr>
              <w:br/>
            </w:r>
            <w:r w:rsidR="00D52CBD" w:rsidRPr="00B653A7">
              <w:rPr>
                <w:rFonts w:ascii="Arial" w:hAnsi="Arial" w:cs="Arial"/>
                <w:b/>
                <w:sz w:val="20"/>
                <w:szCs w:val="20"/>
              </w:rPr>
              <w:br/>
            </w:r>
            <w:r w:rsidR="00D52CBD" w:rsidRPr="00B653A7">
              <w:rPr>
                <w:rFonts w:ascii="Arial" w:hAnsi="Arial" w:cs="Arial"/>
                <w:b/>
                <w:sz w:val="20"/>
                <w:szCs w:val="20"/>
              </w:rPr>
              <w:br/>
            </w:r>
            <w:r w:rsidR="00D52CBD" w:rsidRPr="00B653A7">
              <w:rPr>
                <w:rFonts w:ascii="Arial" w:hAnsi="Arial" w:cs="Arial"/>
                <w:b/>
                <w:sz w:val="20"/>
                <w:szCs w:val="20"/>
              </w:rPr>
              <w:br/>
            </w:r>
            <w:r w:rsidRPr="00B653A7">
              <w:rPr>
                <w:rFonts w:ascii="Arial" w:hAnsi="Arial" w:cs="Arial"/>
                <w:b/>
                <w:sz w:val="20"/>
                <w:szCs w:val="20"/>
              </w:rPr>
              <w:t>Nguyễn Tấn Dũng</w:t>
            </w:r>
          </w:p>
        </w:tc>
      </w:tr>
    </w:tbl>
    <w:p w:rsidR="00422205" w:rsidRPr="00B653A7" w:rsidRDefault="00422205" w:rsidP="00917F4F">
      <w:pPr>
        <w:spacing w:before="120"/>
        <w:rPr>
          <w:rFonts w:ascii="Arial" w:hAnsi="Arial" w:cs="Arial"/>
          <w:sz w:val="20"/>
          <w:szCs w:val="20"/>
        </w:rPr>
      </w:pPr>
    </w:p>
    <w:p w:rsidR="00E3198F" w:rsidRPr="00B653A7" w:rsidRDefault="00E3198F" w:rsidP="00917F4F">
      <w:pPr>
        <w:spacing w:before="120"/>
        <w:jc w:val="center"/>
        <w:rPr>
          <w:rFonts w:ascii="Arial" w:hAnsi="Arial" w:cs="Arial"/>
          <w:b/>
          <w:szCs w:val="20"/>
        </w:rPr>
      </w:pPr>
      <w:bookmarkStart w:id="85" w:name="loai_pl1"/>
      <w:r w:rsidRPr="00B653A7">
        <w:rPr>
          <w:rFonts w:ascii="Arial" w:hAnsi="Arial" w:cs="Arial"/>
          <w:b/>
          <w:szCs w:val="20"/>
        </w:rPr>
        <w:t>PHỤ LỤC I</w:t>
      </w:r>
    </w:p>
    <w:p w:rsidR="00EF03CD" w:rsidRPr="00B653A7" w:rsidRDefault="00EF03CD" w:rsidP="00917F4F">
      <w:pPr>
        <w:spacing w:before="120"/>
        <w:jc w:val="center"/>
        <w:rPr>
          <w:rFonts w:ascii="Arial" w:hAnsi="Arial" w:cs="Arial"/>
          <w:b/>
          <w:i/>
          <w:sz w:val="20"/>
          <w:szCs w:val="20"/>
        </w:rPr>
      </w:pPr>
      <w:bookmarkStart w:id="86" w:name="loai_pl1_name"/>
      <w:bookmarkEnd w:id="85"/>
      <w:r w:rsidRPr="00B653A7">
        <w:rPr>
          <w:rFonts w:ascii="Arial" w:hAnsi="Arial" w:cs="Arial"/>
          <w:sz w:val="20"/>
          <w:szCs w:val="20"/>
        </w:rPr>
        <w:t>DANH MỤC HÀNG NGUY HIỂM</w:t>
      </w:r>
      <w:r w:rsidRPr="00B653A7">
        <w:rPr>
          <w:rFonts w:ascii="Arial" w:hAnsi="Arial" w:cs="Arial"/>
          <w:sz w:val="20"/>
          <w:szCs w:val="20"/>
        </w:rPr>
        <w:br/>
      </w:r>
      <w:bookmarkEnd w:id="86"/>
      <w:r w:rsidRPr="00B653A7">
        <w:rPr>
          <w:rFonts w:ascii="Arial" w:hAnsi="Arial" w:cs="Arial"/>
          <w:i/>
          <w:sz w:val="20"/>
          <w:szCs w:val="20"/>
        </w:rPr>
        <w:t>(Ban hành kèm theo Nghị định số 14</w:t>
      </w:r>
      <w:r w:rsidR="00B653A7" w:rsidRPr="00B653A7">
        <w:rPr>
          <w:rFonts w:ascii="Arial" w:hAnsi="Arial" w:cs="Arial"/>
          <w:i/>
          <w:sz w:val="20"/>
          <w:szCs w:val="20"/>
        </w:rPr>
        <w:t>/</w:t>
      </w:r>
      <w:r w:rsidRPr="00B653A7">
        <w:rPr>
          <w:rFonts w:ascii="Arial" w:hAnsi="Arial" w:cs="Arial"/>
          <w:i/>
          <w:sz w:val="20"/>
          <w:szCs w:val="20"/>
        </w:rPr>
        <w:t>2015</w:t>
      </w:r>
      <w:r w:rsidR="00B653A7" w:rsidRPr="00B653A7">
        <w:rPr>
          <w:rFonts w:ascii="Arial" w:hAnsi="Arial" w:cs="Arial"/>
          <w:i/>
          <w:sz w:val="20"/>
          <w:szCs w:val="20"/>
        </w:rPr>
        <w:t>/</w:t>
      </w:r>
      <w:r w:rsidRPr="00B653A7">
        <w:rPr>
          <w:rFonts w:ascii="Arial" w:hAnsi="Arial" w:cs="Arial"/>
          <w:i/>
          <w:sz w:val="20"/>
          <w:szCs w:val="20"/>
        </w:rPr>
        <w:t>NĐ-CP ngày 13 tháng 02 năm 2015 của Chính phủ)</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832"/>
        <w:gridCol w:w="5036"/>
        <w:gridCol w:w="1267"/>
        <w:gridCol w:w="906"/>
        <w:gridCol w:w="815"/>
      </w:tblGrid>
      <w:tr w:rsidR="00EA2068" w:rsidRPr="00B653A7">
        <w:tc>
          <w:tcPr>
            <w:tcW w:w="832" w:type="dxa"/>
            <w:shd w:val="clear" w:color="auto" w:fill="auto"/>
            <w:vAlign w:val="center"/>
          </w:tcPr>
          <w:p w:rsidR="00EA2068" w:rsidRPr="00B653A7" w:rsidRDefault="00EF03CD" w:rsidP="00926459">
            <w:pPr>
              <w:spacing w:before="120"/>
              <w:jc w:val="center"/>
              <w:rPr>
                <w:rFonts w:ascii="Arial" w:hAnsi="Arial" w:cs="Arial"/>
                <w:b/>
                <w:sz w:val="20"/>
                <w:szCs w:val="20"/>
              </w:rPr>
            </w:pPr>
            <w:r w:rsidRPr="00B653A7">
              <w:rPr>
                <w:rFonts w:ascii="Arial" w:hAnsi="Arial" w:cs="Arial"/>
                <w:b/>
                <w:sz w:val="20"/>
                <w:szCs w:val="20"/>
              </w:rPr>
              <w:t xml:space="preserve">Số </w:t>
            </w:r>
            <w:r w:rsidR="00EA2068" w:rsidRPr="00B653A7">
              <w:rPr>
                <w:rFonts w:ascii="Arial" w:hAnsi="Arial" w:cs="Arial"/>
                <w:b/>
                <w:sz w:val="20"/>
                <w:szCs w:val="20"/>
              </w:rPr>
              <w:t>thứ tự</w:t>
            </w:r>
          </w:p>
        </w:tc>
        <w:tc>
          <w:tcPr>
            <w:tcW w:w="5036" w:type="dxa"/>
            <w:shd w:val="clear" w:color="auto" w:fill="auto"/>
            <w:vAlign w:val="center"/>
          </w:tcPr>
          <w:p w:rsidR="00EA2068" w:rsidRPr="00B653A7" w:rsidRDefault="00EA2068" w:rsidP="00926459">
            <w:pPr>
              <w:spacing w:before="120"/>
              <w:jc w:val="center"/>
              <w:rPr>
                <w:rFonts w:ascii="Arial" w:hAnsi="Arial" w:cs="Arial"/>
                <w:b/>
                <w:sz w:val="20"/>
                <w:szCs w:val="20"/>
              </w:rPr>
            </w:pPr>
            <w:r w:rsidRPr="00B653A7">
              <w:rPr>
                <w:rFonts w:ascii="Arial" w:hAnsi="Arial" w:cs="Arial"/>
                <w:b/>
                <w:sz w:val="20"/>
                <w:szCs w:val="20"/>
              </w:rPr>
              <w:t>Tên hàng</w:t>
            </w:r>
          </w:p>
        </w:tc>
        <w:tc>
          <w:tcPr>
            <w:tcW w:w="1267" w:type="dxa"/>
            <w:shd w:val="clear" w:color="auto" w:fill="auto"/>
            <w:vAlign w:val="center"/>
          </w:tcPr>
          <w:p w:rsidR="00EA2068" w:rsidRPr="00B653A7" w:rsidRDefault="00EA2068" w:rsidP="00926459">
            <w:pPr>
              <w:spacing w:before="120"/>
              <w:jc w:val="center"/>
              <w:rPr>
                <w:rFonts w:ascii="Arial" w:hAnsi="Arial" w:cs="Arial"/>
                <w:b/>
                <w:sz w:val="20"/>
                <w:szCs w:val="20"/>
              </w:rPr>
            </w:pPr>
            <w:r w:rsidRPr="00B653A7">
              <w:rPr>
                <w:rFonts w:ascii="Arial" w:hAnsi="Arial" w:cs="Arial"/>
                <w:b/>
                <w:sz w:val="20"/>
                <w:szCs w:val="20"/>
              </w:rPr>
              <w:t>Số UN (mã số Liên Hợp quốc)</w:t>
            </w:r>
          </w:p>
        </w:tc>
        <w:tc>
          <w:tcPr>
            <w:tcW w:w="905" w:type="dxa"/>
            <w:shd w:val="clear" w:color="auto" w:fill="auto"/>
            <w:vAlign w:val="center"/>
          </w:tcPr>
          <w:p w:rsidR="00EA2068" w:rsidRPr="00B653A7" w:rsidRDefault="00EA2068" w:rsidP="00926459">
            <w:pPr>
              <w:spacing w:before="120"/>
              <w:jc w:val="center"/>
              <w:rPr>
                <w:rFonts w:ascii="Arial" w:hAnsi="Arial" w:cs="Arial"/>
                <w:b/>
                <w:sz w:val="20"/>
                <w:szCs w:val="20"/>
              </w:rPr>
            </w:pPr>
            <w:r w:rsidRPr="00B653A7">
              <w:rPr>
                <w:rFonts w:ascii="Arial" w:hAnsi="Arial" w:cs="Arial"/>
                <w:b/>
                <w:sz w:val="20"/>
                <w:szCs w:val="20"/>
              </w:rPr>
              <w:t>Loại, nhóm hàng</w:t>
            </w:r>
          </w:p>
        </w:tc>
        <w:tc>
          <w:tcPr>
            <w:tcW w:w="815" w:type="dxa"/>
            <w:shd w:val="clear" w:color="auto" w:fill="auto"/>
            <w:vAlign w:val="center"/>
          </w:tcPr>
          <w:p w:rsidR="00EA2068" w:rsidRPr="00B653A7" w:rsidRDefault="00EA2068" w:rsidP="00926459">
            <w:pPr>
              <w:spacing w:before="120"/>
              <w:jc w:val="center"/>
              <w:rPr>
                <w:rFonts w:ascii="Arial" w:hAnsi="Arial" w:cs="Arial"/>
                <w:b/>
                <w:sz w:val="20"/>
                <w:szCs w:val="20"/>
              </w:rPr>
            </w:pPr>
            <w:r w:rsidRPr="00B653A7">
              <w:rPr>
                <w:rFonts w:ascii="Arial" w:hAnsi="Arial" w:cs="Arial"/>
                <w:b/>
                <w:sz w:val="20"/>
                <w:szCs w:val="20"/>
              </w:rPr>
              <w:t>Số</w:t>
            </w:r>
            <w:r w:rsidR="00303AA7" w:rsidRPr="00B653A7">
              <w:rPr>
                <w:rFonts w:ascii="Arial" w:hAnsi="Arial" w:cs="Arial"/>
                <w:b/>
                <w:sz w:val="20"/>
                <w:szCs w:val="20"/>
                <w:lang w:val="en-US"/>
              </w:rPr>
              <w:t xml:space="preserve"> </w:t>
            </w:r>
            <w:r w:rsidRPr="00B653A7">
              <w:rPr>
                <w:rFonts w:ascii="Arial" w:hAnsi="Arial" w:cs="Arial"/>
                <w:b/>
                <w:sz w:val="20"/>
                <w:szCs w:val="20"/>
              </w:rPr>
              <w:t>hiệu</w:t>
            </w:r>
            <w:r w:rsidR="00303AA7" w:rsidRPr="00B653A7">
              <w:rPr>
                <w:rFonts w:ascii="Arial" w:hAnsi="Arial" w:cs="Arial"/>
                <w:b/>
                <w:sz w:val="20"/>
                <w:szCs w:val="20"/>
                <w:lang w:val="en-US"/>
              </w:rPr>
              <w:t xml:space="preserve"> </w:t>
            </w:r>
            <w:r w:rsidRPr="00B653A7">
              <w:rPr>
                <w:rFonts w:ascii="Arial" w:hAnsi="Arial" w:cs="Arial"/>
                <w:b/>
                <w:sz w:val="20"/>
                <w:szCs w:val="20"/>
              </w:rPr>
              <w:t>nguy</w:t>
            </w:r>
            <w:r w:rsidR="00303AA7" w:rsidRPr="00B653A7">
              <w:rPr>
                <w:rFonts w:ascii="Arial" w:hAnsi="Arial" w:cs="Arial"/>
                <w:b/>
                <w:sz w:val="20"/>
                <w:szCs w:val="20"/>
                <w:lang w:val="en-US"/>
              </w:rPr>
              <w:t xml:space="preserve"> </w:t>
            </w:r>
            <w:r w:rsidRPr="00B653A7">
              <w:rPr>
                <w:rFonts w:ascii="Arial" w:hAnsi="Arial" w:cs="Arial"/>
                <w:b/>
                <w:sz w:val="20"/>
                <w:szCs w:val="20"/>
              </w:rPr>
              <w:t>hiểm</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Acetylene, dạng phân rã</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1001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Không khí dạng nén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1002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Không khí, dạng lỏng được l</w:t>
            </w:r>
            <w:r w:rsidR="00EF03CD" w:rsidRPr="00B653A7">
              <w:rPr>
                <w:rFonts w:ascii="Arial" w:hAnsi="Arial" w:cs="Arial"/>
                <w:sz w:val="20"/>
                <w:szCs w:val="20"/>
              </w:rPr>
              <w:t>à</w:t>
            </w:r>
            <w:r w:rsidRPr="00B653A7">
              <w:rPr>
                <w:rFonts w:ascii="Arial" w:hAnsi="Arial" w:cs="Arial"/>
                <w:sz w:val="20"/>
                <w:szCs w:val="20"/>
              </w:rPr>
              <w:t>m l</w:t>
            </w:r>
            <w:r w:rsidR="00EF03CD" w:rsidRPr="00B653A7">
              <w:rPr>
                <w:rFonts w:ascii="Arial" w:hAnsi="Arial" w:cs="Arial"/>
                <w:sz w:val="20"/>
                <w:szCs w:val="20"/>
              </w:rPr>
              <w:t>ạ</w:t>
            </w:r>
            <w:r w:rsidRPr="00B653A7">
              <w:rPr>
                <w:rFonts w:ascii="Arial" w:hAnsi="Arial" w:cs="Arial"/>
                <w:sz w:val="20"/>
                <w:szCs w:val="20"/>
              </w:rPr>
              <w:t>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1003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225</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Ammonia, thể khan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1005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Argon, dạng nén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1006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Boron tri</w:t>
            </w:r>
            <w:r w:rsidR="00EF03CD" w:rsidRPr="00B653A7">
              <w:rPr>
                <w:rFonts w:ascii="Arial" w:hAnsi="Arial" w:cs="Arial"/>
                <w:sz w:val="20"/>
                <w:szCs w:val="20"/>
                <w:lang w:val="en-US"/>
              </w:rPr>
              <w:t>f</w:t>
            </w:r>
            <w:r w:rsidRPr="00B653A7">
              <w:rPr>
                <w:rFonts w:ascii="Arial" w:hAnsi="Arial" w:cs="Arial"/>
                <w:sz w:val="20"/>
                <w:szCs w:val="20"/>
              </w:rPr>
              <w:t>luoride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1008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Bromotri</w:t>
            </w:r>
            <w:r w:rsidR="00EF03CD" w:rsidRPr="00B653A7">
              <w:rPr>
                <w:rFonts w:ascii="Arial" w:hAnsi="Arial" w:cs="Arial"/>
                <w:sz w:val="20"/>
                <w:szCs w:val="20"/>
                <w:lang w:val="en-US"/>
              </w:rPr>
              <w:t>f</w:t>
            </w:r>
            <w:r w:rsidRPr="00B653A7">
              <w:rPr>
                <w:rFonts w:ascii="Arial" w:hAnsi="Arial" w:cs="Arial"/>
                <w:sz w:val="20"/>
                <w:szCs w:val="20"/>
              </w:rPr>
              <w:t>luoromethane (R 13B1 kh</w:t>
            </w:r>
            <w:r w:rsidR="00EF03CD" w:rsidRPr="00B653A7">
              <w:rPr>
                <w:rFonts w:ascii="Arial" w:hAnsi="Arial" w:cs="Arial"/>
                <w:sz w:val="20"/>
                <w:szCs w:val="20"/>
                <w:lang w:val="en-US"/>
              </w:rPr>
              <w:t>í</w:t>
            </w:r>
            <w:r w:rsidRPr="00B653A7">
              <w:rPr>
                <w:rFonts w:ascii="Arial" w:hAnsi="Arial" w:cs="Arial"/>
                <w:sz w:val="20"/>
                <w:szCs w:val="20"/>
              </w:rPr>
              <w:t xml:space="preserve"> làm lạnh)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1009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8</w:t>
            </w:r>
          </w:p>
        </w:tc>
        <w:tc>
          <w:tcPr>
            <w:tcW w:w="5036" w:type="dxa"/>
            <w:shd w:val="clear" w:color="auto" w:fill="auto"/>
            <w:vAlign w:val="center"/>
          </w:tcPr>
          <w:p w:rsidR="00EA2068" w:rsidRPr="00B653A7" w:rsidRDefault="009F40F8" w:rsidP="00926459">
            <w:pPr>
              <w:spacing w:before="120"/>
              <w:rPr>
                <w:rFonts w:ascii="Arial" w:hAnsi="Arial" w:cs="Arial"/>
                <w:sz w:val="20"/>
                <w:szCs w:val="20"/>
              </w:rPr>
            </w:pPr>
            <w:r w:rsidRPr="00B653A7">
              <w:rPr>
                <w:rFonts w:ascii="Arial" w:hAnsi="Arial" w:cs="Arial"/>
                <w:sz w:val="20"/>
                <w:szCs w:val="20"/>
              </w:rPr>
              <w:t>1,2 - Buta</w:t>
            </w:r>
            <w:r w:rsidRPr="00B653A7">
              <w:rPr>
                <w:rFonts w:ascii="Arial" w:hAnsi="Arial" w:cs="Arial"/>
                <w:sz w:val="20"/>
                <w:szCs w:val="20"/>
                <w:lang w:val="en-US"/>
              </w:rPr>
              <w:t>d</w:t>
            </w:r>
            <w:r w:rsidR="00EA2068" w:rsidRPr="00B653A7">
              <w:rPr>
                <w:rFonts w:ascii="Arial" w:hAnsi="Arial" w:cs="Arial"/>
                <w:sz w:val="20"/>
                <w:szCs w:val="20"/>
              </w:rPr>
              <w:t>iene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1010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1,3 - Butadiene dạng ổn định</w:t>
            </w:r>
          </w:p>
        </w:tc>
        <w:tc>
          <w:tcPr>
            <w:tcW w:w="1267" w:type="dxa"/>
            <w:shd w:val="clear" w:color="auto" w:fill="auto"/>
            <w:vAlign w:val="center"/>
          </w:tcPr>
          <w:p w:rsidR="00EA2068" w:rsidRPr="00B653A7" w:rsidRDefault="00B16ECC" w:rsidP="00926459">
            <w:pPr>
              <w:spacing w:before="120"/>
              <w:jc w:val="center"/>
              <w:rPr>
                <w:rFonts w:ascii="Arial" w:hAnsi="Arial" w:cs="Arial"/>
                <w:sz w:val="20"/>
                <w:szCs w:val="20"/>
              </w:rPr>
            </w:pPr>
            <w:r w:rsidRPr="00B653A7">
              <w:rPr>
                <w:rFonts w:ascii="Arial" w:hAnsi="Arial" w:cs="Arial"/>
                <w:sz w:val="20"/>
                <w:szCs w:val="20"/>
                <w:lang w:val="en-US"/>
              </w:rPr>
              <w:t>1</w:t>
            </w:r>
            <w:r w:rsidR="00EA2068" w:rsidRPr="00B653A7">
              <w:rPr>
                <w:rFonts w:ascii="Arial" w:hAnsi="Arial" w:cs="Arial"/>
                <w:sz w:val="20"/>
                <w:szCs w:val="20"/>
              </w:rPr>
              <w:t>010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Hỗn hợp của 1,3 - butadiene và hydrocarbon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1010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Butane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1011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1-Butylene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1012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Butylenes hỗn hợp</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1012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Trans - 2 - Butylene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1012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Carbon dioxide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1013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Oxygen và carbon </w:t>
            </w:r>
            <w:r w:rsidR="009F40F8" w:rsidRPr="00B653A7">
              <w:rPr>
                <w:rFonts w:ascii="Arial" w:hAnsi="Arial" w:cs="Arial"/>
                <w:sz w:val="20"/>
                <w:szCs w:val="20"/>
              </w:rPr>
              <w:t>d</w:t>
            </w:r>
            <w:r w:rsidRPr="00B653A7">
              <w:rPr>
                <w:rFonts w:ascii="Arial" w:hAnsi="Arial" w:cs="Arial"/>
                <w:sz w:val="20"/>
                <w:szCs w:val="20"/>
              </w:rPr>
              <w:t>ioxi</w:t>
            </w:r>
            <w:r w:rsidR="009F40F8" w:rsidRPr="00B653A7">
              <w:rPr>
                <w:rFonts w:ascii="Arial" w:hAnsi="Arial" w:cs="Arial"/>
                <w:sz w:val="20"/>
                <w:szCs w:val="20"/>
              </w:rPr>
              <w:t>d</w:t>
            </w:r>
            <w:r w:rsidRPr="00B653A7">
              <w:rPr>
                <w:rFonts w:ascii="Arial" w:hAnsi="Arial" w:cs="Arial"/>
                <w:sz w:val="20"/>
                <w:szCs w:val="20"/>
              </w:rPr>
              <w:t>e, h</w:t>
            </w:r>
            <w:r w:rsidR="00B16ECC" w:rsidRPr="00B653A7">
              <w:rPr>
                <w:rFonts w:ascii="Arial" w:hAnsi="Arial" w:cs="Arial"/>
                <w:sz w:val="20"/>
                <w:szCs w:val="20"/>
              </w:rPr>
              <w:t>ỗ</w:t>
            </w:r>
            <w:r w:rsidRPr="00B653A7">
              <w:rPr>
                <w:rFonts w:ascii="Arial" w:hAnsi="Arial" w:cs="Arial"/>
                <w:sz w:val="20"/>
                <w:szCs w:val="20"/>
              </w:rPr>
              <w:t>n hợp, dạng nén (max. 30% C</w:t>
            </w:r>
            <w:r w:rsidR="00B16ECC" w:rsidRPr="00B653A7">
              <w:rPr>
                <w:rFonts w:ascii="Arial" w:hAnsi="Arial" w:cs="Arial"/>
                <w:sz w:val="20"/>
                <w:szCs w:val="20"/>
              </w:rPr>
              <w:t>O</w:t>
            </w:r>
            <w:r w:rsidRPr="00B653A7">
              <w:rPr>
                <w:rFonts w:ascii="Arial" w:hAnsi="Arial" w:cs="Arial"/>
                <w:sz w:val="20"/>
                <w:szCs w:val="20"/>
              </w:rPr>
              <w:t>2)</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1014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Carbon </w:t>
            </w:r>
            <w:r w:rsidR="009F40F8" w:rsidRPr="00B653A7">
              <w:rPr>
                <w:rFonts w:ascii="Arial" w:hAnsi="Arial" w:cs="Arial"/>
                <w:sz w:val="20"/>
                <w:szCs w:val="20"/>
                <w:lang w:val="fr-FR"/>
              </w:rPr>
              <w:t>d</w:t>
            </w:r>
            <w:r w:rsidRPr="00B653A7">
              <w:rPr>
                <w:rFonts w:ascii="Arial" w:hAnsi="Arial" w:cs="Arial"/>
                <w:sz w:val="20"/>
                <w:szCs w:val="20"/>
              </w:rPr>
              <w:t>ioxide v</w:t>
            </w:r>
            <w:r w:rsidR="00B16ECC" w:rsidRPr="00B653A7">
              <w:rPr>
                <w:rFonts w:ascii="Arial" w:hAnsi="Arial" w:cs="Arial"/>
                <w:sz w:val="20"/>
                <w:szCs w:val="20"/>
                <w:lang w:val="fr-FR"/>
              </w:rPr>
              <w:t>à</w:t>
            </w:r>
            <w:r w:rsidRPr="00B653A7">
              <w:rPr>
                <w:rFonts w:ascii="Arial" w:hAnsi="Arial" w:cs="Arial"/>
                <w:sz w:val="20"/>
                <w:szCs w:val="20"/>
              </w:rPr>
              <w:t xml:space="preserve"> nitrous oxide, hỗn hợp</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1015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Carbon monoxide, dạng nén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1016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Chlorine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1017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Chlorodi</w:t>
            </w:r>
            <w:r w:rsidR="00B16ECC" w:rsidRPr="00B653A7">
              <w:rPr>
                <w:rFonts w:ascii="Arial" w:hAnsi="Arial" w:cs="Arial"/>
                <w:sz w:val="20"/>
                <w:szCs w:val="20"/>
              </w:rPr>
              <w:t>fl</w:t>
            </w:r>
            <w:r w:rsidRPr="00B653A7">
              <w:rPr>
                <w:rFonts w:ascii="Arial" w:hAnsi="Arial" w:cs="Arial"/>
                <w:sz w:val="20"/>
                <w:szCs w:val="20"/>
              </w:rPr>
              <w:t>ouromethane (R22 khí làm lạnh)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1018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Chloropenta</w:t>
            </w:r>
            <w:r w:rsidR="00B16ECC" w:rsidRPr="00B653A7">
              <w:rPr>
                <w:rFonts w:ascii="Arial" w:hAnsi="Arial" w:cs="Arial"/>
                <w:sz w:val="20"/>
                <w:szCs w:val="20"/>
              </w:rPr>
              <w:t>fl</w:t>
            </w:r>
            <w:r w:rsidRPr="00B653A7">
              <w:rPr>
                <w:rFonts w:ascii="Arial" w:hAnsi="Arial" w:cs="Arial"/>
                <w:sz w:val="20"/>
                <w:szCs w:val="20"/>
              </w:rPr>
              <w:t>ouroethane (R</w:t>
            </w:r>
            <w:r w:rsidR="00B16ECC" w:rsidRPr="00B653A7">
              <w:rPr>
                <w:rFonts w:ascii="Arial" w:hAnsi="Arial" w:cs="Arial"/>
                <w:sz w:val="20"/>
                <w:szCs w:val="20"/>
              </w:rPr>
              <w:t>115 khí làm lạ</w:t>
            </w:r>
            <w:r w:rsidRPr="00B653A7">
              <w:rPr>
                <w:rFonts w:ascii="Arial" w:hAnsi="Arial" w:cs="Arial"/>
                <w:sz w:val="20"/>
                <w:szCs w:val="20"/>
              </w:rPr>
              <w:t>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1020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1- Chloro -</w:t>
            </w:r>
            <w:r w:rsidR="009F40F8" w:rsidRPr="00B653A7">
              <w:rPr>
                <w:rFonts w:ascii="Arial" w:hAnsi="Arial" w:cs="Arial"/>
                <w:sz w:val="20"/>
                <w:szCs w:val="20"/>
              </w:rPr>
              <w:t xml:space="preserve"> </w:t>
            </w:r>
            <w:r w:rsidRPr="00B653A7">
              <w:rPr>
                <w:rFonts w:ascii="Arial" w:hAnsi="Arial" w:cs="Arial"/>
                <w:sz w:val="20"/>
                <w:szCs w:val="20"/>
              </w:rPr>
              <w:t>1,2,2,2 - tetra</w:t>
            </w:r>
            <w:r w:rsidR="00B16ECC" w:rsidRPr="00B653A7">
              <w:rPr>
                <w:rFonts w:ascii="Arial" w:hAnsi="Arial" w:cs="Arial"/>
                <w:sz w:val="20"/>
                <w:szCs w:val="20"/>
              </w:rPr>
              <w:t>fl</w:t>
            </w:r>
            <w:r w:rsidRPr="00B653A7">
              <w:rPr>
                <w:rFonts w:ascii="Arial" w:hAnsi="Arial" w:cs="Arial"/>
                <w:sz w:val="20"/>
                <w:szCs w:val="20"/>
              </w:rPr>
              <w:t>uoroethane (R124 khí làm lạnh)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1021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ChIorotrifluoromethane (R13 khí làm lạnh)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1022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Khí than, dạng nén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1023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Cyanogen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1026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Cyclopropane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1027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27</w:t>
            </w:r>
          </w:p>
        </w:tc>
        <w:tc>
          <w:tcPr>
            <w:tcW w:w="5036" w:type="dxa"/>
            <w:shd w:val="clear" w:color="auto" w:fill="auto"/>
            <w:vAlign w:val="center"/>
          </w:tcPr>
          <w:p w:rsidR="00EA2068" w:rsidRPr="00B653A7" w:rsidRDefault="00B16ECC" w:rsidP="00926459">
            <w:pPr>
              <w:spacing w:before="120"/>
              <w:rPr>
                <w:rFonts w:ascii="Arial" w:hAnsi="Arial" w:cs="Arial"/>
                <w:sz w:val="20"/>
                <w:szCs w:val="20"/>
              </w:rPr>
            </w:pPr>
            <w:r w:rsidRPr="00B653A7">
              <w:rPr>
                <w:rFonts w:ascii="Arial" w:hAnsi="Arial" w:cs="Arial"/>
                <w:sz w:val="20"/>
                <w:szCs w:val="20"/>
              </w:rPr>
              <w:t>Dichlorodi</w:t>
            </w:r>
            <w:r w:rsidRPr="00B653A7">
              <w:rPr>
                <w:rFonts w:ascii="Arial" w:hAnsi="Arial" w:cs="Arial"/>
                <w:sz w:val="20"/>
                <w:szCs w:val="20"/>
                <w:lang w:val="en-US"/>
              </w:rPr>
              <w:t>f</w:t>
            </w:r>
            <w:r w:rsidR="00EA2068" w:rsidRPr="00B653A7">
              <w:rPr>
                <w:rFonts w:ascii="Arial" w:hAnsi="Arial" w:cs="Arial"/>
                <w:sz w:val="20"/>
                <w:szCs w:val="20"/>
              </w:rPr>
              <w:t>luoromethane (R12 khí làm lạnh)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1028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Dichlorodi</w:t>
            </w:r>
            <w:r w:rsidR="00B16ECC" w:rsidRPr="00B653A7">
              <w:rPr>
                <w:rFonts w:ascii="Arial" w:hAnsi="Arial" w:cs="Arial"/>
                <w:sz w:val="20"/>
                <w:szCs w:val="20"/>
                <w:lang w:val="en-US"/>
              </w:rPr>
              <w:t>f</w:t>
            </w:r>
            <w:r w:rsidRPr="00B653A7">
              <w:rPr>
                <w:rFonts w:ascii="Arial" w:hAnsi="Arial" w:cs="Arial"/>
                <w:sz w:val="20"/>
                <w:szCs w:val="20"/>
              </w:rPr>
              <w:t>luoromethane (R21 khí làm lạnh)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1029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1,1- Di</w:t>
            </w:r>
            <w:r w:rsidR="00B16ECC" w:rsidRPr="00B653A7">
              <w:rPr>
                <w:rFonts w:ascii="Arial" w:hAnsi="Arial" w:cs="Arial"/>
                <w:sz w:val="20"/>
                <w:szCs w:val="20"/>
                <w:lang w:val="en-US"/>
              </w:rPr>
              <w:t>f</w:t>
            </w:r>
            <w:r w:rsidRPr="00B653A7">
              <w:rPr>
                <w:rFonts w:ascii="Arial" w:hAnsi="Arial" w:cs="Arial"/>
                <w:sz w:val="20"/>
                <w:szCs w:val="20"/>
              </w:rPr>
              <w:t>luoroethane (R 152a khí làm lạnh)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1030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Dimethylamine, dạng khan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1032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Dimethyl ether</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1033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32</w:t>
            </w:r>
          </w:p>
        </w:tc>
        <w:tc>
          <w:tcPr>
            <w:tcW w:w="5036" w:type="dxa"/>
            <w:shd w:val="clear" w:color="auto" w:fill="auto"/>
            <w:vAlign w:val="center"/>
          </w:tcPr>
          <w:p w:rsidR="00EA2068" w:rsidRPr="00B653A7" w:rsidRDefault="00EA2068" w:rsidP="00926459">
            <w:pPr>
              <w:spacing w:before="120"/>
              <w:rPr>
                <w:rFonts w:ascii="Arial" w:hAnsi="Arial" w:cs="Arial"/>
                <w:sz w:val="20"/>
                <w:szCs w:val="20"/>
                <w:lang w:val="en-US"/>
              </w:rPr>
            </w:pPr>
            <w:r w:rsidRPr="00B653A7">
              <w:rPr>
                <w:rFonts w:ascii="Arial" w:hAnsi="Arial" w:cs="Arial"/>
                <w:sz w:val="20"/>
                <w:szCs w:val="20"/>
              </w:rPr>
              <w:t>Etan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1035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c>
          <w:tcPr>
            <w:tcW w:w="5036" w:type="dxa"/>
            <w:shd w:val="clear" w:color="auto" w:fill="auto"/>
            <w:vAlign w:val="center"/>
          </w:tcPr>
          <w:p w:rsidR="00EA2068" w:rsidRPr="00B653A7" w:rsidRDefault="00786E17" w:rsidP="00926459">
            <w:pPr>
              <w:spacing w:before="120"/>
              <w:rPr>
                <w:rFonts w:ascii="Arial" w:hAnsi="Arial" w:cs="Arial"/>
                <w:sz w:val="20"/>
                <w:szCs w:val="20"/>
                <w:lang w:val="en-US"/>
              </w:rPr>
            </w:pPr>
            <w:r w:rsidRPr="00B653A7">
              <w:rPr>
                <w:rFonts w:ascii="Arial" w:hAnsi="Arial" w:cs="Arial"/>
                <w:sz w:val="20"/>
                <w:szCs w:val="20"/>
              </w:rPr>
              <w:t>Etylamin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1036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34</w:t>
            </w:r>
          </w:p>
        </w:tc>
        <w:tc>
          <w:tcPr>
            <w:tcW w:w="5036" w:type="dxa"/>
            <w:shd w:val="clear" w:color="auto" w:fill="auto"/>
            <w:vAlign w:val="center"/>
          </w:tcPr>
          <w:p w:rsidR="00EA2068" w:rsidRPr="00B653A7" w:rsidRDefault="00EA2068" w:rsidP="00926459">
            <w:pPr>
              <w:spacing w:before="120"/>
              <w:rPr>
                <w:rFonts w:ascii="Arial" w:hAnsi="Arial" w:cs="Arial"/>
                <w:sz w:val="20"/>
                <w:szCs w:val="20"/>
                <w:lang w:val="en-US"/>
              </w:rPr>
            </w:pPr>
            <w:r w:rsidRPr="00B653A7">
              <w:rPr>
                <w:rFonts w:ascii="Arial" w:hAnsi="Arial" w:cs="Arial"/>
                <w:sz w:val="20"/>
                <w:szCs w:val="20"/>
              </w:rPr>
              <w:t>Clorua</w:t>
            </w:r>
            <w:r w:rsidR="00786E17" w:rsidRPr="00B653A7">
              <w:rPr>
                <w:rFonts w:ascii="Arial" w:hAnsi="Arial" w:cs="Arial"/>
                <w:sz w:val="20"/>
                <w:szCs w:val="20"/>
                <w:lang w:val="en-US"/>
              </w:rPr>
              <w:t xml:space="preserve"> </w:t>
            </w:r>
            <w:r w:rsidRPr="00B653A7">
              <w:rPr>
                <w:rFonts w:ascii="Arial" w:hAnsi="Arial" w:cs="Arial"/>
                <w:sz w:val="20"/>
                <w:szCs w:val="20"/>
              </w:rPr>
              <w:t>etylic</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1037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Ethylene, </w:t>
            </w:r>
            <w:r w:rsidR="00786E17" w:rsidRPr="00B653A7">
              <w:rPr>
                <w:rFonts w:ascii="Arial" w:hAnsi="Arial" w:cs="Arial"/>
                <w:sz w:val="20"/>
                <w:szCs w:val="20"/>
              </w:rPr>
              <w:t>dạ</w:t>
            </w:r>
            <w:r w:rsidRPr="00B653A7">
              <w:rPr>
                <w:rFonts w:ascii="Arial" w:hAnsi="Arial" w:cs="Arial"/>
                <w:sz w:val="20"/>
                <w:szCs w:val="20"/>
              </w:rPr>
              <w:t xml:space="preserve">ng lỏng được làm </w:t>
            </w:r>
            <w:r w:rsidR="00786E17" w:rsidRPr="00B653A7">
              <w:rPr>
                <w:rFonts w:ascii="Arial" w:hAnsi="Arial" w:cs="Arial"/>
                <w:sz w:val="20"/>
                <w:szCs w:val="20"/>
              </w:rPr>
              <w:t>lạnh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1038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36</w:t>
            </w:r>
          </w:p>
        </w:tc>
        <w:tc>
          <w:tcPr>
            <w:tcW w:w="5036" w:type="dxa"/>
            <w:shd w:val="clear" w:color="auto" w:fill="auto"/>
            <w:vAlign w:val="center"/>
          </w:tcPr>
          <w:p w:rsidR="00EA2068" w:rsidRPr="00B653A7" w:rsidRDefault="00EA2068" w:rsidP="00926459">
            <w:pPr>
              <w:spacing w:before="120"/>
              <w:rPr>
                <w:rFonts w:ascii="Arial" w:hAnsi="Arial" w:cs="Arial"/>
                <w:sz w:val="20"/>
                <w:szCs w:val="20"/>
                <w:lang w:val="en-US"/>
              </w:rPr>
            </w:pPr>
            <w:r w:rsidRPr="00B653A7">
              <w:rPr>
                <w:rFonts w:ascii="Arial" w:hAnsi="Arial" w:cs="Arial"/>
                <w:sz w:val="20"/>
                <w:szCs w:val="20"/>
              </w:rPr>
              <w:t>Etylic metyla ête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1039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37</w:t>
            </w:r>
          </w:p>
        </w:tc>
        <w:tc>
          <w:tcPr>
            <w:tcW w:w="5036" w:type="dxa"/>
            <w:shd w:val="clear" w:color="auto" w:fill="auto"/>
            <w:vAlign w:val="center"/>
          </w:tcPr>
          <w:p w:rsidR="00EA2068" w:rsidRPr="00B653A7" w:rsidRDefault="00EA2068" w:rsidP="00926459">
            <w:pPr>
              <w:spacing w:before="120"/>
              <w:rPr>
                <w:rFonts w:ascii="Arial" w:hAnsi="Arial" w:cs="Arial"/>
                <w:sz w:val="20"/>
                <w:szCs w:val="20"/>
                <w:lang w:val="en-US"/>
              </w:rPr>
            </w:pPr>
            <w:r w:rsidRPr="00B653A7">
              <w:rPr>
                <w:rFonts w:ascii="Arial" w:hAnsi="Arial" w:cs="Arial"/>
                <w:sz w:val="20"/>
                <w:szCs w:val="20"/>
              </w:rPr>
              <w:t>Ethylene oxide v</w:t>
            </w:r>
            <w:r w:rsidR="00786E17" w:rsidRPr="00B653A7">
              <w:rPr>
                <w:rFonts w:ascii="Arial" w:hAnsi="Arial" w:cs="Arial"/>
                <w:sz w:val="20"/>
                <w:szCs w:val="20"/>
                <w:lang w:val="en-US"/>
              </w:rPr>
              <w:t>à</w:t>
            </w:r>
            <w:r w:rsidR="00786E17" w:rsidRPr="00B653A7">
              <w:rPr>
                <w:rFonts w:ascii="Arial" w:hAnsi="Arial" w:cs="Arial"/>
                <w:sz w:val="20"/>
                <w:szCs w:val="20"/>
              </w:rPr>
              <w:t xml:space="preserve"> nitơ</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1040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5036" w:type="dxa"/>
            <w:shd w:val="clear" w:color="auto" w:fill="auto"/>
            <w:vAlign w:val="center"/>
          </w:tcPr>
          <w:p w:rsidR="00EA2068" w:rsidRPr="00B653A7" w:rsidRDefault="004D233E" w:rsidP="00926459">
            <w:pPr>
              <w:spacing w:before="120"/>
              <w:rPr>
                <w:rFonts w:ascii="Arial" w:hAnsi="Arial" w:cs="Arial"/>
                <w:sz w:val="20"/>
                <w:szCs w:val="20"/>
              </w:rPr>
            </w:pPr>
            <w:r w:rsidRPr="00B653A7">
              <w:rPr>
                <w:rFonts w:ascii="Arial" w:hAnsi="Arial" w:cs="Arial"/>
                <w:sz w:val="20"/>
                <w:szCs w:val="20"/>
              </w:rPr>
              <w:t>Hỗn hợp</w:t>
            </w:r>
            <w:r w:rsidR="00EA2068" w:rsidRPr="00B653A7">
              <w:rPr>
                <w:rFonts w:ascii="Arial" w:hAnsi="Arial" w:cs="Arial"/>
                <w:sz w:val="20"/>
                <w:szCs w:val="20"/>
              </w:rPr>
              <w:t xml:space="preserve"> etylen oxit và cabon đioxit có etylen oxit từ 9 đến 87%</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1041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Khí heli nén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1046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Hydro bromua, thể khan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1048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Hy</w:t>
            </w:r>
            <w:r w:rsidR="004D233E" w:rsidRPr="00B653A7">
              <w:rPr>
                <w:rFonts w:ascii="Arial" w:hAnsi="Arial" w:cs="Arial"/>
                <w:sz w:val="20"/>
                <w:szCs w:val="20"/>
                <w:lang w:val="en-US"/>
              </w:rPr>
              <w:t>d</w:t>
            </w:r>
            <w:r w:rsidRPr="00B653A7">
              <w:rPr>
                <w:rFonts w:ascii="Arial" w:hAnsi="Arial" w:cs="Arial"/>
                <w:sz w:val="20"/>
                <w:szCs w:val="20"/>
              </w:rPr>
              <w:t xml:space="preserve">ro </w:t>
            </w:r>
            <w:r w:rsidR="00786E17" w:rsidRPr="00B653A7">
              <w:rPr>
                <w:rFonts w:ascii="Arial" w:hAnsi="Arial" w:cs="Arial"/>
                <w:sz w:val="20"/>
                <w:szCs w:val="20"/>
                <w:lang w:val="en-US"/>
              </w:rPr>
              <w:t>ở</w:t>
            </w:r>
            <w:r w:rsidRPr="00B653A7">
              <w:rPr>
                <w:rFonts w:ascii="Arial" w:hAnsi="Arial" w:cs="Arial"/>
                <w:sz w:val="20"/>
                <w:szCs w:val="20"/>
              </w:rPr>
              <w:t xml:space="preserve"> thể nén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1049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Hyđro clorua, thể khan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1050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Hyđro florua, thể khan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1052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886</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Hyđro sun</w:t>
            </w:r>
            <w:r w:rsidR="00786E17" w:rsidRPr="00B653A7">
              <w:rPr>
                <w:rFonts w:ascii="Arial" w:hAnsi="Arial" w:cs="Arial"/>
                <w:sz w:val="20"/>
                <w:szCs w:val="20"/>
                <w:lang w:val="en-US"/>
              </w:rPr>
              <w:t>fu</w:t>
            </w:r>
            <w:r w:rsidRPr="00B653A7">
              <w:rPr>
                <w:rFonts w:ascii="Arial" w:hAnsi="Arial" w:cs="Arial"/>
                <w:sz w:val="20"/>
                <w:szCs w:val="20"/>
              </w:rPr>
              <w:t>a</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1053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Butila đẳng áp</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1055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Kryton, thể nén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1056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Các khí hóa lỏng, không cháy, có nạp khí nitơ, cacbon diox</w:t>
            </w:r>
            <w:r w:rsidR="00786E17" w:rsidRPr="00B653A7">
              <w:rPr>
                <w:rFonts w:ascii="Arial" w:hAnsi="Arial" w:cs="Arial"/>
                <w:sz w:val="20"/>
                <w:szCs w:val="20"/>
              </w:rPr>
              <w:t>i</w:t>
            </w:r>
            <w:r w:rsidRPr="00B653A7">
              <w:rPr>
                <w:rFonts w:ascii="Arial" w:hAnsi="Arial" w:cs="Arial"/>
                <w:sz w:val="20"/>
                <w:szCs w:val="20"/>
              </w:rPr>
              <w:t>de hoặc không khí</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1058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48</w:t>
            </w:r>
          </w:p>
        </w:tc>
        <w:tc>
          <w:tcPr>
            <w:tcW w:w="5036" w:type="dxa"/>
            <w:shd w:val="clear" w:color="auto" w:fill="auto"/>
            <w:vAlign w:val="center"/>
          </w:tcPr>
          <w:p w:rsidR="00EA2068" w:rsidRPr="00B653A7" w:rsidRDefault="004D233E" w:rsidP="00926459">
            <w:pPr>
              <w:spacing w:before="120"/>
              <w:rPr>
                <w:rFonts w:ascii="Arial" w:hAnsi="Arial" w:cs="Arial"/>
                <w:sz w:val="20"/>
                <w:szCs w:val="20"/>
              </w:rPr>
            </w:pPr>
            <w:r w:rsidRPr="00B653A7">
              <w:rPr>
                <w:rFonts w:ascii="Arial" w:hAnsi="Arial" w:cs="Arial"/>
                <w:sz w:val="20"/>
                <w:szCs w:val="20"/>
              </w:rPr>
              <w:t>Hỗn hợp</w:t>
            </w:r>
            <w:r w:rsidR="00EA2068" w:rsidRPr="00B653A7">
              <w:rPr>
                <w:rFonts w:ascii="Arial" w:hAnsi="Arial" w:cs="Arial"/>
                <w:sz w:val="20"/>
                <w:szCs w:val="20"/>
              </w:rPr>
              <w:t xml:space="preserve"> methylacetylene và propa</w:t>
            </w:r>
            <w:r w:rsidRPr="00B653A7">
              <w:rPr>
                <w:rFonts w:ascii="Arial" w:hAnsi="Arial" w:cs="Arial"/>
                <w:sz w:val="20"/>
                <w:szCs w:val="20"/>
              </w:rPr>
              <w:t>d</w:t>
            </w:r>
            <w:r w:rsidR="00EA2068" w:rsidRPr="00B653A7">
              <w:rPr>
                <w:rFonts w:ascii="Arial" w:hAnsi="Arial" w:cs="Arial"/>
                <w:sz w:val="20"/>
                <w:szCs w:val="20"/>
              </w:rPr>
              <w:t>iene, cân bằng (như hỗn hợp P1 hoặc h</w:t>
            </w:r>
            <w:r w:rsidR="00786E17" w:rsidRPr="00B653A7">
              <w:rPr>
                <w:rFonts w:ascii="Arial" w:hAnsi="Arial" w:cs="Arial"/>
                <w:sz w:val="20"/>
                <w:szCs w:val="20"/>
              </w:rPr>
              <w:t>ỗ</w:t>
            </w:r>
            <w:r w:rsidR="00EA2068" w:rsidRPr="00B653A7">
              <w:rPr>
                <w:rFonts w:ascii="Arial" w:hAnsi="Arial" w:cs="Arial"/>
                <w:sz w:val="20"/>
                <w:szCs w:val="20"/>
              </w:rPr>
              <w:t>n hợp P2)</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1060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Hỗn hợp methylacetylene và propadiene, cân bằng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1060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50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Methylamine, thể khan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1061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51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w:t>
            </w:r>
            <w:r w:rsidR="00786E17" w:rsidRPr="00B653A7">
              <w:rPr>
                <w:rFonts w:ascii="Arial" w:hAnsi="Arial" w:cs="Arial"/>
                <w:sz w:val="20"/>
                <w:szCs w:val="20"/>
              </w:rPr>
              <w:t>l</w:t>
            </w:r>
            <w:r w:rsidRPr="00B653A7">
              <w:rPr>
                <w:rFonts w:ascii="Arial" w:hAnsi="Arial" w:cs="Arial"/>
                <w:sz w:val="20"/>
                <w:szCs w:val="20"/>
              </w:rPr>
              <w:t xml:space="preserve"> bromide có không quá 2% chloropicrin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1062</w:t>
            </w:r>
          </w:p>
        </w:tc>
        <w:tc>
          <w:tcPr>
            <w:tcW w:w="905" w:type="dxa"/>
            <w:shd w:val="clear" w:color="auto" w:fill="auto"/>
            <w:vAlign w:val="center"/>
          </w:tcPr>
          <w:p w:rsidR="00EA2068" w:rsidRPr="00B653A7" w:rsidRDefault="00786E17" w:rsidP="00926459">
            <w:pPr>
              <w:spacing w:before="120"/>
              <w:jc w:val="center"/>
              <w:rPr>
                <w:rFonts w:ascii="Arial" w:hAnsi="Arial" w:cs="Arial"/>
                <w:sz w:val="20"/>
                <w:szCs w:val="20"/>
                <w:lang w:val="en-US"/>
              </w:rPr>
            </w:pPr>
            <w:r w:rsidRPr="00B653A7">
              <w:rPr>
                <w:rFonts w:ascii="Arial" w:hAnsi="Arial" w:cs="Arial"/>
                <w:sz w:val="20"/>
                <w:szCs w:val="20"/>
                <w:lang w:val="en-US"/>
              </w:rPr>
              <w:t>61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52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Methyl chloride (R 40 khí làm lạnh)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1063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53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Methyl mercaptan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1064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54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Neon, dạng nén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1065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55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Ni</w:t>
            </w:r>
            <w:r w:rsidR="00786E17" w:rsidRPr="00B653A7">
              <w:rPr>
                <w:rFonts w:ascii="Arial" w:hAnsi="Arial" w:cs="Arial"/>
                <w:sz w:val="20"/>
                <w:szCs w:val="20"/>
                <w:lang w:val="en-US"/>
              </w:rPr>
              <w:t>tr</w:t>
            </w:r>
            <w:r w:rsidRPr="00B653A7">
              <w:rPr>
                <w:rFonts w:ascii="Arial" w:hAnsi="Arial" w:cs="Arial"/>
                <w:sz w:val="20"/>
                <w:szCs w:val="20"/>
              </w:rPr>
              <w:t>ogen, dạng nén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1066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56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Dinitrogen te</w:t>
            </w:r>
            <w:r w:rsidR="00A441DD" w:rsidRPr="00B653A7">
              <w:rPr>
                <w:rFonts w:ascii="Arial" w:hAnsi="Arial" w:cs="Arial"/>
                <w:sz w:val="20"/>
                <w:szCs w:val="20"/>
                <w:lang w:val="en-US"/>
              </w:rPr>
              <w:t>tr</w:t>
            </w:r>
            <w:r w:rsidRPr="00B653A7">
              <w:rPr>
                <w:rFonts w:ascii="Arial" w:hAnsi="Arial" w:cs="Arial"/>
                <w:sz w:val="20"/>
                <w:szCs w:val="20"/>
              </w:rPr>
              <w:t>oxide (nitrogen diox</w:t>
            </w:r>
            <w:r w:rsidR="00A441DD" w:rsidRPr="00B653A7">
              <w:rPr>
                <w:rFonts w:ascii="Arial" w:hAnsi="Arial" w:cs="Arial"/>
                <w:sz w:val="20"/>
                <w:szCs w:val="20"/>
                <w:lang w:val="en-US"/>
              </w:rPr>
              <w:t>i</w:t>
            </w:r>
            <w:r w:rsidRPr="00B653A7">
              <w:rPr>
                <w:rFonts w:ascii="Arial" w:hAnsi="Arial" w:cs="Arial"/>
                <w:sz w:val="20"/>
                <w:szCs w:val="20"/>
              </w:rPr>
              <w:t>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1067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6.1+5+8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265</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57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Nitrous oxide</w:t>
            </w:r>
          </w:p>
        </w:tc>
        <w:tc>
          <w:tcPr>
            <w:tcW w:w="1267" w:type="dxa"/>
            <w:shd w:val="clear" w:color="auto" w:fill="auto"/>
            <w:vAlign w:val="center"/>
          </w:tcPr>
          <w:p w:rsidR="00EA2068" w:rsidRPr="00B653A7" w:rsidRDefault="00A441DD" w:rsidP="00926459">
            <w:pPr>
              <w:spacing w:before="120"/>
              <w:jc w:val="center"/>
              <w:rPr>
                <w:rFonts w:ascii="Arial" w:hAnsi="Arial" w:cs="Arial"/>
                <w:sz w:val="20"/>
                <w:szCs w:val="20"/>
              </w:rPr>
            </w:pPr>
            <w:r w:rsidRPr="00B653A7">
              <w:rPr>
                <w:rFonts w:ascii="Arial" w:hAnsi="Arial" w:cs="Arial"/>
                <w:sz w:val="20"/>
                <w:szCs w:val="20"/>
                <w:lang w:val="en-US"/>
              </w:rPr>
              <w:t>1</w:t>
            </w:r>
            <w:r w:rsidR="00EA2068" w:rsidRPr="00B653A7">
              <w:rPr>
                <w:rFonts w:ascii="Arial" w:hAnsi="Arial" w:cs="Arial"/>
                <w:sz w:val="20"/>
                <w:szCs w:val="20"/>
              </w:rPr>
              <w:t>070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58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Khí dầu mỏ dạng nén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1071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59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Ôxy dạng nén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1072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Ôxy, dạng lỏng được làm lạnh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1073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225</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Khí dầu mỏ dạng l</w:t>
            </w:r>
            <w:r w:rsidR="00A441DD" w:rsidRPr="00B653A7">
              <w:rPr>
                <w:rFonts w:ascii="Arial" w:hAnsi="Arial" w:cs="Arial"/>
                <w:sz w:val="20"/>
                <w:szCs w:val="20"/>
              </w:rPr>
              <w:t>ỏ</w:t>
            </w:r>
            <w:r w:rsidRPr="00B653A7">
              <w:rPr>
                <w:rFonts w:ascii="Arial" w:hAnsi="Arial" w:cs="Arial"/>
                <w:sz w:val="20"/>
                <w:szCs w:val="20"/>
              </w:rPr>
              <w:t>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1075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Phosgene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1076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Propy</w:t>
            </w:r>
            <w:r w:rsidR="00A441DD" w:rsidRPr="00B653A7">
              <w:rPr>
                <w:rFonts w:ascii="Arial" w:hAnsi="Arial" w:cs="Arial"/>
                <w:sz w:val="20"/>
                <w:szCs w:val="20"/>
                <w:lang w:val="en-US"/>
              </w:rPr>
              <w:t>l</w:t>
            </w:r>
            <w:r w:rsidRPr="00B653A7">
              <w:rPr>
                <w:rFonts w:ascii="Arial" w:hAnsi="Arial" w:cs="Arial"/>
                <w:sz w:val="20"/>
                <w:szCs w:val="20"/>
              </w:rPr>
              <w:t>ene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1077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Khí làm Iạnh</w:t>
            </w:r>
            <w:r w:rsidR="00A441DD" w:rsidRPr="00B653A7">
              <w:rPr>
                <w:rFonts w:ascii="Arial" w:hAnsi="Arial" w:cs="Arial"/>
                <w:sz w:val="20"/>
                <w:szCs w:val="20"/>
              </w:rPr>
              <w:t>,</w:t>
            </w:r>
            <w:r w:rsidRPr="00B653A7">
              <w:rPr>
                <w:rFonts w:ascii="Arial" w:hAnsi="Arial" w:cs="Arial"/>
                <w:sz w:val="20"/>
                <w:szCs w:val="20"/>
              </w:rPr>
              <w:t xml:space="preserve"> nếu không c</w:t>
            </w:r>
            <w:r w:rsidR="004D233E" w:rsidRPr="00B653A7">
              <w:rPr>
                <w:rFonts w:ascii="Arial" w:hAnsi="Arial" w:cs="Arial"/>
                <w:sz w:val="20"/>
                <w:szCs w:val="20"/>
              </w:rPr>
              <w:t>ó</w:t>
            </w:r>
            <w:r w:rsidRPr="00B653A7">
              <w:rPr>
                <w:rFonts w:ascii="Arial" w:hAnsi="Arial" w:cs="Arial"/>
                <w:sz w:val="20"/>
                <w:szCs w:val="20"/>
              </w:rPr>
              <w:t xml:space="preserve"> mô tả khác, như hỗn hợp khí F</w:t>
            </w:r>
            <w:r w:rsidR="00A441DD" w:rsidRPr="00B653A7">
              <w:rPr>
                <w:rFonts w:ascii="Arial" w:hAnsi="Arial" w:cs="Arial"/>
                <w:sz w:val="20"/>
                <w:szCs w:val="20"/>
              </w:rPr>
              <w:t>1</w:t>
            </w:r>
            <w:r w:rsidRPr="00B653A7">
              <w:rPr>
                <w:rFonts w:ascii="Arial" w:hAnsi="Arial" w:cs="Arial"/>
                <w:sz w:val="20"/>
                <w:szCs w:val="20"/>
              </w:rPr>
              <w:t>, F2 ho</w:t>
            </w:r>
            <w:r w:rsidR="00A441DD" w:rsidRPr="00B653A7">
              <w:rPr>
                <w:rFonts w:ascii="Arial" w:hAnsi="Arial" w:cs="Arial"/>
                <w:sz w:val="20"/>
                <w:szCs w:val="20"/>
              </w:rPr>
              <w:t>ặ</w:t>
            </w:r>
            <w:r w:rsidRPr="00B653A7">
              <w:rPr>
                <w:rFonts w:ascii="Arial" w:hAnsi="Arial" w:cs="Arial"/>
                <w:sz w:val="20"/>
                <w:szCs w:val="20"/>
              </w:rPr>
              <w:t>c F3</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1078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Khí làm lạnh dạng lỏng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1078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Sulphur dioxide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1079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Su</w:t>
            </w:r>
            <w:r w:rsidR="00A441DD" w:rsidRPr="00B653A7">
              <w:rPr>
                <w:rFonts w:ascii="Arial" w:hAnsi="Arial" w:cs="Arial"/>
                <w:sz w:val="20"/>
                <w:szCs w:val="20"/>
                <w:lang w:val="en-US"/>
              </w:rPr>
              <w:t>l</w:t>
            </w:r>
            <w:r w:rsidRPr="00B653A7">
              <w:rPr>
                <w:rFonts w:ascii="Arial" w:hAnsi="Arial" w:cs="Arial"/>
                <w:sz w:val="20"/>
                <w:szCs w:val="20"/>
              </w:rPr>
              <w:t>phur hexa</w:t>
            </w:r>
            <w:r w:rsidR="00A441DD" w:rsidRPr="00B653A7">
              <w:rPr>
                <w:rFonts w:ascii="Arial" w:hAnsi="Arial" w:cs="Arial"/>
                <w:sz w:val="20"/>
                <w:szCs w:val="20"/>
                <w:lang w:val="en-US"/>
              </w:rPr>
              <w:t>f</w:t>
            </w:r>
            <w:r w:rsidRPr="00B653A7">
              <w:rPr>
                <w:rFonts w:ascii="Arial" w:hAnsi="Arial" w:cs="Arial"/>
                <w:sz w:val="20"/>
                <w:szCs w:val="20"/>
              </w:rPr>
              <w:t>luoride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1080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Tri</w:t>
            </w:r>
            <w:r w:rsidR="00A441DD" w:rsidRPr="00B653A7">
              <w:rPr>
                <w:rFonts w:ascii="Arial" w:hAnsi="Arial" w:cs="Arial"/>
                <w:sz w:val="20"/>
                <w:szCs w:val="20"/>
                <w:lang w:val="en-US"/>
              </w:rPr>
              <w:t>fl</w:t>
            </w:r>
            <w:r w:rsidRPr="00B653A7">
              <w:rPr>
                <w:rFonts w:ascii="Arial" w:hAnsi="Arial" w:cs="Arial"/>
                <w:sz w:val="20"/>
                <w:szCs w:val="20"/>
              </w:rPr>
              <w:t>uorochloroethylene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1082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Trimethylamine thể khan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1083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70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Vinyl bromide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1085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71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Vinyl chloride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1086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72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Vin</w:t>
            </w:r>
            <w:r w:rsidR="00967209" w:rsidRPr="00B653A7">
              <w:rPr>
                <w:rFonts w:ascii="Arial" w:hAnsi="Arial" w:cs="Arial"/>
                <w:sz w:val="20"/>
                <w:szCs w:val="20"/>
                <w:lang w:val="en-US"/>
              </w:rPr>
              <w:t>yl</w:t>
            </w:r>
            <w:r w:rsidRPr="00B653A7">
              <w:rPr>
                <w:rFonts w:ascii="Arial" w:hAnsi="Arial" w:cs="Arial"/>
                <w:sz w:val="20"/>
                <w:szCs w:val="20"/>
              </w:rPr>
              <w:t xml:space="preserve"> methyl ether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1087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73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Acetal</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1088</w:t>
            </w:r>
          </w:p>
        </w:tc>
        <w:tc>
          <w:tcPr>
            <w:tcW w:w="905" w:type="dxa"/>
            <w:shd w:val="clear" w:color="auto" w:fill="auto"/>
            <w:vAlign w:val="center"/>
          </w:tcPr>
          <w:p w:rsidR="00EA2068" w:rsidRPr="00B653A7" w:rsidRDefault="00967209"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74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Acetal</w:t>
            </w:r>
            <w:r w:rsidR="00967209" w:rsidRPr="00B653A7">
              <w:rPr>
                <w:rFonts w:ascii="Arial" w:hAnsi="Arial" w:cs="Arial"/>
                <w:sz w:val="20"/>
                <w:szCs w:val="20"/>
                <w:lang w:val="en-US"/>
              </w:rPr>
              <w:t>d</w:t>
            </w:r>
            <w:r w:rsidRPr="00B653A7">
              <w:rPr>
                <w:rFonts w:ascii="Arial" w:hAnsi="Arial" w:cs="Arial"/>
                <w:sz w:val="20"/>
                <w:szCs w:val="20"/>
              </w:rPr>
              <w:t>ehyde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1089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75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Acetone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1090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76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Dầu Acetone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1091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77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Acrolein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1092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78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Acrylonitrile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1093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336</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79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Cồn Allyl</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1098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80</w:t>
            </w:r>
          </w:p>
        </w:tc>
        <w:tc>
          <w:tcPr>
            <w:tcW w:w="5036" w:type="dxa"/>
            <w:shd w:val="clear" w:color="auto" w:fill="auto"/>
            <w:vAlign w:val="center"/>
          </w:tcPr>
          <w:p w:rsidR="00EA2068" w:rsidRPr="00B653A7" w:rsidRDefault="00967209" w:rsidP="00926459">
            <w:pPr>
              <w:spacing w:before="120"/>
              <w:rPr>
                <w:rFonts w:ascii="Arial" w:hAnsi="Arial" w:cs="Arial"/>
                <w:sz w:val="20"/>
                <w:szCs w:val="20"/>
              </w:rPr>
            </w:pPr>
            <w:r w:rsidRPr="00B653A7">
              <w:rPr>
                <w:rFonts w:ascii="Arial" w:hAnsi="Arial" w:cs="Arial"/>
                <w:sz w:val="20"/>
                <w:szCs w:val="20"/>
              </w:rPr>
              <w:t xml:space="preserve">Allyl </w:t>
            </w:r>
            <w:r w:rsidR="00EA2068" w:rsidRPr="00B653A7">
              <w:rPr>
                <w:rFonts w:ascii="Arial" w:hAnsi="Arial" w:cs="Arial"/>
                <w:sz w:val="20"/>
                <w:szCs w:val="20"/>
              </w:rPr>
              <w:t>bromide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1099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336</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81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Allyl chloride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1100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3+6</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336</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82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Amyl axetates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1104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83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Pentanols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1105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84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Pentanols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1105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85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Amylamine (n-amylamine, tert-amylamine)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1106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86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Amylamine (sec-amyamine)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1106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87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Amyl chloride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1107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88</w:t>
            </w:r>
          </w:p>
        </w:tc>
        <w:tc>
          <w:tcPr>
            <w:tcW w:w="5036" w:type="dxa"/>
            <w:shd w:val="clear" w:color="auto" w:fill="auto"/>
            <w:vAlign w:val="center"/>
          </w:tcPr>
          <w:p w:rsidR="00EA2068" w:rsidRPr="00B653A7" w:rsidRDefault="00A31F92" w:rsidP="00926459">
            <w:pPr>
              <w:spacing w:before="120"/>
              <w:rPr>
                <w:rFonts w:ascii="Arial" w:hAnsi="Arial" w:cs="Arial"/>
                <w:sz w:val="20"/>
                <w:szCs w:val="20"/>
              </w:rPr>
            </w:pPr>
            <w:r w:rsidRPr="00B653A7">
              <w:rPr>
                <w:rFonts w:ascii="Arial" w:hAnsi="Arial" w:cs="Arial"/>
                <w:sz w:val="20"/>
                <w:szCs w:val="20"/>
                <w:lang w:val="en-US"/>
              </w:rPr>
              <w:t>1</w:t>
            </w:r>
            <w:r w:rsidR="00EA2068" w:rsidRPr="00B653A7">
              <w:rPr>
                <w:rFonts w:ascii="Arial" w:hAnsi="Arial" w:cs="Arial"/>
                <w:sz w:val="20"/>
                <w:szCs w:val="20"/>
              </w:rPr>
              <w:t>-Pentene (n-Amylene)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1108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89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Amyl formates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1109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90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n-Amyl methyl ketone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1110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91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Amyl mercaptan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1111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92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Amyl nitrate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1112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93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Amyl nitrite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1113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94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Benzen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1114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95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Butanols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1120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96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Butanols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1120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97</w:t>
            </w:r>
          </w:p>
        </w:tc>
        <w:tc>
          <w:tcPr>
            <w:tcW w:w="5036" w:type="dxa"/>
            <w:shd w:val="clear" w:color="auto" w:fill="auto"/>
            <w:vAlign w:val="center"/>
          </w:tcPr>
          <w:p w:rsidR="00EA2068" w:rsidRPr="00B653A7" w:rsidRDefault="00CD763D" w:rsidP="00926459">
            <w:pPr>
              <w:spacing w:before="120"/>
              <w:rPr>
                <w:rFonts w:ascii="Arial" w:hAnsi="Arial" w:cs="Arial"/>
                <w:sz w:val="20"/>
                <w:szCs w:val="20"/>
              </w:rPr>
            </w:pPr>
            <w:r w:rsidRPr="00B653A7">
              <w:rPr>
                <w:rFonts w:ascii="Arial" w:hAnsi="Arial" w:cs="Arial"/>
                <w:sz w:val="20"/>
                <w:szCs w:val="20"/>
                <w:lang w:val="en-US"/>
              </w:rPr>
              <w:t>B</w:t>
            </w:r>
            <w:r w:rsidR="00EA2068" w:rsidRPr="00B653A7">
              <w:rPr>
                <w:rFonts w:ascii="Arial" w:hAnsi="Arial" w:cs="Arial"/>
                <w:sz w:val="20"/>
                <w:szCs w:val="20"/>
              </w:rPr>
              <w:t>utyl axetat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1123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98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Butyl axetat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1123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99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n-Butylamine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1125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100</w:t>
            </w:r>
          </w:p>
        </w:tc>
        <w:tc>
          <w:tcPr>
            <w:tcW w:w="5036" w:type="dxa"/>
            <w:shd w:val="clear" w:color="auto" w:fill="auto"/>
            <w:vAlign w:val="center"/>
          </w:tcPr>
          <w:p w:rsidR="00EA2068" w:rsidRPr="00B653A7" w:rsidRDefault="00A31F92" w:rsidP="00926459">
            <w:pPr>
              <w:spacing w:before="120"/>
              <w:rPr>
                <w:rFonts w:ascii="Arial" w:hAnsi="Arial" w:cs="Arial"/>
                <w:sz w:val="20"/>
                <w:szCs w:val="20"/>
              </w:rPr>
            </w:pPr>
            <w:r w:rsidRPr="00B653A7">
              <w:rPr>
                <w:rFonts w:ascii="Arial" w:hAnsi="Arial" w:cs="Arial"/>
                <w:sz w:val="20"/>
                <w:szCs w:val="20"/>
                <w:lang w:val="en-US"/>
              </w:rPr>
              <w:t>1</w:t>
            </w:r>
            <w:r w:rsidR="00EA2068" w:rsidRPr="00B653A7">
              <w:rPr>
                <w:rFonts w:ascii="Arial" w:hAnsi="Arial" w:cs="Arial"/>
                <w:sz w:val="20"/>
                <w:szCs w:val="20"/>
              </w:rPr>
              <w:t>-Bromobutane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1126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n-Butyl bromide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1126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Chloro butanes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1127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n-Butyl formate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1128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Butyraldehyde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1129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Dầu long não</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1130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Cacbon disulphide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1131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336</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Cacbon sulphide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1131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336</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Các chất kết dính chứa </w:t>
            </w:r>
            <w:r w:rsidR="00CD763D" w:rsidRPr="00B653A7">
              <w:rPr>
                <w:rFonts w:ascii="Arial" w:hAnsi="Arial" w:cs="Arial"/>
                <w:sz w:val="20"/>
                <w:szCs w:val="20"/>
              </w:rPr>
              <w:t>d</w:t>
            </w:r>
            <w:r w:rsidRPr="00B653A7">
              <w:rPr>
                <w:rFonts w:ascii="Arial" w:hAnsi="Arial" w:cs="Arial"/>
                <w:sz w:val="20"/>
                <w:szCs w:val="20"/>
              </w:rPr>
              <w:t>ung môi dễ cháy</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1133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109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Các </w:t>
            </w:r>
            <w:r w:rsidR="00303AA7" w:rsidRPr="00B653A7">
              <w:rPr>
                <w:rFonts w:ascii="Arial" w:hAnsi="Arial" w:cs="Arial"/>
                <w:sz w:val="20"/>
                <w:szCs w:val="20"/>
              </w:rPr>
              <w:t>chất</w:t>
            </w:r>
            <w:r w:rsidRPr="00B653A7">
              <w:rPr>
                <w:rFonts w:ascii="Arial" w:hAnsi="Arial" w:cs="Arial"/>
                <w:sz w:val="20"/>
                <w:szCs w:val="20"/>
              </w:rPr>
              <w:t xml:space="preserve"> kết dính chứa </w:t>
            </w:r>
            <w:r w:rsidR="00CD763D" w:rsidRPr="00B653A7">
              <w:rPr>
                <w:rFonts w:ascii="Arial" w:hAnsi="Arial" w:cs="Arial"/>
                <w:sz w:val="20"/>
                <w:szCs w:val="20"/>
              </w:rPr>
              <w:t>d</w:t>
            </w:r>
            <w:r w:rsidRPr="00B653A7">
              <w:rPr>
                <w:rFonts w:ascii="Arial" w:hAnsi="Arial" w:cs="Arial"/>
                <w:sz w:val="20"/>
                <w:szCs w:val="20"/>
              </w:rPr>
              <w:t>ung môi dễ cháy</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1133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AF4B2B" w:rsidP="00926459">
            <w:pPr>
              <w:spacing w:before="120"/>
              <w:jc w:val="center"/>
              <w:rPr>
                <w:rFonts w:ascii="Arial" w:hAnsi="Arial" w:cs="Arial"/>
                <w:sz w:val="20"/>
                <w:szCs w:val="20"/>
                <w:lang w:val="en-US"/>
              </w:rPr>
            </w:pPr>
            <w:r w:rsidRPr="00B653A7">
              <w:rPr>
                <w:rFonts w:ascii="Arial" w:hAnsi="Arial" w:cs="Arial"/>
                <w:sz w:val="20"/>
                <w:szCs w:val="20"/>
                <w:lang w:val="en-US"/>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Chlorobenzene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1134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111</w:t>
            </w:r>
          </w:p>
        </w:tc>
        <w:tc>
          <w:tcPr>
            <w:tcW w:w="5036" w:type="dxa"/>
            <w:shd w:val="clear" w:color="auto" w:fill="auto"/>
            <w:vAlign w:val="center"/>
          </w:tcPr>
          <w:p w:rsidR="00EA2068" w:rsidRPr="00B653A7" w:rsidRDefault="00B32C75" w:rsidP="00926459">
            <w:pPr>
              <w:spacing w:before="120"/>
              <w:rPr>
                <w:rFonts w:ascii="Arial" w:hAnsi="Arial" w:cs="Arial"/>
                <w:sz w:val="20"/>
                <w:szCs w:val="20"/>
                <w:lang w:val="en-US"/>
              </w:rPr>
            </w:pPr>
            <w:r w:rsidRPr="00B653A7">
              <w:rPr>
                <w:rFonts w:ascii="Arial" w:hAnsi="Arial" w:cs="Arial"/>
                <w:sz w:val="20"/>
                <w:szCs w:val="20"/>
              </w:rPr>
              <w:t>Ethylene chlorohydrin</w:t>
            </w:r>
            <w:r w:rsidR="00F166A3" w:rsidRPr="00B653A7">
              <w:rPr>
                <w:rFonts w:ascii="Arial" w:hAnsi="Arial" w:cs="Arial"/>
                <w:sz w:val="20"/>
                <w:szCs w:val="20"/>
                <w:lang w:val="en-US"/>
              </w:rPr>
              <w: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1135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Các chất chưng cất từ nhựa than đá, dạng dễ cháy</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1136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Các chất chưng cất từ nhựa than đá, dạng dễ cháy</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1136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Dung dịch phủ</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1139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Dung dịch phủ</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1139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Crotonaldehyde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1143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Thuốc nhuộm, rắn, độc</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1143</w:t>
            </w:r>
          </w:p>
        </w:tc>
        <w:tc>
          <w:tcPr>
            <w:tcW w:w="905" w:type="dxa"/>
            <w:shd w:val="clear" w:color="auto" w:fill="auto"/>
            <w:vAlign w:val="center"/>
          </w:tcPr>
          <w:p w:rsidR="00EA2068" w:rsidRPr="00B653A7" w:rsidRDefault="00B32C75" w:rsidP="00926459">
            <w:pPr>
              <w:spacing w:before="120"/>
              <w:jc w:val="center"/>
              <w:rPr>
                <w:rFonts w:ascii="Arial" w:hAnsi="Arial" w:cs="Arial"/>
                <w:sz w:val="20"/>
                <w:szCs w:val="20"/>
                <w:lang w:val="en-US"/>
              </w:rPr>
            </w:pPr>
            <w:r w:rsidRPr="00B653A7">
              <w:rPr>
                <w:rFonts w:ascii="Arial" w:hAnsi="Arial" w:cs="Arial"/>
                <w:sz w:val="20"/>
                <w:szCs w:val="20"/>
                <w:lang w:val="en-US"/>
              </w:rPr>
              <w:t>6.1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66</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Crotonylene (2-Butyne)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1144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Cyclohexane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1145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Cyclopentane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1146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121</w:t>
            </w:r>
          </w:p>
        </w:tc>
        <w:tc>
          <w:tcPr>
            <w:tcW w:w="5036" w:type="dxa"/>
            <w:shd w:val="clear" w:color="auto" w:fill="auto"/>
            <w:vAlign w:val="center"/>
          </w:tcPr>
          <w:p w:rsidR="00EA2068" w:rsidRPr="00B653A7" w:rsidRDefault="00B32C75" w:rsidP="00926459">
            <w:pPr>
              <w:spacing w:before="120"/>
              <w:rPr>
                <w:rFonts w:ascii="Arial" w:hAnsi="Arial" w:cs="Arial"/>
                <w:sz w:val="20"/>
                <w:szCs w:val="20"/>
              </w:rPr>
            </w:pPr>
            <w:r w:rsidRPr="00B653A7">
              <w:rPr>
                <w:rFonts w:ascii="Arial" w:hAnsi="Arial" w:cs="Arial"/>
                <w:sz w:val="20"/>
                <w:szCs w:val="20"/>
              </w:rPr>
              <w:t>De</w:t>
            </w:r>
            <w:r w:rsidRPr="00B653A7">
              <w:rPr>
                <w:rFonts w:ascii="Arial" w:hAnsi="Arial" w:cs="Arial"/>
                <w:sz w:val="20"/>
                <w:szCs w:val="20"/>
                <w:lang w:val="en-US"/>
              </w:rPr>
              <w:t>c</w:t>
            </w:r>
            <w:r w:rsidR="00EA2068" w:rsidRPr="00B653A7">
              <w:rPr>
                <w:rFonts w:ascii="Arial" w:hAnsi="Arial" w:cs="Arial"/>
                <w:sz w:val="20"/>
                <w:szCs w:val="20"/>
              </w:rPr>
              <w:t>ahy</w:t>
            </w:r>
            <w:r w:rsidRPr="00B653A7">
              <w:rPr>
                <w:rFonts w:ascii="Arial" w:hAnsi="Arial" w:cs="Arial"/>
                <w:sz w:val="20"/>
                <w:szCs w:val="20"/>
              </w:rPr>
              <w:t>dronaphth</w:t>
            </w:r>
            <w:r w:rsidR="00EA2068" w:rsidRPr="00B653A7">
              <w:rPr>
                <w:rFonts w:ascii="Arial" w:hAnsi="Arial" w:cs="Arial"/>
                <w:sz w:val="20"/>
                <w:szCs w:val="20"/>
              </w:rPr>
              <w:t>a</w:t>
            </w:r>
            <w:r w:rsidRPr="00B653A7">
              <w:rPr>
                <w:rFonts w:ascii="Arial" w:hAnsi="Arial" w:cs="Arial"/>
                <w:sz w:val="20"/>
                <w:szCs w:val="20"/>
                <w:lang w:val="en-US"/>
              </w:rPr>
              <w:t>l</w:t>
            </w:r>
            <w:r w:rsidRPr="00B653A7">
              <w:rPr>
                <w:rFonts w:ascii="Arial" w:hAnsi="Arial" w:cs="Arial"/>
                <w:sz w:val="20"/>
                <w:szCs w:val="20"/>
              </w:rPr>
              <w:t>en</w:t>
            </w:r>
            <w:r w:rsidR="00EA2068" w:rsidRPr="00B653A7">
              <w:rPr>
                <w:rFonts w:ascii="Arial" w:hAnsi="Arial" w:cs="Arial"/>
                <w:sz w:val="20"/>
                <w:szCs w:val="20"/>
              </w:rPr>
              <w: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1147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Rượu cồn </w:t>
            </w:r>
            <w:r w:rsidR="00B32C75" w:rsidRPr="00B653A7">
              <w:rPr>
                <w:rFonts w:ascii="Arial" w:hAnsi="Arial" w:cs="Arial"/>
                <w:sz w:val="20"/>
                <w:szCs w:val="20"/>
              </w:rPr>
              <w:t>d</w:t>
            </w:r>
            <w:r w:rsidRPr="00B653A7">
              <w:rPr>
                <w:rFonts w:ascii="Arial" w:hAnsi="Arial" w:cs="Arial"/>
                <w:sz w:val="20"/>
                <w:szCs w:val="20"/>
              </w:rPr>
              <w:t>iacetone, làm tinh b</w:t>
            </w:r>
            <w:r w:rsidR="00B32C75" w:rsidRPr="00B653A7">
              <w:rPr>
                <w:rFonts w:ascii="Arial" w:hAnsi="Arial" w:cs="Arial"/>
                <w:sz w:val="20"/>
                <w:szCs w:val="20"/>
              </w:rPr>
              <w:t>ằ</w:t>
            </w:r>
            <w:r w:rsidRPr="00B653A7">
              <w:rPr>
                <w:rFonts w:ascii="Arial" w:hAnsi="Arial" w:cs="Arial"/>
                <w:sz w:val="20"/>
                <w:szCs w:val="20"/>
              </w:rPr>
              <w:t>ng hóa học</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1148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Rượu cồn diacetone, làm tinh bằng kỹ thuật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1148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Dibutyl ether</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1149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1,2-Dichloroethylene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1150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Dichloropentanes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1152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Ethylene glycol </w:t>
            </w:r>
            <w:r w:rsidR="00F166A3" w:rsidRPr="00B653A7">
              <w:rPr>
                <w:rFonts w:ascii="Arial" w:hAnsi="Arial" w:cs="Arial"/>
                <w:sz w:val="20"/>
                <w:szCs w:val="20"/>
                <w:lang w:val="en-US"/>
              </w:rPr>
              <w:t>d</w:t>
            </w:r>
            <w:r w:rsidRPr="00B653A7">
              <w:rPr>
                <w:rFonts w:ascii="Arial" w:hAnsi="Arial" w:cs="Arial"/>
                <w:sz w:val="20"/>
                <w:szCs w:val="20"/>
              </w:rPr>
              <w:t>iethyl ether</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1153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w:t>
            </w:r>
            <w:r w:rsidR="00B32C75" w:rsidRPr="00B653A7">
              <w:rPr>
                <w:rFonts w:ascii="Arial" w:hAnsi="Arial" w:cs="Arial"/>
                <w:sz w:val="20"/>
                <w:szCs w:val="20"/>
                <w:lang w:val="en-US"/>
              </w:rPr>
              <w:t>i</w:t>
            </w:r>
            <w:r w:rsidRPr="00B653A7">
              <w:rPr>
                <w:rFonts w:ascii="Arial" w:hAnsi="Arial" w:cs="Arial"/>
                <w:sz w:val="20"/>
                <w:szCs w:val="20"/>
              </w:rPr>
              <w:t>ethylamine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1154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Diethyl ether (ethy</w:t>
            </w:r>
            <w:r w:rsidR="00B32C75" w:rsidRPr="00B653A7">
              <w:rPr>
                <w:rFonts w:ascii="Arial" w:hAnsi="Arial" w:cs="Arial"/>
                <w:sz w:val="20"/>
                <w:szCs w:val="20"/>
              </w:rPr>
              <w:t>l</w:t>
            </w:r>
            <w:r w:rsidRPr="00B653A7">
              <w:rPr>
                <w:rFonts w:ascii="Arial" w:hAnsi="Arial" w:cs="Arial"/>
                <w:sz w:val="20"/>
                <w:szCs w:val="20"/>
              </w:rPr>
              <w:t xml:space="preserve"> ether)</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1155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Diethyl ketone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1156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Diisobutyl ketone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1157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Diisopropylamine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1158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Diisopropy ether</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1159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Dung dịch dimethylamine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1160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Dimethyl carbonate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1161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Dimethyldichlorosilane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1162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X338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137</w:t>
            </w:r>
          </w:p>
        </w:tc>
        <w:tc>
          <w:tcPr>
            <w:tcW w:w="5036" w:type="dxa"/>
            <w:shd w:val="clear" w:color="auto" w:fill="auto"/>
            <w:vAlign w:val="center"/>
          </w:tcPr>
          <w:p w:rsidR="00EA2068" w:rsidRPr="00B653A7" w:rsidRDefault="00EA2068" w:rsidP="00926459">
            <w:pPr>
              <w:spacing w:before="120"/>
              <w:rPr>
                <w:rFonts w:ascii="Arial" w:hAnsi="Arial" w:cs="Arial"/>
                <w:sz w:val="20"/>
                <w:szCs w:val="20"/>
                <w:lang w:val="en-US"/>
              </w:rPr>
            </w:pPr>
            <w:r w:rsidRPr="00B653A7">
              <w:rPr>
                <w:rFonts w:ascii="Arial" w:hAnsi="Arial" w:cs="Arial"/>
                <w:sz w:val="20"/>
                <w:szCs w:val="20"/>
              </w:rPr>
              <w:t>Dimeth</w:t>
            </w:r>
            <w:r w:rsidR="00B32C75" w:rsidRPr="00B653A7">
              <w:rPr>
                <w:rFonts w:ascii="Arial" w:hAnsi="Arial" w:cs="Arial"/>
                <w:sz w:val="20"/>
                <w:szCs w:val="20"/>
                <w:lang w:val="en-US"/>
              </w:rPr>
              <w:t>y</w:t>
            </w:r>
            <w:r w:rsidR="00B32C75" w:rsidRPr="00B653A7">
              <w:rPr>
                <w:rFonts w:ascii="Arial" w:hAnsi="Arial" w:cs="Arial"/>
                <w:sz w:val="20"/>
                <w:szCs w:val="20"/>
              </w:rPr>
              <w:t>lhydrazine</w:t>
            </w:r>
            <w:r w:rsidR="00B32C75" w:rsidRPr="00B653A7">
              <w:rPr>
                <w:rFonts w:ascii="Arial" w:hAnsi="Arial" w:cs="Arial"/>
                <w:sz w:val="20"/>
                <w:szCs w:val="20"/>
                <w:lang w:val="en-US"/>
              </w:rPr>
              <w:t>,</w:t>
            </w:r>
            <w:r w:rsidRPr="00B653A7">
              <w:rPr>
                <w:rFonts w:ascii="Arial" w:hAnsi="Arial" w:cs="Arial"/>
                <w:sz w:val="20"/>
                <w:szCs w:val="20"/>
              </w:rPr>
              <w:t xml:space="preserve"> khôn</w:t>
            </w:r>
            <w:r w:rsidR="00B32C75" w:rsidRPr="00B653A7">
              <w:rPr>
                <w:rFonts w:ascii="Arial" w:hAnsi="Arial" w:cs="Arial"/>
                <w:sz w:val="20"/>
                <w:szCs w:val="20"/>
                <w:lang w:val="en-US"/>
              </w:rPr>
              <w:t>g</w:t>
            </w:r>
            <w:r w:rsidRPr="00B653A7">
              <w:rPr>
                <w:rFonts w:ascii="Arial" w:hAnsi="Arial" w:cs="Arial"/>
                <w:sz w:val="20"/>
                <w:szCs w:val="20"/>
              </w:rPr>
              <w:t xml:space="preserve"> đ</w:t>
            </w:r>
            <w:r w:rsidR="00B32C75" w:rsidRPr="00B653A7">
              <w:rPr>
                <w:rFonts w:ascii="Arial" w:hAnsi="Arial" w:cs="Arial"/>
                <w:sz w:val="20"/>
                <w:szCs w:val="20"/>
                <w:lang w:val="en-US"/>
              </w:rPr>
              <w:t>ố</w:t>
            </w:r>
            <w:r w:rsidRPr="00B653A7">
              <w:rPr>
                <w:rFonts w:ascii="Arial" w:hAnsi="Arial" w:cs="Arial"/>
                <w:sz w:val="20"/>
                <w:szCs w:val="20"/>
              </w:rPr>
              <w:t>i xứn</w:t>
            </w:r>
            <w:r w:rsidR="00B32C75" w:rsidRPr="00B653A7">
              <w:rPr>
                <w:rFonts w:ascii="Arial" w:hAnsi="Arial" w:cs="Arial"/>
                <w:sz w:val="20"/>
                <w:szCs w:val="20"/>
                <w:lang w:val="en-US"/>
              </w:rPr>
              <w:t>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1163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6.1+3+9</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Dimethyl sulphide</w:t>
            </w:r>
          </w:p>
        </w:tc>
        <w:tc>
          <w:tcPr>
            <w:tcW w:w="1267" w:type="dxa"/>
            <w:shd w:val="clear" w:color="auto" w:fill="auto"/>
            <w:vAlign w:val="center"/>
          </w:tcPr>
          <w:p w:rsidR="00EA2068" w:rsidRPr="00B653A7" w:rsidRDefault="00B32C75" w:rsidP="00926459">
            <w:pPr>
              <w:spacing w:before="120"/>
              <w:jc w:val="center"/>
              <w:rPr>
                <w:rFonts w:ascii="Arial" w:hAnsi="Arial" w:cs="Arial"/>
                <w:sz w:val="20"/>
                <w:szCs w:val="20"/>
                <w:lang w:val="en-US"/>
              </w:rPr>
            </w:pPr>
            <w:r w:rsidRPr="00B653A7">
              <w:rPr>
                <w:rFonts w:ascii="Arial" w:hAnsi="Arial" w:cs="Arial"/>
                <w:sz w:val="20"/>
                <w:szCs w:val="20"/>
                <w:lang w:val="en-US"/>
              </w:rPr>
              <w:t>11</w:t>
            </w:r>
            <w:r w:rsidR="00F166A3" w:rsidRPr="00B653A7">
              <w:rPr>
                <w:rFonts w:ascii="Arial" w:hAnsi="Arial" w:cs="Arial"/>
                <w:sz w:val="20"/>
                <w:szCs w:val="20"/>
                <w:lang w:val="en-US"/>
              </w:rPr>
              <w:t>64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Dioxane</w:t>
            </w:r>
          </w:p>
        </w:tc>
        <w:tc>
          <w:tcPr>
            <w:tcW w:w="1267" w:type="dxa"/>
            <w:shd w:val="clear" w:color="auto" w:fill="auto"/>
            <w:vAlign w:val="center"/>
          </w:tcPr>
          <w:p w:rsidR="00EA2068" w:rsidRPr="00B653A7" w:rsidRDefault="00B32C75" w:rsidP="00926459">
            <w:pPr>
              <w:spacing w:before="120"/>
              <w:jc w:val="center"/>
              <w:rPr>
                <w:rFonts w:ascii="Arial" w:hAnsi="Arial" w:cs="Arial"/>
                <w:sz w:val="20"/>
                <w:szCs w:val="20"/>
              </w:rPr>
            </w:pPr>
            <w:r w:rsidRPr="00B653A7">
              <w:rPr>
                <w:rFonts w:ascii="Arial" w:hAnsi="Arial" w:cs="Arial"/>
                <w:sz w:val="20"/>
                <w:szCs w:val="20"/>
                <w:lang w:val="en-US"/>
              </w:rPr>
              <w:t>1</w:t>
            </w:r>
            <w:r w:rsidR="00EA2068" w:rsidRPr="00B653A7">
              <w:rPr>
                <w:rFonts w:ascii="Arial" w:hAnsi="Arial" w:cs="Arial"/>
                <w:sz w:val="20"/>
                <w:szCs w:val="20"/>
              </w:rPr>
              <w:t>165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140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Dioxolane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1166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141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Divinyl ether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1167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142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Các chiết xuất hợp chất thơm dạng lỏng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1166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143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Các chiết xuất hợp chất thơm dạng lỏng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1169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144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Ethanol (Rượu Ethyl) hoặc dung dịch Ethanol (Rượu Ethyl)</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1170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145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Dung dịch Ethanol (Rượu Ethyl) chứa trên 24% và dưới 70% lượng cồn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1170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146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Ethylene glycol monoethyl ether</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1171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147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Ethylene glycol monoethyl ether axetat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1172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148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 axetat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1173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149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Ethybezene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1175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150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 borate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1176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151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 butyl axetat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1177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152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2-Ethyl butyraldehyde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1178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153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 butyl ether</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1179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154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 butyrate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1180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155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 chloroacetate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1181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156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 chloro</w:t>
            </w:r>
            <w:r w:rsidR="00744B92" w:rsidRPr="00B653A7">
              <w:rPr>
                <w:rFonts w:ascii="Arial" w:hAnsi="Arial" w:cs="Arial"/>
                <w:sz w:val="20"/>
                <w:szCs w:val="20"/>
                <w:lang w:val="en-US"/>
              </w:rPr>
              <w:t>fo</w:t>
            </w:r>
            <w:r w:rsidRPr="00B653A7">
              <w:rPr>
                <w:rFonts w:ascii="Arial" w:hAnsi="Arial" w:cs="Arial"/>
                <w:sz w:val="20"/>
                <w:szCs w:val="20"/>
              </w:rPr>
              <w:t>rmate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1182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157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 dichlorosilance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1183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4.3+3+8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X338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158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1,2-D</w:t>
            </w:r>
            <w:r w:rsidR="001B31DA" w:rsidRPr="00B653A7">
              <w:rPr>
                <w:rFonts w:ascii="Arial" w:hAnsi="Arial" w:cs="Arial"/>
                <w:sz w:val="20"/>
                <w:szCs w:val="20"/>
              </w:rPr>
              <w:t>icloroethene (Ethylene dichloci</w:t>
            </w:r>
            <w:r w:rsidR="001B31DA" w:rsidRPr="00B653A7">
              <w:rPr>
                <w:rFonts w:ascii="Arial" w:hAnsi="Arial" w:cs="Arial"/>
                <w:sz w:val="20"/>
                <w:szCs w:val="20"/>
                <w:lang w:val="en-US"/>
              </w:rPr>
              <w:t>d</w:t>
            </w:r>
            <w:r w:rsidRPr="00B653A7">
              <w:rPr>
                <w:rFonts w:ascii="Arial" w:hAnsi="Arial" w:cs="Arial"/>
                <w:sz w:val="20"/>
                <w:szCs w:val="20"/>
              </w:rPr>
              <w: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1184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336</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159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Ethyleneimine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1185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160</w:t>
            </w:r>
          </w:p>
        </w:tc>
        <w:tc>
          <w:tcPr>
            <w:tcW w:w="5036" w:type="dxa"/>
            <w:shd w:val="clear" w:color="auto" w:fill="auto"/>
            <w:vAlign w:val="center"/>
          </w:tcPr>
          <w:p w:rsidR="00EA2068" w:rsidRPr="00B653A7" w:rsidRDefault="001B31DA" w:rsidP="00926459">
            <w:pPr>
              <w:spacing w:before="120"/>
              <w:rPr>
                <w:rFonts w:ascii="Arial" w:hAnsi="Arial" w:cs="Arial"/>
                <w:sz w:val="20"/>
                <w:szCs w:val="20"/>
              </w:rPr>
            </w:pPr>
            <w:r w:rsidRPr="00B653A7">
              <w:rPr>
                <w:rFonts w:ascii="Arial" w:hAnsi="Arial" w:cs="Arial"/>
                <w:sz w:val="20"/>
                <w:szCs w:val="20"/>
              </w:rPr>
              <w:t>Ethylene glycol monomethy</w:t>
            </w:r>
            <w:r w:rsidRPr="00B653A7">
              <w:rPr>
                <w:rFonts w:ascii="Arial" w:hAnsi="Arial" w:cs="Arial"/>
                <w:sz w:val="20"/>
                <w:szCs w:val="20"/>
                <w:lang w:val="en-US"/>
              </w:rPr>
              <w:t>l</w:t>
            </w:r>
            <w:r w:rsidR="00EA2068" w:rsidRPr="00B653A7">
              <w:rPr>
                <w:rFonts w:ascii="Arial" w:hAnsi="Arial" w:cs="Arial"/>
                <w:sz w:val="20"/>
                <w:szCs w:val="20"/>
              </w:rPr>
              <w:t xml:space="preserve"> ether</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1188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161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Ethylene glycol monomethyl ether axetat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1189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162</w:t>
            </w:r>
          </w:p>
        </w:tc>
        <w:tc>
          <w:tcPr>
            <w:tcW w:w="5036" w:type="dxa"/>
            <w:shd w:val="clear" w:color="auto" w:fill="auto"/>
            <w:vAlign w:val="center"/>
          </w:tcPr>
          <w:p w:rsidR="00EA2068" w:rsidRPr="00B653A7" w:rsidRDefault="001B31DA" w:rsidP="00926459">
            <w:pPr>
              <w:spacing w:before="120"/>
              <w:rPr>
                <w:rFonts w:ascii="Arial" w:hAnsi="Arial" w:cs="Arial"/>
                <w:sz w:val="20"/>
                <w:szCs w:val="20"/>
              </w:rPr>
            </w:pPr>
            <w:r w:rsidRPr="00B653A7">
              <w:rPr>
                <w:rFonts w:ascii="Arial" w:hAnsi="Arial" w:cs="Arial"/>
                <w:sz w:val="20"/>
                <w:szCs w:val="20"/>
              </w:rPr>
              <w:t xml:space="preserve">Ethyl </w:t>
            </w:r>
            <w:r w:rsidRPr="00B653A7">
              <w:rPr>
                <w:rFonts w:ascii="Arial" w:hAnsi="Arial" w:cs="Arial"/>
                <w:sz w:val="20"/>
                <w:szCs w:val="20"/>
                <w:lang w:val="en-US"/>
              </w:rPr>
              <w:t>fo</w:t>
            </w:r>
            <w:r w:rsidR="00EA2068" w:rsidRPr="00B653A7">
              <w:rPr>
                <w:rFonts w:ascii="Arial" w:hAnsi="Arial" w:cs="Arial"/>
                <w:sz w:val="20"/>
                <w:szCs w:val="20"/>
              </w:rPr>
              <w:t>rmate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1190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163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Ocryl aldehydes (ethyl hexadehydes)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1191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164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 lactate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1192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165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 methyl ketone (methyl ethyl ketone)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w:t>
            </w:r>
            <w:r w:rsidR="001B31DA" w:rsidRPr="00B653A7">
              <w:rPr>
                <w:rFonts w:ascii="Arial" w:hAnsi="Arial" w:cs="Arial"/>
                <w:sz w:val="20"/>
                <w:szCs w:val="20"/>
                <w:lang w:val="en-US"/>
              </w:rPr>
              <w:t>1</w:t>
            </w:r>
            <w:r w:rsidRPr="00B653A7">
              <w:rPr>
                <w:rFonts w:ascii="Arial" w:hAnsi="Arial" w:cs="Arial"/>
                <w:sz w:val="20"/>
                <w:szCs w:val="20"/>
              </w:rPr>
              <w:t>93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166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Dung dịch Ethyl nitrite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1194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336</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167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 propionate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1195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168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Ethyl trichlorosilane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1196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X338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169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Chất chiết suất, hương liệu, dạng lỏng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1197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170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Chất chiết suất, hương liệu, dạng lỏng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1197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171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Dung dịch Formaldehyde dạng dễ cháy</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1198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172</w:t>
            </w:r>
          </w:p>
        </w:tc>
        <w:tc>
          <w:tcPr>
            <w:tcW w:w="5036" w:type="dxa"/>
            <w:shd w:val="clear" w:color="auto" w:fill="auto"/>
            <w:vAlign w:val="center"/>
          </w:tcPr>
          <w:p w:rsidR="00EA2068" w:rsidRPr="00B653A7" w:rsidRDefault="001B31DA" w:rsidP="00926459">
            <w:pPr>
              <w:spacing w:before="120"/>
              <w:rPr>
                <w:rFonts w:ascii="Arial" w:hAnsi="Arial" w:cs="Arial"/>
                <w:sz w:val="20"/>
                <w:szCs w:val="20"/>
              </w:rPr>
            </w:pPr>
            <w:r w:rsidRPr="00B653A7">
              <w:rPr>
                <w:rFonts w:ascii="Arial" w:hAnsi="Arial" w:cs="Arial"/>
                <w:sz w:val="20"/>
                <w:szCs w:val="20"/>
              </w:rPr>
              <w:t>Furaldehy</w:t>
            </w:r>
            <w:r w:rsidRPr="00B653A7">
              <w:rPr>
                <w:rFonts w:ascii="Arial" w:hAnsi="Arial" w:cs="Arial"/>
                <w:sz w:val="20"/>
                <w:szCs w:val="20"/>
                <w:lang w:val="en-US"/>
              </w:rPr>
              <w:t>d</w:t>
            </w:r>
            <w:r w:rsidR="00EA2068" w:rsidRPr="00B653A7">
              <w:rPr>
                <w:rFonts w:ascii="Arial" w:hAnsi="Arial" w:cs="Arial"/>
                <w:sz w:val="20"/>
                <w:szCs w:val="20"/>
              </w:rPr>
              <w:t>es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1199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173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Dầu rượu tạp</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1201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174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Dầu rượu tạp</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1201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175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Dầu Diesel</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1202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176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Nhiên li</w:t>
            </w:r>
            <w:r w:rsidR="001B31DA" w:rsidRPr="00B653A7">
              <w:rPr>
                <w:rFonts w:ascii="Arial" w:hAnsi="Arial" w:cs="Arial"/>
                <w:sz w:val="20"/>
                <w:szCs w:val="20"/>
                <w:lang w:val="en-US"/>
              </w:rPr>
              <w:t>ệ</w:t>
            </w:r>
            <w:r w:rsidRPr="00B653A7">
              <w:rPr>
                <w:rFonts w:ascii="Arial" w:hAnsi="Arial" w:cs="Arial"/>
                <w:sz w:val="20"/>
                <w:szCs w:val="20"/>
              </w:rPr>
              <w:t>u diesel</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1202</w:t>
            </w:r>
          </w:p>
        </w:tc>
        <w:tc>
          <w:tcPr>
            <w:tcW w:w="905" w:type="dxa"/>
            <w:shd w:val="clear" w:color="auto" w:fill="auto"/>
            <w:vAlign w:val="center"/>
          </w:tcPr>
          <w:p w:rsidR="00EA2068" w:rsidRPr="00B653A7" w:rsidRDefault="001B31DA"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177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Dầu dùng để sưởi</w:t>
            </w:r>
            <w:r w:rsidR="00B653A7" w:rsidRPr="00B653A7">
              <w:rPr>
                <w:rFonts w:ascii="Arial" w:hAnsi="Arial" w:cs="Arial"/>
                <w:sz w:val="20"/>
                <w:szCs w:val="20"/>
              </w:rPr>
              <w:t>/</w:t>
            </w:r>
            <w:r w:rsidRPr="00B653A7">
              <w:rPr>
                <w:rFonts w:ascii="Arial" w:hAnsi="Arial" w:cs="Arial"/>
                <w:sz w:val="20"/>
                <w:szCs w:val="20"/>
              </w:rPr>
              <w:t xml:space="preserve"> làm nóng, thể nhẹ</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1202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178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Xăng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1203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179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Heptanes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1206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180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Hexaldehyde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1207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181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Hexanes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1208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182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Mực in hoặc nguyên liệu ch</w:t>
            </w:r>
            <w:r w:rsidR="001B31DA" w:rsidRPr="00B653A7">
              <w:rPr>
                <w:rFonts w:ascii="Arial" w:hAnsi="Arial" w:cs="Arial"/>
                <w:sz w:val="20"/>
                <w:szCs w:val="20"/>
              </w:rPr>
              <w:t>ế</w:t>
            </w:r>
            <w:r w:rsidRPr="00B653A7">
              <w:rPr>
                <w:rFonts w:ascii="Arial" w:hAnsi="Arial" w:cs="Arial"/>
                <w:sz w:val="20"/>
                <w:szCs w:val="20"/>
              </w:rPr>
              <w:t xml:space="preserve"> biến mực in (bao gồm bột mực in ho</w:t>
            </w:r>
            <w:r w:rsidR="001B31DA" w:rsidRPr="00B653A7">
              <w:rPr>
                <w:rFonts w:ascii="Arial" w:hAnsi="Arial" w:cs="Arial"/>
                <w:sz w:val="20"/>
                <w:szCs w:val="20"/>
              </w:rPr>
              <w:t>ặ</w:t>
            </w:r>
            <w:r w:rsidRPr="00B653A7">
              <w:rPr>
                <w:rFonts w:ascii="Arial" w:hAnsi="Arial" w:cs="Arial"/>
                <w:sz w:val="20"/>
                <w:szCs w:val="20"/>
              </w:rPr>
              <w:t>c h</w:t>
            </w:r>
            <w:r w:rsidR="001B31DA" w:rsidRPr="00B653A7">
              <w:rPr>
                <w:rFonts w:ascii="Arial" w:hAnsi="Arial" w:cs="Arial"/>
                <w:sz w:val="20"/>
                <w:szCs w:val="20"/>
              </w:rPr>
              <w:t>ợ</w:t>
            </w:r>
            <w:r w:rsidRPr="00B653A7">
              <w:rPr>
                <w:rFonts w:ascii="Arial" w:hAnsi="Arial" w:cs="Arial"/>
                <w:sz w:val="20"/>
                <w:szCs w:val="20"/>
              </w:rPr>
              <w:t>p chất nén), loại dễ cháy</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1210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183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Mực in hoặc nguyên liệu chế biến mực in (bao gồm bột mự</w:t>
            </w:r>
            <w:r w:rsidR="00D644D4" w:rsidRPr="00B653A7">
              <w:rPr>
                <w:rFonts w:ascii="Arial" w:hAnsi="Arial" w:cs="Arial"/>
                <w:sz w:val="20"/>
                <w:szCs w:val="20"/>
              </w:rPr>
              <w:t>c in hoặ</w:t>
            </w:r>
            <w:r w:rsidRPr="00B653A7">
              <w:rPr>
                <w:rFonts w:ascii="Arial" w:hAnsi="Arial" w:cs="Arial"/>
                <w:sz w:val="20"/>
                <w:szCs w:val="20"/>
              </w:rPr>
              <w:t>c h</w:t>
            </w:r>
            <w:r w:rsidR="001B31DA" w:rsidRPr="00B653A7">
              <w:rPr>
                <w:rFonts w:ascii="Arial" w:hAnsi="Arial" w:cs="Arial"/>
                <w:sz w:val="20"/>
                <w:szCs w:val="20"/>
              </w:rPr>
              <w:t>ợ</w:t>
            </w:r>
            <w:r w:rsidRPr="00B653A7">
              <w:rPr>
                <w:rFonts w:ascii="Arial" w:hAnsi="Arial" w:cs="Arial"/>
                <w:sz w:val="20"/>
                <w:szCs w:val="20"/>
              </w:rPr>
              <w:t>p chất nén), lo</w:t>
            </w:r>
            <w:r w:rsidR="001B31DA" w:rsidRPr="00B653A7">
              <w:rPr>
                <w:rFonts w:ascii="Arial" w:hAnsi="Arial" w:cs="Arial"/>
                <w:sz w:val="20"/>
                <w:szCs w:val="20"/>
              </w:rPr>
              <w:t>ạ</w:t>
            </w:r>
            <w:r w:rsidRPr="00B653A7">
              <w:rPr>
                <w:rFonts w:ascii="Arial" w:hAnsi="Arial" w:cs="Arial"/>
                <w:sz w:val="20"/>
                <w:szCs w:val="20"/>
              </w:rPr>
              <w:t>i dễ cháy</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1210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184</w:t>
            </w:r>
          </w:p>
        </w:tc>
        <w:tc>
          <w:tcPr>
            <w:tcW w:w="5036" w:type="dxa"/>
            <w:shd w:val="clear" w:color="auto" w:fill="auto"/>
            <w:vAlign w:val="center"/>
          </w:tcPr>
          <w:p w:rsidR="00EA2068" w:rsidRPr="00B653A7" w:rsidRDefault="001B31DA" w:rsidP="00926459">
            <w:pPr>
              <w:spacing w:before="120"/>
              <w:rPr>
                <w:rFonts w:ascii="Arial" w:hAnsi="Arial" w:cs="Arial"/>
                <w:sz w:val="20"/>
                <w:szCs w:val="20"/>
              </w:rPr>
            </w:pPr>
            <w:r w:rsidRPr="00B653A7">
              <w:rPr>
                <w:rFonts w:ascii="Arial" w:hAnsi="Arial" w:cs="Arial"/>
                <w:sz w:val="20"/>
                <w:szCs w:val="20"/>
              </w:rPr>
              <w:t>I</w:t>
            </w:r>
            <w:r w:rsidR="00EA2068" w:rsidRPr="00B653A7">
              <w:rPr>
                <w:rFonts w:ascii="Arial" w:hAnsi="Arial" w:cs="Arial"/>
                <w:sz w:val="20"/>
                <w:szCs w:val="20"/>
              </w:rPr>
              <w:t>sobutanol</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1212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185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Isobutyl axetat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1213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186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Isobutylamine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1214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187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Isooctenes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1216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188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Isoprene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1218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189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Isopropanol (Isopropyl Rượu cồn)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1219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190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Isopropyl axetat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1220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191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Isopropylamine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1221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192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Dầu hỏa</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1223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193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Keton, dạng lỏng, nếu không c</w:t>
            </w:r>
            <w:r w:rsidR="001B31DA" w:rsidRPr="00B653A7">
              <w:rPr>
                <w:rFonts w:ascii="Arial" w:hAnsi="Arial" w:cs="Arial"/>
                <w:sz w:val="20"/>
                <w:szCs w:val="20"/>
              </w:rPr>
              <w:t>ó</w:t>
            </w:r>
            <w:r w:rsidRPr="00B653A7">
              <w:rPr>
                <w:rFonts w:ascii="Arial" w:hAnsi="Arial" w:cs="Arial"/>
                <w:sz w:val="20"/>
                <w:szCs w:val="20"/>
              </w:rPr>
              <w:t xml:space="preserve"> mô tả khác (áp suất bốc hơi tại 50</w:t>
            </w:r>
            <w:r w:rsidR="0008654A" w:rsidRPr="00B653A7">
              <w:rPr>
                <w:rFonts w:ascii="Arial" w:hAnsi="Arial" w:cs="Arial"/>
                <w:sz w:val="20"/>
                <w:szCs w:val="20"/>
              </w:rPr>
              <w:t>°C</w:t>
            </w:r>
            <w:r w:rsidR="001B31DA" w:rsidRPr="00B653A7">
              <w:rPr>
                <w:rFonts w:ascii="Arial" w:hAnsi="Arial" w:cs="Arial"/>
                <w:sz w:val="20"/>
                <w:szCs w:val="20"/>
              </w:rPr>
              <w:t xml:space="preserve"> cao hơn 110</w:t>
            </w:r>
            <w:r w:rsidRPr="00B653A7">
              <w:rPr>
                <w:rFonts w:ascii="Arial" w:hAnsi="Arial" w:cs="Arial"/>
                <w:sz w:val="20"/>
                <w:szCs w:val="20"/>
              </w:rPr>
              <w:t>kPa)</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1224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194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Keton, dạng lỏng, nếu không có mô tả khác (áp suất bốc hơi tại 50</w:t>
            </w:r>
            <w:r w:rsidR="0008654A" w:rsidRPr="00B653A7">
              <w:rPr>
                <w:rFonts w:ascii="Arial" w:hAnsi="Arial" w:cs="Arial"/>
                <w:sz w:val="20"/>
                <w:szCs w:val="20"/>
              </w:rPr>
              <w:t>°C</w:t>
            </w:r>
            <w:r w:rsidRPr="00B653A7">
              <w:rPr>
                <w:rFonts w:ascii="Arial" w:hAnsi="Arial" w:cs="Arial"/>
                <w:sz w:val="20"/>
                <w:szCs w:val="20"/>
              </w:rPr>
              <w:t xml:space="preserve"> không cao hơn 1</w:t>
            </w:r>
            <w:r w:rsidR="001B31DA" w:rsidRPr="00B653A7">
              <w:rPr>
                <w:rFonts w:ascii="Arial" w:hAnsi="Arial" w:cs="Arial"/>
                <w:sz w:val="20"/>
                <w:szCs w:val="20"/>
              </w:rPr>
              <w:t>10</w:t>
            </w:r>
            <w:r w:rsidRPr="00B653A7">
              <w:rPr>
                <w:rFonts w:ascii="Arial" w:hAnsi="Arial" w:cs="Arial"/>
                <w:sz w:val="20"/>
                <w:szCs w:val="20"/>
              </w:rPr>
              <w:t>kPa)</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1224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195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Hỗn h</w:t>
            </w:r>
            <w:r w:rsidR="001B31DA" w:rsidRPr="00B653A7">
              <w:rPr>
                <w:rFonts w:ascii="Arial" w:hAnsi="Arial" w:cs="Arial"/>
                <w:sz w:val="20"/>
                <w:szCs w:val="20"/>
              </w:rPr>
              <w:t>ợ</w:t>
            </w:r>
            <w:r w:rsidRPr="00B653A7">
              <w:rPr>
                <w:rFonts w:ascii="Arial" w:hAnsi="Arial" w:cs="Arial"/>
                <w:sz w:val="20"/>
                <w:szCs w:val="20"/>
              </w:rPr>
              <w:t>p mercaptans hoặc hỗn hợp mercaptan, lỏng, dễ ch</w:t>
            </w:r>
            <w:r w:rsidR="001B31DA" w:rsidRPr="00B653A7">
              <w:rPr>
                <w:rFonts w:ascii="Arial" w:hAnsi="Arial" w:cs="Arial"/>
                <w:sz w:val="20"/>
                <w:szCs w:val="20"/>
              </w:rPr>
              <w:t>á</w:t>
            </w:r>
            <w:r w:rsidRPr="00B653A7">
              <w:rPr>
                <w:rFonts w:ascii="Arial" w:hAnsi="Arial" w:cs="Arial"/>
                <w:sz w:val="20"/>
                <w:szCs w:val="20"/>
              </w:rPr>
              <w:t>y, đ</w:t>
            </w:r>
            <w:r w:rsidR="001B31DA" w:rsidRPr="00B653A7">
              <w:rPr>
                <w:rFonts w:ascii="Arial" w:hAnsi="Arial" w:cs="Arial"/>
                <w:sz w:val="20"/>
                <w:szCs w:val="20"/>
              </w:rPr>
              <w:t>ộ</w:t>
            </w:r>
            <w:r w:rsidRPr="00B653A7">
              <w:rPr>
                <w:rFonts w:ascii="Arial" w:hAnsi="Arial" w:cs="Arial"/>
                <w:sz w:val="20"/>
                <w:szCs w:val="20"/>
              </w:rPr>
              <w:t>c h</w:t>
            </w:r>
            <w:r w:rsidR="001B31DA" w:rsidRPr="00B653A7">
              <w:rPr>
                <w:rFonts w:ascii="Arial" w:hAnsi="Arial" w:cs="Arial"/>
                <w:sz w:val="20"/>
                <w:szCs w:val="20"/>
              </w:rPr>
              <w:t>ạ</w:t>
            </w:r>
            <w:r w:rsidRPr="00B653A7">
              <w:rPr>
                <w:rFonts w:ascii="Arial" w:hAnsi="Arial" w:cs="Arial"/>
                <w:sz w:val="20"/>
                <w:szCs w:val="20"/>
              </w:rPr>
              <w:t>i</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1228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336</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196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Hỗn hợp mercaptan hoặc hỗn hợp mercaptan, lỏng, dễ cháy, độc hại</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1228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36</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197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Mesitil oxide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1229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198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Methanol</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1230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336</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199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Methyl axetate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1231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Methylamy axetate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1233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Methylal</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1234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Dung dịch nước methylamine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1235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w:t>
            </w:r>
            <w:r w:rsidR="001B31DA" w:rsidRPr="00B653A7">
              <w:rPr>
                <w:rFonts w:ascii="Arial" w:hAnsi="Arial" w:cs="Arial"/>
                <w:sz w:val="20"/>
                <w:szCs w:val="20"/>
                <w:lang w:val="en-US"/>
              </w:rPr>
              <w:t>l</w:t>
            </w:r>
            <w:r w:rsidRPr="00B653A7">
              <w:rPr>
                <w:rFonts w:ascii="Arial" w:hAnsi="Arial" w:cs="Arial"/>
                <w:sz w:val="20"/>
                <w:szCs w:val="20"/>
              </w:rPr>
              <w:t xml:space="preserve"> butyrate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1237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Methyl chloro</w:t>
            </w:r>
            <w:r w:rsidR="001B31DA" w:rsidRPr="00B653A7">
              <w:rPr>
                <w:rFonts w:ascii="Arial" w:hAnsi="Arial" w:cs="Arial"/>
                <w:sz w:val="20"/>
                <w:szCs w:val="20"/>
                <w:lang w:val="en-US"/>
              </w:rPr>
              <w:t>fo</w:t>
            </w:r>
            <w:r w:rsidRPr="00B653A7">
              <w:rPr>
                <w:rFonts w:ascii="Arial" w:hAnsi="Arial" w:cs="Arial"/>
                <w:sz w:val="20"/>
                <w:szCs w:val="20"/>
              </w:rPr>
              <w:t>rmate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1238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Methyl chloromethyl ether</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1239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Methyldichlorosilane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1242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4.3+3+8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X338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Methyl </w:t>
            </w:r>
            <w:r w:rsidR="00AB155C" w:rsidRPr="00B653A7">
              <w:rPr>
                <w:rFonts w:ascii="Arial" w:hAnsi="Arial" w:cs="Arial"/>
                <w:sz w:val="20"/>
                <w:szCs w:val="20"/>
                <w:lang w:val="en-US"/>
              </w:rPr>
              <w:t>fo</w:t>
            </w:r>
            <w:r w:rsidRPr="00B653A7">
              <w:rPr>
                <w:rFonts w:ascii="Arial" w:hAnsi="Arial" w:cs="Arial"/>
                <w:sz w:val="20"/>
                <w:szCs w:val="20"/>
              </w:rPr>
              <w:t>rmate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1243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Methylhy</w:t>
            </w:r>
            <w:r w:rsidR="00AB155C" w:rsidRPr="00B653A7">
              <w:rPr>
                <w:rFonts w:ascii="Arial" w:hAnsi="Arial" w:cs="Arial"/>
                <w:sz w:val="20"/>
                <w:szCs w:val="20"/>
                <w:lang w:val="en-US"/>
              </w:rPr>
              <w:t>d</w:t>
            </w:r>
            <w:r w:rsidRPr="00B653A7">
              <w:rPr>
                <w:rFonts w:ascii="Arial" w:hAnsi="Arial" w:cs="Arial"/>
                <w:sz w:val="20"/>
                <w:szCs w:val="20"/>
              </w:rPr>
              <w:t>razine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1244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209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Methyl isobutyl ketone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1245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210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Methyl isopropenyl ketone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1246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211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Methyl methacrylate monomer dạng </w:t>
            </w:r>
            <w:r w:rsidR="00AB155C" w:rsidRPr="00B653A7">
              <w:rPr>
                <w:rFonts w:ascii="Arial" w:hAnsi="Arial" w:cs="Arial"/>
                <w:sz w:val="20"/>
                <w:szCs w:val="20"/>
                <w:lang w:val="en-US"/>
              </w:rPr>
              <w:t>ổ</w:t>
            </w:r>
            <w:r w:rsidRPr="00B653A7">
              <w:rPr>
                <w:rFonts w:ascii="Arial" w:hAnsi="Arial" w:cs="Arial"/>
                <w:sz w:val="20"/>
                <w:szCs w:val="20"/>
              </w:rPr>
              <w:t>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1247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212</w:t>
            </w:r>
          </w:p>
        </w:tc>
        <w:tc>
          <w:tcPr>
            <w:tcW w:w="5036" w:type="dxa"/>
            <w:shd w:val="clear" w:color="auto" w:fill="auto"/>
            <w:vAlign w:val="center"/>
          </w:tcPr>
          <w:p w:rsidR="00EA2068" w:rsidRPr="00B653A7" w:rsidRDefault="00EA2068" w:rsidP="00926459">
            <w:pPr>
              <w:spacing w:before="120"/>
              <w:rPr>
                <w:rFonts w:ascii="Arial" w:hAnsi="Arial" w:cs="Arial"/>
                <w:sz w:val="20"/>
                <w:szCs w:val="20"/>
                <w:lang w:val="en-US"/>
              </w:rPr>
            </w:pPr>
            <w:r w:rsidRPr="00B653A7">
              <w:rPr>
                <w:rFonts w:ascii="Arial" w:hAnsi="Arial" w:cs="Arial"/>
                <w:sz w:val="20"/>
                <w:szCs w:val="20"/>
              </w:rPr>
              <w:t>Methyl propionat</w:t>
            </w:r>
            <w:r w:rsidR="00AB155C" w:rsidRPr="00B653A7">
              <w:rPr>
                <w:rFonts w:ascii="Arial" w:hAnsi="Arial" w:cs="Arial"/>
                <w:sz w:val="20"/>
                <w:szCs w:val="20"/>
                <w:lang w:val="en-US"/>
              </w:rPr>
              <w: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1248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213</w:t>
            </w:r>
          </w:p>
        </w:tc>
        <w:tc>
          <w:tcPr>
            <w:tcW w:w="5036" w:type="dxa"/>
            <w:shd w:val="clear" w:color="auto" w:fill="auto"/>
            <w:vAlign w:val="center"/>
          </w:tcPr>
          <w:p w:rsidR="00EA2068" w:rsidRPr="00B653A7" w:rsidRDefault="00D644D4" w:rsidP="00926459">
            <w:pPr>
              <w:spacing w:before="120"/>
              <w:rPr>
                <w:rFonts w:ascii="Arial" w:hAnsi="Arial" w:cs="Arial"/>
                <w:sz w:val="20"/>
                <w:szCs w:val="20"/>
              </w:rPr>
            </w:pPr>
            <w:r w:rsidRPr="00B653A7">
              <w:rPr>
                <w:rFonts w:ascii="Arial" w:hAnsi="Arial" w:cs="Arial"/>
                <w:sz w:val="20"/>
                <w:szCs w:val="20"/>
              </w:rPr>
              <w:t>Methyl propyl ke</w:t>
            </w:r>
            <w:r w:rsidRPr="00B653A7">
              <w:rPr>
                <w:rFonts w:ascii="Arial" w:hAnsi="Arial" w:cs="Arial"/>
                <w:sz w:val="20"/>
                <w:szCs w:val="20"/>
                <w:lang w:val="en-US"/>
              </w:rPr>
              <w:t>t</w:t>
            </w:r>
            <w:r w:rsidR="00EA2068" w:rsidRPr="00B653A7">
              <w:rPr>
                <w:rFonts w:ascii="Arial" w:hAnsi="Arial" w:cs="Arial"/>
                <w:sz w:val="20"/>
                <w:szCs w:val="20"/>
              </w:rPr>
              <w:t>o</w:t>
            </w:r>
            <w:r w:rsidRPr="00B653A7">
              <w:rPr>
                <w:rFonts w:ascii="Arial" w:hAnsi="Arial" w:cs="Arial"/>
                <w:sz w:val="20"/>
                <w:szCs w:val="20"/>
                <w:lang w:val="en-US"/>
              </w:rPr>
              <w:t>n</w:t>
            </w:r>
            <w:r w:rsidR="00EA2068" w:rsidRPr="00B653A7">
              <w:rPr>
                <w:rFonts w:ascii="Arial" w:hAnsi="Arial" w:cs="Arial"/>
                <w:sz w:val="20"/>
                <w:szCs w:val="20"/>
              </w:rPr>
              <w: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1249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214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Methyl trichlorosilane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1250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X338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215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Methyl vinyl ketone dạng ổn đ</w:t>
            </w:r>
            <w:r w:rsidR="00AB155C" w:rsidRPr="00B653A7">
              <w:rPr>
                <w:rFonts w:ascii="Arial" w:hAnsi="Arial" w:cs="Arial"/>
                <w:sz w:val="20"/>
                <w:szCs w:val="20"/>
                <w:lang w:val="en-US"/>
              </w:rPr>
              <w:t>ị</w:t>
            </w:r>
            <w:r w:rsidRPr="00B653A7">
              <w:rPr>
                <w:rFonts w:ascii="Arial" w:hAnsi="Arial" w:cs="Arial"/>
                <w:sz w:val="20"/>
                <w:szCs w:val="20"/>
              </w:rPr>
              <w:t>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1251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6.1+3+9</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216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Nickel carbonyl</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1259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663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217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Octanes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1262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218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Sơn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1263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219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Sơn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1263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220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V</w:t>
            </w:r>
            <w:r w:rsidR="00AB155C" w:rsidRPr="00B653A7">
              <w:rPr>
                <w:rFonts w:ascii="Arial" w:hAnsi="Arial" w:cs="Arial"/>
                <w:sz w:val="20"/>
                <w:szCs w:val="20"/>
                <w:lang w:val="en-US"/>
              </w:rPr>
              <w:t>ậ</w:t>
            </w:r>
            <w:r w:rsidRPr="00B653A7">
              <w:rPr>
                <w:rFonts w:ascii="Arial" w:hAnsi="Arial" w:cs="Arial"/>
                <w:sz w:val="20"/>
                <w:szCs w:val="20"/>
              </w:rPr>
              <w:t>t li</w:t>
            </w:r>
            <w:r w:rsidR="00AB155C" w:rsidRPr="00B653A7">
              <w:rPr>
                <w:rFonts w:ascii="Arial" w:hAnsi="Arial" w:cs="Arial"/>
                <w:sz w:val="20"/>
                <w:szCs w:val="20"/>
                <w:lang w:val="en-US"/>
              </w:rPr>
              <w:t>ệ</w:t>
            </w:r>
            <w:r w:rsidRPr="00B653A7">
              <w:rPr>
                <w:rFonts w:ascii="Arial" w:hAnsi="Arial" w:cs="Arial"/>
                <w:sz w:val="20"/>
                <w:szCs w:val="20"/>
              </w:rPr>
              <w:t>u làm sơn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1263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221</w:t>
            </w:r>
          </w:p>
        </w:tc>
        <w:tc>
          <w:tcPr>
            <w:tcW w:w="5036" w:type="dxa"/>
            <w:shd w:val="clear" w:color="auto" w:fill="auto"/>
            <w:vAlign w:val="center"/>
          </w:tcPr>
          <w:p w:rsidR="00EA2068" w:rsidRPr="00B653A7" w:rsidRDefault="00AB155C" w:rsidP="00926459">
            <w:pPr>
              <w:spacing w:before="120"/>
              <w:rPr>
                <w:rFonts w:ascii="Arial" w:hAnsi="Arial" w:cs="Arial"/>
                <w:sz w:val="20"/>
                <w:szCs w:val="20"/>
              </w:rPr>
            </w:pPr>
            <w:r w:rsidRPr="00B653A7">
              <w:rPr>
                <w:rFonts w:ascii="Arial" w:hAnsi="Arial" w:cs="Arial"/>
                <w:sz w:val="20"/>
                <w:szCs w:val="20"/>
              </w:rPr>
              <w:t>V</w:t>
            </w:r>
            <w:r w:rsidRPr="00B653A7">
              <w:rPr>
                <w:rFonts w:ascii="Arial" w:hAnsi="Arial" w:cs="Arial"/>
                <w:sz w:val="20"/>
                <w:szCs w:val="20"/>
                <w:lang w:val="en-US"/>
              </w:rPr>
              <w:t>ậ</w:t>
            </w:r>
            <w:r w:rsidRPr="00B653A7">
              <w:rPr>
                <w:rFonts w:ascii="Arial" w:hAnsi="Arial" w:cs="Arial"/>
                <w:sz w:val="20"/>
                <w:szCs w:val="20"/>
              </w:rPr>
              <w:t>t li</w:t>
            </w:r>
            <w:r w:rsidRPr="00B653A7">
              <w:rPr>
                <w:rFonts w:ascii="Arial" w:hAnsi="Arial" w:cs="Arial"/>
                <w:sz w:val="20"/>
                <w:szCs w:val="20"/>
                <w:lang w:val="en-US"/>
              </w:rPr>
              <w:t>ệ</w:t>
            </w:r>
            <w:r w:rsidRPr="00B653A7">
              <w:rPr>
                <w:rFonts w:ascii="Arial" w:hAnsi="Arial" w:cs="Arial"/>
                <w:sz w:val="20"/>
                <w:szCs w:val="20"/>
              </w:rPr>
              <w:t xml:space="preserve">u </w:t>
            </w:r>
            <w:r w:rsidR="00EA2068" w:rsidRPr="00B653A7">
              <w:rPr>
                <w:rFonts w:ascii="Arial" w:hAnsi="Arial" w:cs="Arial"/>
                <w:sz w:val="20"/>
                <w:szCs w:val="20"/>
              </w:rPr>
              <w:t>làm sơn</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1263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222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Paraldehyde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1264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223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Pentanes, dạng lỏng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1265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224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Pentanes, </w:t>
            </w:r>
            <w:r w:rsidR="00A31F92" w:rsidRPr="00B653A7">
              <w:rPr>
                <w:rFonts w:ascii="Arial" w:hAnsi="Arial" w:cs="Arial"/>
                <w:sz w:val="20"/>
                <w:szCs w:val="20"/>
              </w:rPr>
              <w:t>dạng lỏng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1265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225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Các sản phẩm có mùi thơm với chất hòa tan dễ cháy</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1266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226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Các s</w:t>
            </w:r>
            <w:r w:rsidR="00B83DBC" w:rsidRPr="00B653A7">
              <w:rPr>
                <w:rFonts w:ascii="Arial" w:hAnsi="Arial" w:cs="Arial"/>
                <w:sz w:val="20"/>
                <w:szCs w:val="20"/>
              </w:rPr>
              <w:t>ả</w:t>
            </w:r>
            <w:r w:rsidR="00AA1FBE" w:rsidRPr="00B653A7">
              <w:rPr>
                <w:rFonts w:ascii="Arial" w:hAnsi="Arial" w:cs="Arial"/>
                <w:sz w:val="20"/>
                <w:szCs w:val="20"/>
              </w:rPr>
              <w:t>n phẩm</w:t>
            </w:r>
            <w:r w:rsidRPr="00B653A7">
              <w:rPr>
                <w:rFonts w:ascii="Arial" w:hAnsi="Arial" w:cs="Arial"/>
                <w:sz w:val="20"/>
                <w:szCs w:val="20"/>
              </w:rPr>
              <w:t xml:space="preserve"> có mùi thơm với chất hòa tan dễ cháy</w:t>
            </w:r>
          </w:p>
        </w:tc>
        <w:tc>
          <w:tcPr>
            <w:tcW w:w="1267" w:type="dxa"/>
            <w:shd w:val="clear" w:color="auto" w:fill="auto"/>
            <w:vAlign w:val="center"/>
          </w:tcPr>
          <w:p w:rsidR="00EA2068" w:rsidRPr="00B653A7" w:rsidRDefault="00B83DBC" w:rsidP="00926459">
            <w:pPr>
              <w:spacing w:before="120"/>
              <w:jc w:val="center"/>
              <w:rPr>
                <w:rFonts w:ascii="Arial" w:hAnsi="Arial" w:cs="Arial"/>
                <w:sz w:val="20"/>
                <w:szCs w:val="20"/>
              </w:rPr>
            </w:pPr>
            <w:r w:rsidRPr="00B653A7">
              <w:rPr>
                <w:rFonts w:ascii="Arial" w:hAnsi="Arial" w:cs="Arial"/>
                <w:sz w:val="20"/>
                <w:szCs w:val="20"/>
                <w:lang w:val="en-US"/>
              </w:rPr>
              <w:t>12</w:t>
            </w:r>
            <w:r w:rsidR="00EA2068" w:rsidRPr="00B653A7">
              <w:rPr>
                <w:rFonts w:ascii="Arial" w:hAnsi="Arial" w:cs="Arial"/>
                <w:sz w:val="20"/>
                <w:szCs w:val="20"/>
              </w:rPr>
              <w:t>66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227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Dầu thô petrol</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1267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228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Sản phẩm dầu mỏ, nếu không có mô t</w:t>
            </w:r>
            <w:r w:rsidR="00B83DBC" w:rsidRPr="00B653A7">
              <w:rPr>
                <w:rFonts w:ascii="Arial" w:hAnsi="Arial" w:cs="Arial"/>
                <w:sz w:val="20"/>
                <w:szCs w:val="20"/>
              </w:rPr>
              <w:t>ả</w:t>
            </w:r>
            <w:r w:rsidRPr="00B653A7">
              <w:rPr>
                <w:rFonts w:ascii="Arial" w:hAnsi="Arial" w:cs="Arial"/>
                <w:sz w:val="20"/>
                <w:szCs w:val="20"/>
              </w:rPr>
              <w:t xml:space="preserve"> khác</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1268</w:t>
            </w:r>
          </w:p>
        </w:tc>
        <w:tc>
          <w:tcPr>
            <w:tcW w:w="905" w:type="dxa"/>
            <w:shd w:val="clear" w:color="auto" w:fill="auto"/>
            <w:vAlign w:val="center"/>
          </w:tcPr>
          <w:p w:rsidR="00EA2068" w:rsidRPr="00B653A7" w:rsidRDefault="00B83DBC"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229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Sản </w:t>
            </w:r>
            <w:r w:rsidR="00B83DBC" w:rsidRPr="00B653A7">
              <w:rPr>
                <w:rFonts w:ascii="Arial" w:hAnsi="Arial" w:cs="Arial"/>
                <w:sz w:val="20"/>
                <w:szCs w:val="20"/>
              </w:rPr>
              <w:t>p</w:t>
            </w:r>
            <w:r w:rsidRPr="00B653A7">
              <w:rPr>
                <w:rFonts w:ascii="Arial" w:hAnsi="Arial" w:cs="Arial"/>
                <w:sz w:val="20"/>
                <w:szCs w:val="20"/>
              </w:rPr>
              <w:t>hẩm dầu mỏ, nếu không có mô tả khác</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1268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Dầu gỗ thông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1272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n-Propanol</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1274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n-Propanol</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1274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Propionaldehyde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1275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n-Propyl axetat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1276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Propy</w:t>
            </w:r>
            <w:r w:rsidR="00B83DBC" w:rsidRPr="00B653A7">
              <w:rPr>
                <w:rFonts w:ascii="Arial" w:hAnsi="Arial" w:cs="Arial"/>
                <w:sz w:val="20"/>
                <w:szCs w:val="20"/>
                <w:lang w:val="en-US"/>
              </w:rPr>
              <w:t>l</w:t>
            </w:r>
            <w:r w:rsidRPr="00B653A7">
              <w:rPr>
                <w:rFonts w:ascii="Arial" w:hAnsi="Arial" w:cs="Arial"/>
                <w:sz w:val="20"/>
                <w:szCs w:val="20"/>
              </w:rPr>
              <w:t>amine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1277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1-Chloropropane (Propyl chloride)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1278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1,2-Dichloropropane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1279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Propylene oxide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1280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239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Propyl </w:t>
            </w:r>
            <w:r w:rsidR="00B83DBC" w:rsidRPr="00B653A7">
              <w:rPr>
                <w:rFonts w:ascii="Arial" w:hAnsi="Arial" w:cs="Arial"/>
                <w:sz w:val="20"/>
                <w:szCs w:val="20"/>
                <w:lang w:val="en-US"/>
              </w:rPr>
              <w:t>fo</w:t>
            </w:r>
            <w:r w:rsidRPr="00B653A7">
              <w:rPr>
                <w:rFonts w:ascii="Arial" w:hAnsi="Arial" w:cs="Arial"/>
                <w:sz w:val="20"/>
                <w:szCs w:val="20"/>
              </w:rPr>
              <w:t>rmates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1281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240</w:t>
            </w:r>
          </w:p>
        </w:tc>
        <w:tc>
          <w:tcPr>
            <w:tcW w:w="5036" w:type="dxa"/>
            <w:shd w:val="clear" w:color="auto" w:fill="auto"/>
            <w:vAlign w:val="center"/>
          </w:tcPr>
          <w:p w:rsidR="00EA2068" w:rsidRPr="00B653A7" w:rsidRDefault="00B83DBC" w:rsidP="00926459">
            <w:pPr>
              <w:spacing w:before="120"/>
              <w:rPr>
                <w:rFonts w:ascii="Arial" w:hAnsi="Arial" w:cs="Arial"/>
                <w:sz w:val="20"/>
                <w:szCs w:val="20"/>
              </w:rPr>
            </w:pPr>
            <w:r w:rsidRPr="00B653A7">
              <w:rPr>
                <w:rFonts w:ascii="Arial" w:hAnsi="Arial" w:cs="Arial"/>
                <w:sz w:val="20"/>
                <w:szCs w:val="20"/>
              </w:rPr>
              <w:t>Pyridine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1282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241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Dầu thông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1286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242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Dầu thông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1286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243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Dung dịch cao su</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1287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244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Dung dịch cao su</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1287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245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Dầu đá phiến sét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1288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246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Dầu đá phiến sét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1288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247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Dung dịch rượu Natri methylate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1289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248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Dung dịch rượu Natri methylate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1289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249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Tetraethyl silicate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1292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Cồn thuốc, dạng thuốc y tế</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1293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Cồn thu</w:t>
            </w:r>
            <w:r w:rsidR="00AA1FBE" w:rsidRPr="00B653A7">
              <w:rPr>
                <w:rFonts w:ascii="Arial" w:hAnsi="Arial" w:cs="Arial"/>
                <w:sz w:val="20"/>
                <w:szCs w:val="20"/>
              </w:rPr>
              <w:t>ố</w:t>
            </w:r>
            <w:r w:rsidRPr="00B653A7">
              <w:rPr>
                <w:rFonts w:ascii="Arial" w:hAnsi="Arial" w:cs="Arial"/>
                <w:sz w:val="20"/>
                <w:szCs w:val="20"/>
              </w:rPr>
              <w:t>c, dạng thuốc y tế</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1293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Toluene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1294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Trichlorosilane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1295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4.3+3+8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X338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Triethylamine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1296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Trimethylamine, dung </w:t>
            </w:r>
            <w:r w:rsidR="00AA1FBE" w:rsidRPr="00B653A7">
              <w:rPr>
                <w:rFonts w:ascii="Arial" w:hAnsi="Arial" w:cs="Arial"/>
                <w:sz w:val="20"/>
                <w:szCs w:val="20"/>
                <w:lang w:val="en-US"/>
              </w:rPr>
              <w:t>d</w:t>
            </w:r>
            <w:r w:rsidRPr="00B653A7">
              <w:rPr>
                <w:rFonts w:ascii="Arial" w:hAnsi="Arial" w:cs="Arial"/>
                <w:sz w:val="20"/>
                <w:szCs w:val="20"/>
              </w:rPr>
              <w:t>ịch nước</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1297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Trimethylamine, dung dịch nước</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1297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T</w:t>
            </w:r>
            <w:r w:rsidR="00AA1FBE" w:rsidRPr="00B653A7">
              <w:rPr>
                <w:rFonts w:ascii="Arial" w:hAnsi="Arial" w:cs="Arial"/>
                <w:sz w:val="20"/>
                <w:szCs w:val="20"/>
                <w:lang w:val="en-US"/>
              </w:rPr>
              <w:t>r</w:t>
            </w:r>
            <w:r w:rsidR="00AA1FBE" w:rsidRPr="00B653A7">
              <w:rPr>
                <w:rFonts w:ascii="Arial" w:hAnsi="Arial" w:cs="Arial"/>
                <w:sz w:val="20"/>
                <w:szCs w:val="20"/>
              </w:rPr>
              <w:t>imethylchlorosi</w:t>
            </w:r>
            <w:r w:rsidR="00AA1FBE" w:rsidRPr="00B653A7">
              <w:rPr>
                <w:rFonts w:ascii="Arial" w:hAnsi="Arial" w:cs="Arial"/>
                <w:sz w:val="20"/>
                <w:szCs w:val="20"/>
                <w:lang w:val="en-US"/>
              </w:rPr>
              <w:t>l</w:t>
            </w:r>
            <w:r w:rsidRPr="00B653A7">
              <w:rPr>
                <w:rFonts w:ascii="Arial" w:hAnsi="Arial" w:cs="Arial"/>
                <w:sz w:val="20"/>
                <w:szCs w:val="20"/>
              </w:rPr>
              <w:t>ane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1298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X338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Dầu thông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1299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259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S</w:t>
            </w:r>
            <w:r w:rsidR="00AA1FBE" w:rsidRPr="00B653A7">
              <w:rPr>
                <w:rFonts w:ascii="Arial" w:hAnsi="Arial" w:cs="Arial"/>
                <w:sz w:val="20"/>
                <w:szCs w:val="20"/>
              </w:rPr>
              <w:t>ản phẩm</w:t>
            </w:r>
            <w:r w:rsidRPr="00B653A7">
              <w:rPr>
                <w:rFonts w:ascii="Arial" w:hAnsi="Arial" w:cs="Arial"/>
                <w:sz w:val="20"/>
                <w:szCs w:val="20"/>
              </w:rPr>
              <w:t xml:space="preserve"> thay thế dầu thông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S</w:t>
            </w:r>
            <w:r w:rsidR="00AA1FBE" w:rsidRPr="00B653A7">
              <w:rPr>
                <w:rFonts w:ascii="Arial" w:hAnsi="Arial" w:cs="Arial"/>
                <w:sz w:val="20"/>
                <w:szCs w:val="20"/>
              </w:rPr>
              <w:t>ản phẩm</w:t>
            </w:r>
            <w:r w:rsidRPr="00B653A7">
              <w:rPr>
                <w:rFonts w:ascii="Arial" w:hAnsi="Arial" w:cs="Arial"/>
                <w:sz w:val="20"/>
                <w:szCs w:val="20"/>
              </w:rPr>
              <w:t xml:space="preserve"> thay thế dầu thông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Vinyl axetat dạn</w:t>
            </w:r>
            <w:r w:rsidR="00AA1FBE" w:rsidRPr="00B653A7">
              <w:rPr>
                <w:rFonts w:ascii="Arial" w:hAnsi="Arial" w:cs="Arial"/>
                <w:sz w:val="20"/>
                <w:szCs w:val="20"/>
              </w:rPr>
              <w:t>g</w:t>
            </w:r>
            <w:r w:rsidRPr="00B653A7">
              <w:rPr>
                <w:rFonts w:ascii="Arial" w:hAnsi="Arial" w:cs="Arial"/>
                <w:sz w:val="20"/>
                <w:szCs w:val="20"/>
              </w:rPr>
              <w:t xml:space="preserve">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Vinyl ethyl ether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Vinylidene chloride dạng </w:t>
            </w:r>
            <w:r w:rsidR="00AA1FBE" w:rsidRPr="00B653A7">
              <w:rPr>
                <w:rFonts w:ascii="Arial" w:hAnsi="Arial" w:cs="Arial"/>
                <w:sz w:val="20"/>
                <w:szCs w:val="20"/>
                <w:lang w:val="en-US"/>
              </w:rPr>
              <w:t>ổ</w:t>
            </w:r>
            <w:r w:rsidRPr="00B653A7">
              <w:rPr>
                <w:rFonts w:ascii="Arial" w:hAnsi="Arial" w:cs="Arial"/>
                <w:sz w:val="20"/>
                <w:szCs w:val="20"/>
              </w:rPr>
              <w:t>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Vinyl isobutyl ether dạng 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339</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Vinyitrichlorosilane d</w:t>
            </w:r>
            <w:r w:rsidR="004A6D65" w:rsidRPr="00B653A7">
              <w:rPr>
                <w:rFonts w:ascii="Arial" w:hAnsi="Arial" w:cs="Arial"/>
                <w:sz w:val="20"/>
                <w:szCs w:val="20"/>
                <w:lang w:val="en-US"/>
              </w:rPr>
              <w:t>ạng</w:t>
            </w:r>
            <w:r w:rsidRPr="00B653A7">
              <w:rPr>
                <w:rFonts w:ascii="Arial" w:hAnsi="Arial" w:cs="Arial"/>
                <w:sz w:val="20"/>
                <w:szCs w:val="20"/>
              </w:rPr>
              <w:t xml:space="preserve"> </w:t>
            </w:r>
            <w:r w:rsidR="004A6D65" w:rsidRPr="00B653A7">
              <w:rPr>
                <w:rFonts w:ascii="Arial" w:hAnsi="Arial" w:cs="Arial"/>
                <w:sz w:val="20"/>
                <w:szCs w:val="20"/>
              </w:rPr>
              <w:t>ổn định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X338</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Chất b</w:t>
            </w:r>
            <w:r w:rsidR="004A6D65" w:rsidRPr="00B653A7">
              <w:rPr>
                <w:rFonts w:ascii="Arial" w:hAnsi="Arial" w:cs="Arial"/>
                <w:sz w:val="20"/>
                <w:szCs w:val="20"/>
              </w:rPr>
              <w:t>ả</w:t>
            </w:r>
            <w:r w:rsidRPr="00B653A7">
              <w:rPr>
                <w:rFonts w:ascii="Arial" w:hAnsi="Arial" w:cs="Arial"/>
                <w:sz w:val="20"/>
                <w:szCs w:val="20"/>
              </w:rPr>
              <w:t>o quản gỗ, dạng lỏng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Chất bảo quản gỗ, dạng lỏng</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Xylenes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269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Xylenes</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1307</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270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Z</w:t>
            </w:r>
            <w:r w:rsidR="004A6D65" w:rsidRPr="00B653A7">
              <w:rPr>
                <w:rFonts w:ascii="Arial" w:hAnsi="Arial" w:cs="Arial"/>
                <w:sz w:val="20"/>
                <w:szCs w:val="20"/>
              </w:rPr>
              <w:t>ir</w:t>
            </w:r>
            <w:r w:rsidRPr="00B653A7">
              <w:rPr>
                <w:rFonts w:ascii="Arial" w:hAnsi="Arial" w:cs="Arial"/>
                <w:sz w:val="20"/>
                <w:szCs w:val="20"/>
              </w:rPr>
              <w:t xml:space="preserve">conium dạng huyền phù trong chất lỏng </w:t>
            </w:r>
            <w:r w:rsidR="004A6D65" w:rsidRPr="00B653A7">
              <w:rPr>
                <w:rFonts w:ascii="Arial" w:hAnsi="Arial" w:cs="Arial"/>
                <w:sz w:val="20"/>
                <w:szCs w:val="20"/>
              </w:rPr>
              <w:t>d</w:t>
            </w:r>
            <w:r w:rsidRPr="00B653A7">
              <w:rPr>
                <w:rFonts w:ascii="Arial" w:hAnsi="Arial" w:cs="Arial"/>
                <w:sz w:val="20"/>
                <w:szCs w:val="20"/>
              </w:rPr>
              <w:t>ễ ch</w:t>
            </w:r>
            <w:r w:rsidR="00612205" w:rsidRPr="00B653A7">
              <w:rPr>
                <w:rFonts w:ascii="Arial" w:hAnsi="Arial" w:cs="Arial"/>
                <w:sz w:val="20"/>
                <w:szCs w:val="20"/>
              </w:rPr>
              <w:t>á</w:t>
            </w:r>
            <w:r w:rsidRPr="00B653A7">
              <w:rPr>
                <w:rFonts w:ascii="Arial" w:hAnsi="Arial" w:cs="Arial"/>
                <w:sz w:val="20"/>
                <w:szCs w:val="20"/>
              </w:rPr>
              <w:t>y</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4A6D65" w:rsidP="00926459">
            <w:pPr>
              <w:spacing w:before="120"/>
              <w:jc w:val="center"/>
              <w:rPr>
                <w:rFonts w:ascii="Arial" w:hAnsi="Arial" w:cs="Arial"/>
                <w:sz w:val="20"/>
                <w:szCs w:val="20"/>
                <w:lang w:val="en-US"/>
              </w:rPr>
            </w:pPr>
            <w:r w:rsidRPr="00B653A7">
              <w:rPr>
                <w:rFonts w:ascii="Arial" w:hAnsi="Arial" w:cs="Arial"/>
                <w:sz w:val="20"/>
                <w:szCs w:val="20"/>
                <w:lang w:val="en-US"/>
              </w:rPr>
              <w:t>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271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Z</w:t>
            </w:r>
            <w:r w:rsidR="004A6D65" w:rsidRPr="00B653A7">
              <w:rPr>
                <w:rFonts w:ascii="Arial" w:hAnsi="Arial" w:cs="Arial"/>
                <w:sz w:val="20"/>
                <w:szCs w:val="20"/>
              </w:rPr>
              <w:t>ir</w:t>
            </w:r>
            <w:r w:rsidRPr="00B653A7">
              <w:rPr>
                <w:rFonts w:ascii="Arial" w:hAnsi="Arial" w:cs="Arial"/>
                <w:sz w:val="20"/>
                <w:szCs w:val="20"/>
              </w:rPr>
              <w:t xml:space="preserve">conium dạng huyền phù trong </w:t>
            </w:r>
            <w:r w:rsidR="00303AA7" w:rsidRPr="00B653A7">
              <w:rPr>
                <w:rFonts w:ascii="Arial" w:hAnsi="Arial" w:cs="Arial"/>
                <w:sz w:val="20"/>
                <w:szCs w:val="20"/>
              </w:rPr>
              <w:t>chất</w:t>
            </w:r>
            <w:r w:rsidRPr="00B653A7">
              <w:rPr>
                <w:rFonts w:ascii="Arial" w:hAnsi="Arial" w:cs="Arial"/>
                <w:sz w:val="20"/>
                <w:szCs w:val="20"/>
              </w:rPr>
              <w:t xml:space="preserve"> lỏn</w:t>
            </w:r>
            <w:r w:rsidR="004A6D65" w:rsidRPr="00B653A7">
              <w:rPr>
                <w:rFonts w:ascii="Arial" w:hAnsi="Arial" w:cs="Arial"/>
                <w:sz w:val="20"/>
                <w:szCs w:val="20"/>
              </w:rPr>
              <w:t>g</w:t>
            </w:r>
            <w:r w:rsidRPr="00B653A7">
              <w:rPr>
                <w:rFonts w:ascii="Arial" w:hAnsi="Arial" w:cs="Arial"/>
                <w:sz w:val="20"/>
                <w:szCs w:val="20"/>
              </w:rPr>
              <w:t xml:space="preserve"> dễ cháy</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272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Bột nhôm, đã được đóng gói</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1309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273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Bo</w:t>
            </w:r>
            <w:r w:rsidR="004A6D65" w:rsidRPr="00B653A7">
              <w:rPr>
                <w:rFonts w:ascii="Arial" w:hAnsi="Arial" w:cs="Arial"/>
                <w:sz w:val="20"/>
                <w:szCs w:val="20"/>
                <w:lang w:val="en-US"/>
              </w:rPr>
              <w:t>rn</w:t>
            </w:r>
            <w:r w:rsidRPr="00B653A7">
              <w:rPr>
                <w:rFonts w:ascii="Arial" w:hAnsi="Arial" w:cs="Arial"/>
                <w:sz w:val="20"/>
                <w:szCs w:val="20"/>
              </w:rPr>
              <w:t>eol</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1312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274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Calcium resinate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1313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275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Calcium resinate, được hợp nhất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1314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276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Cobalt resinate, dạng kết tủa</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1318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277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Ferrocerium</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1323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278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Chất rắn dễ cháy, dạng hữu cơ</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1325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279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Bột Haf</w:t>
            </w:r>
            <w:r w:rsidR="004A6D65" w:rsidRPr="00B653A7">
              <w:rPr>
                <w:rFonts w:ascii="Arial" w:hAnsi="Arial" w:cs="Arial"/>
                <w:sz w:val="20"/>
                <w:szCs w:val="20"/>
              </w:rPr>
              <w:t>n</w:t>
            </w:r>
            <w:r w:rsidRPr="00B653A7">
              <w:rPr>
                <w:rFonts w:ascii="Arial" w:hAnsi="Arial" w:cs="Arial"/>
                <w:sz w:val="20"/>
                <w:szCs w:val="20"/>
              </w:rPr>
              <w:t>ium, trạng thái ướt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1326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280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Hexamethylenetetramine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1328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281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Manganese resinate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1330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282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Meta</w:t>
            </w:r>
            <w:r w:rsidR="0008654A" w:rsidRPr="00B653A7">
              <w:rPr>
                <w:rFonts w:ascii="Arial" w:hAnsi="Arial" w:cs="Arial"/>
                <w:sz w:val="20"/>
                <w:szCs w:val="20"/>
                <w:lang w:val="en-US"/>
              </w:rPr>
              <w:t>l</w:t>
            </w:r>
            <w:r w:rsidRPr="00B653A7">
              <w:rPr>
                <w:rFonts w:ascii="Arial" w:hAnsi="Arial" w:cs="Arial"/>
                <w:sz w:val="20"/>
                <w:szCs w:val="20"/>
              </w:rPr>
              <w:t>dehyde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1332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283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Naphthalene thô hoặc tinh chế</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1334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284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Phosphorus không định hình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1338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285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Phosphorus heptasulph</w:t>
            </w:r>
            <w:r w:rsidR="0008654A" w:rsidRPr="00B653A7">
              <w:rPr>
                <w:rFonts w:ascii="Arial" w:hAnsi="Arial" w:cs="Arial"/>
                <w:sz w:val="20"/>
                <w:szCs w:val="20"/>
                <w:lang w:val="en-US"/>
              </w:rPr>
              <w:t>i</w:t>
            </w:r>
            <w:r w:rsidRPr="00B653A7">
              <w:rPr>
                <w:rFonts w:ascii="Arial" w:hAnsi="Arial" w:cs="Arial"/>
                <w:sz w:val="20"/>
                <w:szCs w:val="20"/>
              </w:rPr>
              <w:t>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1339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286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Phosphorus pentasulphide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1340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423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287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Phosphorus sesquisulphide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1341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288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Phosphorus trisulphide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1343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289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Cao su rời hoặc thứ phẩm, dạng bột hoặc hạt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1345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290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Silicon dạng bột, không định hình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1346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291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Sulphur</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1350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292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Titanium dạng bột, trạng thái ướt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1352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293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 xml:space="preserve">Zirconium </w:t>
            </w:r>
            <w:r w:rsidR="0097415F" w:rsidRPr="00B653A7">
              <w:rPr>
                <w:rFonts w:ascii="Arial" w:hAnsi="Arial" w:cs="Arial"/>
                <w:sz w:val="20"/>
                <w:szCs w:val="20"/>
              </w:rPr>
              <w:t>dạng</w:t>
            </w:r>
            <w:r w:rsidRPr="00B653A7">
              <w:rPr>
                <w:rFonts w:ascii="Arial" w:hAnsi="Arial" w:cs="Arial"/>
                <w:sz w:val="20"/>
                <w:szCs w:val="20"/>
              </w:rPr>
              <w:t xml:space="preserve"> b</w:t>
            </w:r>
            <w:r w:rsidR="0008654A" w:rsidRPr="00B653A7">
              <w:rPr>
                <w:rFonts w:ascii="Arial" w:hAnsi="Arial" w:cs="Arial"/>
                <w:sz w:val="20"/>
                <w:szCs w:val="20"/>
              </w:rPr>
              <w:t>ộ</w:t>
            </w:r>
            <w:r w:rsidRPr="00B653A7">
              <w:rPr>
                <w:rFonts w:ascii="Arial" w:hAnsi="Arial" w:cs="Arial"/>
                <w:sz w:val="20"/>
                <w:szCs w:val="20"/>
              </w:rPr>
              <w:t>t, trạ</w:t>
            </w:r>
            <w:r w:rsidR="0008654A" w:rsidRPr="00B653A7">
              <w:rPr>
                <w:rFonts w:ascii="Arial" w:hAnsi="Arial" w:cs="Arial"/>
                <w:sz w:val="20"/>
                <w:szCs w:val="20"/>
              </w:rPr>
              <w:t>ng thái ư</w:t>
            </w:r>
            <w:r w:rsidRPr="00B653A7">
              <w:rPr>
                <w:rFonts w:ascii="Arial" w:hAnsi="Arial" w:cs="Arial"/>
                <w:sz w:val="20"/>
                <w:szCs w:val="20"/>
              </w:rPr>
              <w:t>ớt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1358</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294</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Than, có nguồn gốc từ động vật hoặc thực vật</w:t>
            </w:r>
          </w:p>
        </w:tc>
        <w:tc>
          <w:tcPr>
            <w:tcW w:w="1267" w:type="dxa"/>
            <w:shd w:val="clear" w:color="auto" w:fill="auto"/>
            <w:vAlign w:val="center"/>
          </w:tcPr>
          <w:p w:rsidR="00EA2068" w:rsidRPr="00B653A7" w:rsidRDefault="0008654A" w:rsidP="00926459">
            <w:pPr>
              <w:spacing w:before="120"/>
              <w:jc w:val="center"/>
              <w:rPr>
                <w:rFonts w:ascii="Arial" w:hAnsi="Arial" w:cs="Arial"/>
                <w:sz w:val="20"/>
                <w:szCs w:val="20"/>
              </w:rPr>
            </w:pPr>
            <w:r w:rsidRPr="00B653A7">
              <w:rPr>
                <w:rFonts w:ascii="Arial" w:hAnsi="Arial" w:cs="Arial"/>
                <w:sz w:val="20"/>
                <w:szCs w:val="20"/>
                <w:lang w:val="en-US"/>
              </w:rPr>
              <w:t>1</w:t>
            </w:r>
            <w:r w:rsidR="00EA2068" w:rsidRPr="00B653A7">
              <w:rPr>
                <w:rFonts w:ascii="Arial" w:hAnsi="Arial" w:cs="Arial"/>
                <w:sz w:val="20"/>
                <w:szCs w:val="20"/>
              </w:rPr>
              <w:t>361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295</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Than, có nguồn gốc từ động vật hoặc thực vật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1361</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296</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Than ho</w:t>
            </w:r>
            <w:r w:rsidR="0008654A" w:rsidRPr="00B653A7">
              <w:rPr>
                <w:rFonts w:ascii="Arial" w:hAnsi="Arial" w:cs="Arial"/>
                <w:sz w:val="20"/>
                <w:szCs w:val="20"/>
                <w:lang w:val="en-US"/>
              </w:rPr>
              <w:t>ạ</w:t>
            </w:r>
            <w:r w:rsidRPr="00B653A7">
              <w:rPr>
                <w:rFonts w:ascii="Arial" w:hAnsi="Arial" w:cs="Arial"/>
                <w:sz w:val="20"/>
                <w:szCs w:val="20"/>
              </w:rPr>
              <w:t>t tính</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1362</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297</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Cùi dừa khô</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1363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298</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Bông phế liệu, có dầu</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1364</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299</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Bông ướt</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1365</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300</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Diethyl kẽm</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1366</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4.2+4.3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X333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301</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p-Ni</w:t>
            </w:r>
            <w:r w:rsidR="0008654A" w:rsidRPr="00B653A7">
              <w:rPr>
                <w:rFonts w:ascii="Arial" w:hAnsi="Arial" w:cs="Arial"/>
                <w:sz w:val="20"/>
                <w:szCs w:val="20"/>
                <w:lang w:val="en-US"/>
              </w:rPr>
              <w:t>tr</w:t>
            </w:r>
            <w:r w:rsidRPr="00B653A7">
              <w:rPr>
                <w:rFonts w:ascii="Arial" w:hAnsi="Arial" w:cs="Arial"/>
                <w:sz w:val="20"/>
                <w:szCs w:val="20"/>
              </w:rPr>
              <w:t>osodimethylaniline</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1369</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302</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Dimethyl kẽm</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1370</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4.2+4.3</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X333</w:t>
            </w:r>
          </w:p>
        </w:tc>
      </w:tr>
      <w:tr w:rsidR="00EA2068" w:rsidRPr="00B653A7">
        <w:tc>
          <w:tcPr>
            <w:tcW w:w="832"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303</w:t>
            </w:r>
          </w:p>
        </w:tc>
        <w:tc>
          <w:tcPr>
            <w:tcW w:w="5036" w:type="dxa"/>
            <w:shd w:val="clear" w:color="auto" w:fill="auto"/>
            <w:vAlign w:val="center"/>
          </w:tcPr>
          <w:p w:rsidR="00EA2068" w:rsidRPr="00B653A7" w:rsidRDefault="00EA2068" w:rsidP="00926459">
            <w:pPr>
              <w:spacing w:before="120"/>
              <w:rPr>
                <w:rFonts w:ascii="Arial" w:hAnsi="Arial" w:cs="Arial"/>
                <w:sz w:val="20"/>
                <w:szCs w:val="20"/>
              </w:rPr>
            </w:pPr>
            <w:r w:rsidRPr="00B653A7">
              <w:rPr>
                <w:rFonts w:ascii="Arial" w:hAnsi="Arial" w:cs="Arial"/>
                <w:sz w:val="20"/>
                <w:szCs w:val="20"/>
              </w:rPr>
              <w:t>Sợi hoặc vải, có nguồn gốc từ động vật hoặc thực vật hoặc tổng h</w:t>
            </w:r>
            <w:r w:rsidR="0008654A" w:rsidRPr="00B653A7">
              <w:rPr>
                <w:rFonts w:ascii="Arial" w:hAnsi="Arial" w:cs="Arial"/>
                <w:sz w:val="20"/>
                <w:szCs w:val="20"/>
              </w:rPr>
              <w:t>ợ</w:t>
            </w:r>
            <w:r w:rsidRPr="00B653A7">
              <w:rPr>
                <w:rFonts w:ascii="Arial" w:hAnsi="Arial" w:cs="Arial"/>
                <w:sz w:val="20"/>
                <w:szCs w:val="20"/>
              </w:rPr>
              <w:t>p, nếu không có mô tả khác, có lẫn dầu mỡ.</w:t>
            </w:r>
          </w:p>
        </w:tc>
        <w:tc>
          <w:tcPr>
            <w:tcW w:w="1267"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1373</w:t>
            </w:r>
          </w:p>
        </w:tc>
        <w:tc>
          <w:tcPr>
            <w:tcW w:w="90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EA2068" w:rsidRPr="00B653A7" w:rsidRDefault="00EA2068"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Ô xít sắt hoặc xỉ sắt đã qua sử dụng lấy được từ quá trình làm s</w:t>
            </w:r>
            <w:r w:rsidR="0008654A" w:rsidRPr="00B653A7">
              <w:rPr>
                <w:rFonts w:ascii="Arial" w:hAnsi="Arial" w:cs="Arial"/>
                <w:sz w:val="20"/>
                <w:szCs w:val="20"/>
              </w:rPr>
              <w:t>ạ</w:t>
            </w:r>
            <w:r w:rsidRPr="00B653A7">
              <w:rPr>
                <w:rFonts w:ascii="Arial" w:hAnsi="Arial" w:cs="Arial"/>
                <w:sz w:val="20"/>
                <w:szCs w:val="20"/>
              </w:rPr>
              <w:t>ch khí than đá</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1376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Chất xúc tác kim loại, ướt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1378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Giấy được xử lý bằng dầu không bão hòa, chưa được làm khô hoàn toàn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1379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Pent</w:t>
            </w:r>
            <w:r w:rsidR="0008654A" w:rsidRPr="00B653A7">
              <w:rPr>
                <w:rFonts w:ascii="Arial" w:hAnsi="Arial" w:cs="Arial"/>
                <w:sz w:val="20"/>
                <w:szCs w:val="20"/>
                <w:lang w:val="en-US"/>
              </w:rPr>
              <w:t>a</w:t>
            </w:r>
            <w:r w:rsidRPr="00B653A7">
              <w:rPr>
                <w:rFonts w:ascii="Arial" w:hAnsi="Arial" w:cs="Arial"/>
                <w:sz w:val="20"/>
                <w:szCs w:val="20"/>
              </w:rPr>
              <w:t>borane</w:t>
            </w:r>
          </w:p>
        </w:tc>
        <w:tc>
          <w:tcPr>
            <w:tcW w:w="1267" w:type="dxa"/>
            <w:shd w:val="clear" w:color="auto" w:fill="auto"/>
            <w:vAlign w:val="center"/>
          </w:tcPr>
          <w:p w:rsidR="00FC2E9E" w:rsidRPr="00B653A7" w:rsidRDefault="0008654A" w:rsidP="00926459">
            <w:pPr>
              <w:spacing w:before="120"/>
              <w:jc w:val="center"/>
              <w:rPr>
                <w:rFonts w:ascii="Arial" w:hAnsi="Arial" w:cs="Arial"/>
                <w:sz w:val="20"/>
                <w:szCs w:val="20"/>
              </w:rPr>
            </w:pPr>
            <w:r w:rsidRPr="00B653A7">
              <w:rPr>
                <w:rFonts w:ascii="Arial" w:hAnsi="Arial" w:cs="Arial"/>
                <w:sz w:val="20"/>
                <w:szCs w:val="20"/>
                <w:lang w:val="en-US"/>
              </w:rPr>
              <w:t>1</w:t>
            </w:r>
            <w:r w:rsidR="00FC2E9E" w:rsidRPr="00B653A7">
              <w:rPr>
                <w:rFonts w:ascii="Arial" w:hAnsi="Arial" w:cs="Arial"/>
                <w:sz w:val="20"/>
                <w:szCs w:val="20"/>
              </w:rPr>
              <w:t>380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Phosphorus màu tr</w:t>
            </w:r>
            <w:r w:rsidR="0008654A" w:rsidRPr="00B653A7">
              <w:rPr>
                <w:rFonts w:ascii="Arial" w:hAnsi="Arial" w:cs="Arial"/>
                <w:sz w:val="20"/>
                <w:szCs w:val="20"/>
              </w:rPr>
              <w:t>ắ</w:t>
            </w:r>
            <w:r w:rsidRPr="00B653A7">
              <w:rPr>
                <w:rFonts w:ascii="Arial" w:hAnsi="Arial" w:cs="Arial"/>
                <w:sz w:val="20"/>
                <w:szCs w:val="20"/>
              </w:rPr>
              <w:t>ng hoặc màu vàng, khô</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1381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sulphide, thể khan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1382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310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sulphide, có dưới 30% nước của tinh thể</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1382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311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Natri dithionite (Natri hydrosulphite)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1384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312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Natri sulphide, thể khan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1385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313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Natri sulphide, có dưới 30% nước của tinh thể</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1385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314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Bánh hạt với trên 1,5% </w:t>
            </w:r>
            <w:r w:rsidR="0008654A" w:rsidRPr="00B653A7">
              <w:rPr>
                <w:rFonts w:ascii="Arial" w:hAnsi="Arial" w:cs="Arial"/>
                <w:sz w:val="20"/>
                <w:szCs w:val="20"/>
              </w:rPr>
              <w:t>d</w:t>
            </w:r>
            <w:r w:rsidRPr="00B653A7">
              <w:rPr>
                <w:rFonts w:ascii="Arial" w:hAnsi="Arial" w:cs="Arial"/>
                <w:sz w:val="20"/>
                <w:szCs w:val="20"/>
              </w:rPr>
              <w:t>ầu và độ ẩm dưới 11%</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1386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315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Hợp kim của thủy ngân và kim loại </w:t>
            </w:r>
            <w:r w:rsidR="0008654A" w:rsidRPr="00B653A7">
              <w:rPr>
                <w:rFonts w:ascii="Arial" w:hAnsi="Arial" w:cs="Arial"/>
                <w:sz w:val="20"/>
                <w:szCs w:val="20"/>
              </w:rPr>
              <w:t>ở</w:t>
            </w:r>
            <w:r w:rsidRPr="00B653A7">
              <w:rPr>
                <w:rFonts w:ascii="Arial" w:hAnsi="Arial" w:cs="Arial"/>
                <w:sz w:val="20"/>
                <w:szCs w:val="20"/>
              </w:rPr>
              <w:t xml:space="preserve"> </w:t>
            </w:r>
            <w:r w:rsidR="0008654A" w:rsidRPr="00B653A7">
              <w:rPr>
                <w:rFonts w:ascii="Arial" w:hAnsi="Arial" w:cs="Arial"/>
                <w:sz w:val="20"/>
                <w:szCs w:val="20"/>
              </w:rPr>
              <w:t>tr</w:t>
            </w:r>
            <w:r w:rsidRPr="00B653A7">
              <w:rPr>
                <w:rFonts w:ascii="Arial" w:hAnsi="Arial" w:cs="Arial"/>
                <w:sz w:val="20"/>
                <w:szCs w:val="20"/>
              </w:rPr>
              <w:t>ạng thái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1389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316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Amides kim loại kiềm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1390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317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Kim loại kiềm phân tán hoặc kim loại kiềm thổ phân tán có </w:t>
            </w:r>
            <w:r w:rsidR="00B653A7" w:rsidRPr="00B653A7">
              <w:rPr>
                <w:rFonts w:ascii="Arial" w:hAnsi="Arial" w:cs="Arial"/>
                <w:sz w:val="20"/>
                <w:szCs w:val="20"/>
              </w:rPr>
              <w:t>điểm</w:t>
            </w:r>
            <w:r w:rsidRPr="00B653A7">
              <w:rPr>
                <w:rFonts w:ascii="Arial" w:hAnsi="Arial" w:cs="Arial"/>
                <w:sz w:val="20"/>
                <w:szCs w:val="20"/>
              </w:rPr>
              <w:t xml:space="preserve"> bắt </w:t>
            </w:r>
            <w:r w:rsidR="0008654A" w:rsidRPr="00B653A7">
              <w:rPr>
                <w:rFonts w:ascii="Arial" w:hAnsi="Arial" w:cs="Arial"/>
                <w:sz w:val="20"/>
                <w:szCs w:val="20"/>
              </w:rPr>
              <w:t>l</w:t>
            </w:r>
            <w:r w:rsidRPr="00B653A7">
              <w:rPr>
                <w:rFonts w:ascii="Arial" w:hAnsi="Arial" w:cs="Arial"/>
                <w:sz w:val="20"/>
                <w:szCs w:val="20"/>
              </w:rPr>
              <w:t>ửa không quá 60</w:t>
            </w:r>
            <w:r w:rsidR="0008654A" w:rsidRPr="00B653A7">
              <w:rPr>
                <w:rFonts w:ascii="Arial" w:hAnsi="Arial" w:cs="Arial"/>
                <w:sz w:val="20"/>
                <w:szCs w:val="20"/>
              </w:rPr>
              <w:t>°C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1391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318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Kim loại kiềm phân tán hoặc kim loại kiềm thổ phân tán có </w:t>
            </w:r>
            <w:r w:rsidR="00B653A7" w:rsidRPr="00B653A7">
              <w:rPr>
                <w:rFonts w:ascii="Arial" w:hAnsi="Arial" w:cs="Arial"/>
                <w:sz w:val="20"/>
                <w:szCs w:val="20"/>
              </w:rPr>
              <w:t>điểm</w:t>
            </w:r>
            <w:r w:rsidRPr="00B653A7">
              <w:rPr>
                <w:rFonts w:ascii="Arial" w:hAnsi="Arial" w:cs="Arial"/>
                <w:sz w:val="20"/>
                <w:szCs w:val="20"/>
              </w:rPr>
              <w:t xml:space="preserve"> bắt lửa không quá 60</w:t>
            </w:r>
            <w:r w:rsidR="0008654A" w:rsidRPr="00B653A7">
              <w:rPr>
                <w:rFonts w:ascii="Arial" w:hAnsi="Arial" w:cs="Arial"/>
                <w:sz w:val="20"/>
                <w:szCs w:val="20"/>
              </w:rPr>
              <w:t>°C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1391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319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Hợp kim của kim lo</w:t>
            </w:r>
            <w:r w:rsidR="0008654A" w:rsidRPr="00B653A7">
              <w:rPr>
                <w:rFonts w:ascii="Arial" w:hAnsi="Arial" w:cs="Arial"/>
                <w:sz w:val="20"/>
                <w:szCs w:val="20"/>
              </w:rPr>
              <w:t>ại</w:t>
            </w:r>
            <w:r w:rsidRPr="00B653A7">
              <w:rPr>
                <w:rFonts w:ascii="Arial" w:hAnsi="Arial" w:cs="Arial"/>
                <w:sz w:val="20"/>
                <w:szCs w:val="20"/>
              </w:rPr>
              <w:t xml:space="preserve"> kiềm thổ,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1392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320</w:t>
            </w:r>
          </w:p>
        </w:tc>
        <w:tc>
          <w:tcPr>
            <w:tcW w:w="5036" w:type="dxa"/>
            <w:shd w:val="clear" w:color="auto" w:fill="auto"/>
            <w:vAlign w:val="center"/>
          </w:tcPr>
          <w:p w:rsidR="00FC2E9E" w:rsidRPr="00B653A7" w:rsidRDefault="0008654A" w:rsidP="00926459">
            <w:pPr>
              <w:spacing w:before="120"/>
              <w:rPr>
                <w:rFonts w:ascii="Arial" w:hAnsi="Arial" w:cs="Arial"/>
                <w:sz w:val="20"/>
                <w:szCs w:val="20"/>
              </w:rPr>
            </w:pPr>
            <w:r w:rsidRPr="00B653A7">
              <w:rPr>
                <w:rFonts w:ascii="Arial" w:hAnsi="Arial" w:cs="Arial"/>
                <w:sz w:val="20"/>
                <w:szCs w:val="20"/>
              </w:rPr>
              <w:t>Hợp</w:t>
            </w:r>
            <w:r w:rsidR="00FC2E9E" w:rsidRPr="00B653A7">
              <w:rPr>
                <w:rFonts w:ascii="Arial" w:hAnsi="Arial" w:cs="Arial"/>
                <w:sz w:val="20"/>
                <w:szCs w:val="20"/>
              </w:rPr>
              <w:t xml:space="preserve"> kim của kim loại kiềm thổ, n</w:t>
            </w:r>
            <w:r w:rsidRPr="00B653A7">
              <w:rPr>
                <w:rFonts w:ascii="Arial" w:hAnsi="Arial" w:cs="Arial"/>
                <w:sz w:val="20"/>
                <w:szCs w:val="20"/>
              </w:rPr>
              <w:t>ế</w:t>
            </w:r>
            <w:r w:rsidR="00FC2E9E" w:rsidRPr="00B653A7">
              <w:rPr>
                <w:rFonts w:ascii="Arial" w:hAnsi="Arial" w:cs="Arial"/>
                <w:sz w:val="20"/>
                <w:szCs w:val="20"/>
              </w:rPr>
              <w:t>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1393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321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Các bua nhôm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1394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322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Ferrosilicon nhôm dạng bột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1395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462</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323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Nhôm d</w:t>
            </w:r>
            <w:r w:rsidR="0008654A" w:rsidRPr="00B653A7">
              <w:rPr>
                <w:rFonts w:ascii="Arial" w:hAnsi="Arial" w:cs="Arial"/>
                <w:sz w:val="20"/>
                <w:szCs w:val="20"/>
              </w:rPr>
              <w:t>ạ</w:t>
            </w:r>
            <w:r w:rsidRPr="00B653A7">
              <w:rPr>
                <w:rFonts w:ascii="Arial" w:hAnsi="Arial" w:cs="Arial"/>
                <w:sz w:val="20"/>
                <w:szCs w:val="20"/>
              </w:rPr>
              <w:t>ng b</w:t>
            </w:r>
            <w:r w:rsidR="0008654A" w:rsidRPr="00B653A7">
              <w:rPr>
                <w:rFonts w:ascii="Arial" w:hAnsi="Arial" w:cs="Arial"/>
                <w:sz w:val="20"/>
                <w:szCs w:val="20"/>
              </w:rPr>
              <w:t>ộ</w:t>
            </w:r>
            <w:r w:rsidRPr="00B653A7">
              <w:rPr>
                <w:rFonts w:ascii="Arial" w:hAnsi="Arial" w:cs="Arial"/>
                <w:sz w:val="20"/>
                <w:szCs w:val="20"/>
              </w:rPr>
              <w:t>t, không bọc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1396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324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Nhôm silic </w:t>
            </w:r>
            <w:r w:rsidR="0008654A" w:rsidRPr="00B653A7">
              <w:rPr>
                <w:rFonts w:ascii="Arial" w:hAnsi="Arial" w:cs="Arial"/>
                <w:sz w:val="20"/>
                <w:szCs w:val="20"/>
              </w:rPr>
              <w:t>d</w:t>
            </w:r>
            <w:r w:rsidRPr="00B653A7">
              <w:rPr>
                <w:rFonts w:ascii="Arial" w:hAnsi="Arial" w:cs="Arial"/>
                <w:sz w:val="20"/>
                <w:szCs w:val="20"/>
              </w:rPr>
              <w:t>ạng bột, không bọc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1398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325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Barium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1400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326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w:t>
            </w:r>
            <w:r w:rsidR="0008654A" w:rsidRPr="00B653A7">
              <w:rPr>
                <w:rFonts w:ascii="Arial" w:hAnsi="Arial" w:cs="Arial"/>
                <w:sz w:val="20"/>
                <w:szCs w:val="20"/>
                <w:lang w:val="en-US"/>
              </w:rPr>
              <w:t>i</w:t>
            </w:r>
            <w:r w:rsidRPr="00B653A7">
              <w:rPr>
                <w:rFonts w:ascii="Arial" w:hAnsi="Arial" w:cs="Arial"/>
                <w:sz w:val="20"/>
                <w:szCs w:val="20"/>
              </w:rPr>
              <w:t>um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1401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327</w:t>
            </w:r>
          </w:p>
        </w:tc>
        <w:tc>
          <w:tcPr>
            <w:tcW w:w="5036" w:type="dxa"/>
            <w:shd w:val="clear" w:color="auto" w:fill="auto"/>
            <w:vAlign w:val="center"/>
          </w:tcPr>
          <w:p w:rsidR="00FC2E9E" w:rsidRPr="00B653A7" w:rsidRDefault="00EB2AB4" w:rsidP="00926459">
            <w:pPr>
              <w:spacing w:before="120"/>
              <w:rPr>
                <w:rFonts w:ascii="Arial" w:hAnsi="Arial" w:cs="Arial"/>
                <w:sz w:val="20"/>
                <w:szCs w:val="20"/>
              </w:rPr>
            </w:pPr>
            <w:r w:rsidRPr="00B653A7">
              <w:rPr>
                <w:rFonts w:ascii="Arial" w:hAnsi="Arial" w:cs="Arial"/>
                <w:sz w:val="20"/>
                <w:szCs w:val="20"/>
              </w:rPr>
              <w:t xml:space="preserve">Calcium </w:t>
            </w:r>
            <w:r w:rsidRPr="00B653A7">
              <w:rPr>
                <w:rFonts w:ascii="Arial" w:hAnsi="Arial" w:cs="Arial"/>
                <w:sz w:val="20"/>
                <w:szCs w:val="20"/>
                <w:lang w:val="en-US"/>
              </w:rPr>
              <w:t>c</w:t>
            </w:r>
            <w:r w:rsidR="00FC2E9E" w:rsidRPr="00B653A7">
              <w:rPr>
                <w:rFonts w:ascii="Arial" w:hAnsi="Arial" w:cs="Arial"/>
                <w:sz w:val="20"/>
                <w:szCs w:val="20"/>
              </w:rPr>
              <w:t>arbide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1402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328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Calcium cyanamide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1403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329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Calcium silic</w:t>
            </w:r>
            <w:r w:rsidR="0008654A" w:rsidRPr="00B653A7">
              <w:rPr>
                <w:rFonts w:ascii="Arial" w:hAnsi="Arial" w:cs="Arial"/>
                <w:sz w:val="20"/>
                <w:szCs w:val="20"/>
                <w:lang w:val="en-US"/>
              </w:rPr>
              <w:t>i</w:t>
            </w:r>
            <w:r w:rsidRPr="00B653A7">
              <w:rPr>
                <w:rFonts w:ascii="Arial" w:hAnsi="Arial" w:cs="Arial"/>
                <w:sz w:val="20"/>
                <w:szCs w:val="20"/>
              </w:rPr>
              <w:t>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1405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Caesium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1407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Ferrosilicon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1408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462</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Hydrides kim </w:t>
            </w:r>
            <w:r w:rsidR="003239D8" w:rsidRPr="00B653A7">
              <w:rPr>
                <w:rFonts w:ascii="Arial" w:hAnsi="Arial" w:cs="Arial"/>
                <w:sz w:val="20"/>
                <w:szCs w:val="20"/>
              </w:rPr>
              <w:t>loại</w:t>
            </w:r>
            <w:r w:rsidRPr="00B653A7">
              <w:rPr>
                <w:rFonts w:ascii="Arial" w:hAnsi="Arial" w:cs="Arial"/>
                <w:sz w:val="20"/>
                <w:szCs w:val="20"/>
              </w:rPr>
              <w:t>, có khả năng kết hợp với nước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1409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Lithium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1415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Lithium </w:t>
            </w:r>
            <w:r w:rsidR="00EB2AB4" w:rsidRPr="00B653A7">
              <w:rPr>
                <w:rFonts w:ascii="Arial" w:hAnsi="Arial" w:cs="Arial"/>
                <w:sz w:val="20"/>
                <w:szCs w:val="20"/>
                <w:lang w:val="en-US"/>
              </w:rPr>
              <w:t>s</w:t>
            </w:r>
            <w:r w:rsidRPr="00B653A7">
              <w:rPr>
                <w:rFonts w:ascii="Arial" w:hAnsi="Arial" w:cs="Arial"/>
                <w:sz w:val="20"/>
                <w:szCs w:val="20"/>
              </w:rPr>
              <w:t>ilicon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1417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Magnesium dạng bột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1418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w:t>
            </w:r>
            <w:r w:rsidR="0008654A" w:rsidRPr="00B653A7">
              <w:rPr>
                <w:rFonts w:ascii="Arial" w:hAnsi="Arial" w:cs="Arial"/>
                <w:sz w:val="20"/>
                <w:szCs w:val="20"/>
              </w:rPr>
              <w:t>ợ</w:t>
            </w:r>
            <w:r w:rsidRPr="00B653A7">
              <w:rPr>
                <w:rFonts w:ascii="Arial" w:hAnsi="Arial" w:cs="Arial"/>
                <w:sz w:val="20"/>
                <w:szCs w:val="20"/>
              </w:rPr>
              <w:t>p kim kim loại potassium,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1420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w:t>
            </w:r>
            <w:r w:rsidR="0008654A" w:rsidRPr="00B653A7">
              <w:rPr>
                <w:rFonts w:ascii="Arial" w:hAnsi="Arial" w:cs="Arial"/>
                <w:sz w:val="20"/>
                <w:szCs w:val="20"/>
              </w:rPr>
              <w:t>ợp kim</w:t>
            </w:r>
            <w:r w:rsidRPr="00B653A7">
              <w:rPr>
                <w:rFonts w:ascii="Arial" w:hAnsi="Arial" w:cs="Arial"/>
                <w:sz w:val="20"/>
                <w:szCs w:val="20"/>
              </w:rPr>
              <w:t xml:space="preserve"> kim lo</w:t>
            </w:r>
            <w:r w:rsidR="0008654A" w:rsidRPr="00B653A7">
              <w:rPr>
                <w:rFonts w:ascii="Arial" w:hAnsi="Arial" w:cs="Arial"/>
                <w:sz w:val="20"/>
                <w:szCs w:val="20"/>
              </w:rPr>
              <w:t>ạ</w:t>
            </w:r>
            <w:r w:rsidRPr="00B653A7">
              <w:rPr>
                <w:rFonts w:ascii="Arial" w:hAnsi="Arial" w:cs="Arial"/>
                <w:sz w:val="20"/>
                <w:szCs w:val="20"/>
              </w:rPr>
              <w:t>i alka</w:t>
            </w:r>
            <w:r w:rsidR="0008654A" w:rsidRPr="00B653A7">
              <w:rPr>
                <w:rFonts w:ascii="Arial" w:hAnsi="Arial" w:cs="Arial"/>
                <w:sz w:val="20"/>
                <w:szCs w:val="20"/>
              </w:rPr>
              <w:t>l</w:t>
            </w:r>
            <w:r w:rsidRPr="00B653A7">
              <w:rPr>
                <w:rFonts w:ascii="Arial" w:hAnsi="Arial" w:cs="Arial"/>
                <w:sz w:val="20"/>
                <w:szCs w:val="20"/>
              </w:rPr>
              <w:t>i,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1421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w:t>
            </w:r>
            <w:r w:rsidR="0008654A" w:rsidRPr="00B653A7">
              <w:rPr>
                <w:rFonts w:ascii="Arial" w:hAnsi="Arial" w:cs="Arial"/>
                <w:sz w:val="20"/>
                <w:szCs w:val="20"/>
              </w:rPr>
              <w:t>ợp kim</w:t>
            </w:r>
            <w:r w:rsidRPr="00B653A7">
              <w:rPr>
                <w:rFonts w:ascii="Arial" w:hAnsi="Arial" w:cs="Arial"/>
                <w:sz w:val="20"/>
                <w:szCs w:val="20"/>
              </w:rPr>
              <w:t xml:space="preserve"> Potassium Natri,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1422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Rubidium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1423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340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Natri</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1428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341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Methylate natri</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1431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49</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342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Tro kẽm (bột ô xít kẽm)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1435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343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Kẽm dạng bụi hoặc kẽm dạng bột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1436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344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Zirconium hydride</w:t>
            </w:r>
          </w:p>
        </w:tc>
        <w:tc>
          <w:tcPr>
            <w:tcW w:w="1267" w:type="dxa"/>
            <w:shd w:val="clear" w:color="auto" w:fill="auto"/>
            <w:vAlign w:val="center"/>
          </w:tcPr>
          <w:p w:rsidR="00FC2E9E" w:rsidRPr="00B653A7" w:rsidRDefault="00CC41BF" w:rsidP="00926459">
            <w:pPr>
              <w:spacing w:before="120"/>
              <w:jc w:val="center"/>
              <w:rPr>
                <w:rFonts w:ascii="Arial" w:hAnsi="Arial" w:cs="Arial"/>
                <w:sz w:val="20"/>
                <w:szCs w:val="20"/>
              </w:rPr>
            </w:pPr>
            <w:r w:rsidRPr="00B653A7">
              <w:rPr>
                <w:rFonts w:ascii="Arial" w:hAnsi="Arial" w:cs="Arial"/>
                <w:sz w:val="20"/>
                <w:szCs w:val="20"/>
                <w:lang w:val="en-US"/>
              </w:rPr>
              <w:t>1</w:t>
            </w:r>
            <w:r w:rsidR="00FC2E9E" w:rsidRPr="00B653A7">
              <w:rPr>
                <w:rFonts w:ascii="Arial" w:hAnsi="Arial" w:cs="Arial"/>
                <w:sz w:val="20"/>
                <w:szCs w:val="20"/>
              </w:rPr>
              <w:t>437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345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Nitơrát nhôm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1438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346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Ammonium dichromate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1439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347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Ammonium perchlorate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1442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348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Ammonium persulphate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1444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lang w:val="en-US"/>
              </w:rPr>
            </w:pPr>
            <w:r w:rsidRPr="00B653A7">
              <w:rPr>
                <w:rFonts w:ascii="Arial" w:hAnsi="Arial" w:cs="Arial"/>
                <w:sz w:val="20"/>
                <w:szCs w:val="20"/>
              </w:rPr>
              <w:t>5.</w:t>
            </w:r>
            <w:r w:rsidR="00CC41BF" w:rsidRPr="00B653A7">
              <w:rPr>
                <w:rFonts w:ascii="Arial" w:hAnsi="Arial" w:cs="Arial"/>
                <w:sz w:val="20"/>
                <w:szCs w:val="20"/>
                <w:lang w:val="en-US"/>
              </w:rPr>
              <w:t>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349</w:t>
            </w:r>
          </w:p>
        </w:tc>
        <w:tc>
          <w:tcPr>
            <w:tcW w:w="5036" w:type="dxa"/>
            <w:shd w:val="clear" w:color="auto" w:fill="auto"/>
            <w:vAlign w:val="center"/>
          </w:tcPr>
          <w:p w:rsidR="00FC2E9E" w:rsidRPr="00B653A7" w:rsidRDefault="00CC41BF" w:rsidP="00926459">
            <w:pPr>
              <w:spacing w:before="120"/>
              <w:rPr>
                <w:rFonts w:ascii="Arial" w:hAnsi="Arial" w:cs="Arial"/>
                <w:sz w:val="20"/>
                <w:szCs w:val="20"/>
              </w:rPr>
            </w:pPr>
            <w:r w:rsidRPr="00B653A7">
              <w:rPr>
                <w:rFonts w:ascii="Arial" w:hAnsi="Arial" w:cs="Arial"/>
                <w:sz w:val="20"/>
                <w:szCs w:val="20"/>
              </w:rPr>
              <w:t>Bari</w:t>
            </w:r>
            <w:r w:rsidRPr="00B653A7">
              <w:rPr>
                <w:rFonts w:ascii="Arial" w:hAnsi="Arial" w:cs="Arial"/>
                <w:sz w:val="20"/>
                <w:szCs w:val="20"/>
                <w:lang w:val="en-US"/>
              </w:rPr>
              <w:t>um</w:t>
            </w:r>
            <w:r w:rsidR="00FC2E9E" w:rsidRPr="00B653A7">
              <w:rPr>
                <w:rFonts w:ascii="Arial" w:hAnsi="Arial" w:cs="Arial"/>
                <w:sz w:val="20"/>
                <w:szCs w:val="20"/>
              </w:rPr>
              <w:t xml:space="preserve"> chlorate, dạng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1445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350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Barium nitrate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1446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351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Barium perchlorate, dạng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1447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352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Barium permanganate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1448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353</w:t>
            </w:r>
          </w:p>
        </w:tc>
        <w:tc>
          <w:tcPr>
            <w:tcW w:w="5036" w:type="dxa"/>
            <w:shd w:val="clear" w:color="auto" w:fill="auto"/>
            <w:vAlign w:val="center"/>
          </w:tcPr>
          <w:p w:rsidR="00FC2E9E" w:rsidRPr="00B653A7" w:rsidRDefault="00CC41BF" w:rsidP="00926459">
            <w:pPr>
              <w:spacing w:before="120"/>
              <w:rPr>
                <w:rFonts w:ascii="Arial" w:hAnsi="Arial" w:cs="Arial"/>
                <w:sz w:val="20"/>
                <w:szCs w:val="20"/>
              </w:rPr>
            </w:pPr>
            <w:r w:rsidRPr="00B653A7">
              <w:rPr>
                <w:rFonts w:ascii="Arial" w:hAnsi="Arial" w:cs="Arial"/>
                <w:sz w:val="20"/>
                <w:szCs w:val="20"/>
              </w:rPr>
              <w:t>Bari</w:t>
            </w:r>
            <w:r w:rsidRPr="00B653A7">
              <w:rPr>
                <w:rFonts w:ascii="Arial" w:hAnsi="Arial" w:cs="Arial"/>
                <w:sz w:val="20"/>
                <w:szCs w:val="20"/>
                <w:lang w:val="en-US"/>
              </w:rPr>
              <w:t>um</w:t>
            </w:r>
            <w:r w:rsidR="00FC2E9E" w:rsidRPr="00B653A7">
              <w:rPr>
                <w:rFonts w:ascii="Arial" w:hAnsi="Arial" w:cs="Arial"/>
                <w:sz w:val="20"/>
                <w:szCs w:val="20"/>
              </w:rPr>
              <w:t xml:space="preserve"> peroxide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1449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354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Bromates, chất vô cơ (n</w:t>
            </w:r>
            <w:r w:rsidR="00CC41BF" w:rsidRPr="00B653A7">
              <w:rPr>
                <w:rFonts w:ascii="Arial" w:hAnsi="Arial" w:cs="Arial"/>
                <w:sz w:val="20"/>
                <w:szCs w:val="20"/>
              </w:rPr>
              <w:t>ế</w:t>
            </w:r>
            <w:r w:rsidRPr="00B653A7">
              <w:rPr>
                <w:rFonts w:ascii="Arial" w:hAnsi="Arial" w:cs="Arial"/>
                <w:sz w:val="20"/>
                <w:szCs w:val="20"/>
              </w:rPr>
              <w:t>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1450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355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Caesium nitrate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1451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356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Calcium chlorate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1452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357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Calcium chlorite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1453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358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Calcium nitrate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1454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359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Calcium perchlorate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1455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Calcium p</w:t>
            </w:r>
            <w:r w:rsidR="00292C9F" w:rsidRPr="00B653A7">
              <w:rPr>
                <w:rFonts w:ascii="Arial" w:hAnsi="Arial" w:cs="Arial"/>
                <w:sz w:val="20"/>
                <w:szCs w:val="20"/>
                <w:lang w:val="en-US"/>
              </w:rPr>
              <w:t>e</w:t>
            </w:r>
            <w:r w:rsidRPr="00B653A7">
              <w:rPr>
                <w:rFonts w:ascii="Arial" w:hAnsi="Arial" w:cs="Arial"/>
                <w:sz w:val="20"/>
                <w:szCs w:val="20"/>
              </w:rPr>
              <w:t>rmanganate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1456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Calcium peroxide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1457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Hỗn hợp Chlorate và borate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1458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Hỗn hợp chlorate và magnesium chloride, thể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1459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Chlorates, chất vô cơ,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1461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Chlorites, chất vô cơ,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1462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366</w:t>
            </w:r>
          </w:p>
        </w:tc>
        <w:tc>
          <w:tcPr>
            <w:tcW w:w="5036" w:type="dxa"/>
            <w:shd w:val="clear" w:color="auto" w:fill="auto"/>
            <w:vAlign w:val="center"/>
          </w:tcPr>
          <w:p w:rsidR="00FC2E9E" w:rsidRPr="00B653A7" w:rsidRDefault="00CC41BF" w:rsidP="00926459">
            <w:pPr>
              <w:spacing w:before="120"/>
              <w:rPr>
                <w:rFonts w:ascii="Arial" w:hAnsi="Arial" w:cs="Arial"/>
                <w:sz w:val="20"/>
                <w:szCs w:val="20"/>
              </w:rPr>
            </w:pPr>
            <w:r w:rsidRPr="00B653A7">
              <w:rPr>
                <w:rFonts w:ascii="Arial" w:hAnsi="Arial" w:cs="Arial"/>
                <w:sz w:val="20"/>
                <w:szCs w:val="20"/>
              </w:rPr>
              <w:t>Chriomium trioxi</w:t>
            </w:r>
            <w:r w:rsidRPr="00B653A7">
              <w:rPr>
                <w:rFonts w:ascii="Arial" w:hAnsi="Arial" w:cs="Arial"/>
                <w:sz w:val="20"/>
                <w:szCs w:val="20"/>
                <w:lang w:val="en-US"/>
              </w:rPr>
              <w:t>d</w:t>
            </w:r>
            <w:r w:rsidR="00FC2E9E" w:rsidRPr="00B653A7">
              <w:rPr>
                <w:rFonts w:ascii="Arial" w:hAnsi="Arial" w:cs="Arial"/>
                <w:sz w:val="20"/>
                <w:szCs w:val="20"/>
              </w:rPr>
              <w:t>e, thể khan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1463</w:t>
            </w:r>
          </w:p>
        </w:tc>
        <w:tc>
          <w:tcPr>
            <w:tcW w:w="905" w:type="dxa"/>
            <w:shd w:val="clear" w:color="auto" w:fill="auto"/>
            <w:vAlign w:val="center"/>
          </w:tcPr>
          <w:p w:rsidR="00FC2E9E" w:rsidRPr="00B653A7" w:rsidRDefault="00CC41BF" w:rsidP="00926459">
            <w:pPr>
              <w:spacing w:before="120"/>
              <w:jc w:val="center"/>
              <w:rPr>
                <w:rFonts w:ascii="Arial" w:hAnsi="Arial" w:cs="Arial"/>
                <w:sz w:val="20"/>
                <w:szCs w:val="20"/>
              </w:rPr>
            </w:pPr>
            <w:r w:rsidRPr="00B653A7">
              <w:rPr>
                <w:rFonts w:ascii="Arial" w:hAnsi="Arial" w:cs="Arial"/>
                <w:sz w:val="20"/>
                <w:szCs w:val="20"/>
              </w:rPr>
              <w:t>5.</w:t>
            </w:r>
            <w:r w:rsidRPr="00B653A7">
              <w:rPr>
                <w:rFonts w:ascii="Arial" w:hAnsi="Arial" w:cs="Arial"/>
                <w:sz w:val="20"/>
                <w:szCs w:val="20"/>
                <w:lang w:val="en-US"/>
              </w:rPr>
              <w:t>1+</w:t>
            </w:r>
            <w:r w:rsidR="00FC2E9E" w:rsidRPr="00B653A7">
              <w:rPr>
                <w:rFonts w:ascii="Arial" w:hAnsi="Arial" w:cs="Arial"/>
                <w:sz w:val="20"/>
                <w:szCs w:val="20"/>
              </w:rPr>
              <w:t>a</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Didym</w:t>
            </w:r>
            <w:r w:rsidR="00292C9F" w:rsidRPr="00B653A7">
              <w:rPr>
                <w:rFonts w:ascii="Arial" w:hAnsi="Arial" w:cs="Arial"/>
                <w:sz w:val="20"/>
                <w:szCs w:val="20"/>
                <w:lang w:val="en-US"/>
              </w:rPr>
              <w:t>ium</w:t>
            </w:r>
            <w:r w:rsidRPr="00B653A7">
              <w:rPr>
                <w:rFonts w:ascii="Arial" w:hAnsi="Arial" w:cs="Arial"/>
                <w:sz w:val="20"/>
                <w:szCs w:val="20"/>
              </w:rPr>
              <w:t xml:space="preserve"> nitrate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1465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Ferric nitrate</w:t>
            </w:r>
          </w:p>
        </w:tc>
        <w:tc>
          <w:tcPr>
            <w:tcW w:w="1267" w:type="dxa"/>
            <w:shd w:val="clear" w:color="auto" w:fill="auto"/>
            <w:vAlign w:val="center"/>
          </w:tcPr>
          <w:p w:rsidR="00FC2E9E" w:rsidRPr="00B653A7" w:rsidRDefault="00CC41BF" w:rsidP="00926459">
            <w:pPr>
              <w:spacing w:before="120"/>
              <w:jc w:val="center"/>
              <w:rPr>
                <w:rFonts w:ascii="Arial" w:hAnsi="Arial" w:cs="Arial"/>
                <w:sz w:val="20"/>
                <w:szCs w:val="20"/>
              </w:rPr>
            </w:pPr>
            <w:r w:rsidRPr="00B653A7">
              <w:rPr>
                <w:rFonts w:ascii="Arial" w:hAnsi="Arial" w:cs="Arial"/>
                <w:sz w:val="20"/>
                <w:szCs w:val="20"/>
                <w:lang w:val="en-US"/>
              </w:rPr>
              <w:t>1</w:t>
            </w:r>
            <w:r w:rsidR="00FC2E9E" w:rsidRPr="00B653A7">
              <w:rPr>
                <w:rFonts w:ascii="Arial" w:hAnsi="Arial" w:cs="Arial"/>
                <w:sz w:val="20"/>
                <w:szCs w:val="20"/>
              </w:rPr>
              <w:t>466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Guanidine nitrate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1467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370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Nitơrát chì</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1469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371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Perchlorate chì, thể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1470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w:t>
            </w:r>
            <w:r w:rsidR="00292C9F" w:rsidRPr="00B653A7">
              <w:rPr>
                <w:rFonts w:ascii="Arial" w:hAnsi="Arial" w:cs="Arial"/>
                <w:sz w:val="20"/>
                <w:szCs w:val="20"/>
                <w:lang w:val="en-US"/>
              </w:rPr>
              <w:t>.</w:t>
            </w:r>
            <w:r w:rsidRPr="00B653A7">
              <w:rPr>
                <w:rFonts w:ascii="Arial" w:hAnsi="Arial" w:cs="Arial"/>
                <w:sz w:val="20"/>
                <w:szCs w:val="20"/>
              </w:rPr>
              <w:t>1+6.1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372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Lithium hypochlorite khô hoặc hỗn hợp</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1471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373</w:t>
            </w:r>
          </w:p>
        </w:tc>
        <w:tc>
          <w:tcPr>
            <w:tcW w:w="5036" w:type="dxa"/>
            <w:shd w:val="clear" w:color="auto" w:fill="auto"/>
            <w:vAlign w:val="center"/>
          </w:tcPr>
          <w:p w:rsidR="00FC2E9E" w:rsidRPr="00B653A7" w:rsidRDefault="00CC41BF" w:rsidP="00926459">
            <w:pPr>
              <w:spacing w:before="120"/>
              <w:rPr>
                <w:rFonts w:ascii="Arial" w:hAnsi="Arial" w:cs="Arial"/>
                <w:sz w:val="20"/>
                <w:szCs w:val="20"/>
              </w:rPr>
            </w:pPr>
            <w:r w:rsidRPr="00B653A7">
              <w:rPr>
                <w:rFonts w:ascii="Arial" w:hAnsi="Arial" w:cs="Arial"/>
                <w:sz w:val="20"/>
                <w:szCs w:val="20"/>
              </w:rPr>
              <w:t>Lithium peroxi</w:t>
            </w:r>
            <w:r w:rsidRPr="00B653A7">
              <w:rPr>
                <w:rFonts w:ascii="Arial" w:hAnsi="Arial" w:cs="Arial"/>
                <w:sz w:val="20"/>
                <w:szCs w:val="20"/>
                <w:lang w:val="en-US"/>
              </w:rPr>
              <w:t>d</w:t>
            </w:r>
            <w:r w:rsidR="00FC2E9E" w:rsidRPr="00B653A7">
              <w:rPr>
                <w:rFonts w:ascii="Arial" w:hAnsi="Arial" w:cs="Arial"/>
                <w:sz w:val="20"/>
                <w:szCs w:val="20"/>
              </w:rPr>
              <w: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1472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374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Magnesium bromate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1473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375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Magnesium nitrate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1474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376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Magnesiu</w:t>
            </w:r>
            <w:r w:rsidR="00292C9F" w:rsidRPr="00B653A7">
              <w:rPr>
                <w:rFonts w:ascii="Arial" w:hAnsi="Arial" w:cs="Arial"/>
                <w:sz w:val="20"/>
                <w:szCs w:val="20"/>
                <w:lang w:val="en-US"/>
              </w:rPr>
              <w:t>m</w:t>
            </w:r>
            <w:r w:rsidRPr="00B653A7">
              <w:rPr>
                <w:rFonts w:ascii="Arial" w:hAnsi="Arial" w:cs="Arial"/>
                <w:sz w:val="20"/>
                <w:szCs w:val="20"/>
              </w:rPr>
              <w:t xml:space="preserve"> perch</w:t>
            </w:r>
            <w:r w:rsidR="00CC41BF" w:rsidRPr="00B653A7">
              <w:rPr>
                <w:rFonts w:ascii="Arial" w:hAnsi="Arial" w:cs="Arial"/>
                <w:sz w:val="20"/>
                <w:szCs w:val="20"/>
                <w:lang w:val="en-US"/>
              </w:rPr>
              <w:t>l</w:t>
            </w:r>
            <w:r w:rsidRPr="00B653A7">
              <w:rPr>
                <w:rFonts w:ascii="Arial" w:hAnsi="Arial" w:cs="Arial"/>
                <w:sz w:val="20"/>
                <w:szCs w:val="20"/>
              </w:rPr>
              <w:t>orate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1475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377</w:t>
            </w:r>
          </w:p>
        </w:tc>
        <w:tc>
          <w:tcPr>
            <w:tcW w:w="5036" w:type="dxa"/>
            <w:shd w:val="clear" w:color="auto" w:fill="auto"/>
            <w:vAlign w:val="center"/>
          </w:tcPr>
          <w:p w:rsidR="00FC2E9E" w:rsidRPr="00B653A7" w:rsidRDefault="00CC41BF" w:rsidP="00926459">
            <w:pPr>
              <w:spacing w:before="120"/>
              <w:rPr>
                <w:rFonts w:ascii="Arial" w:hAnsi="Arial" w:cs="Arial"/>
                <w:sz w:val="20"/>
                <w:szCs w:val="20"/>
              </w:rPr>
            </w:pPr>
            <w:r w:rsidRPr="00B653A7">
              <w:rPr>
                <w:rFonts w:ascii="Arial" w:hAnsi="Arial" w:cs="Arial"/>
                <w:sz w:val="20"/>
                <w:szCs w:val="20"/>
              </w:rPr>
              <w:t>Magnesium peroxi</w:t>
            </w:r>
            <w:r w:rsidRPr="00B653A7">
              <w:rPr>
                <w:rFonts w:ascii="Arial" w:hAnsi="Arial" w:cs="Arial"/>
                <w:sz w:val="20"/>
                <w:szCs w:val="20"/>
                <w:lang w:val="en-US"/>
              </w:rPr>
              <w:t>d</w:t>
            </w:r>
            <w:r w:rsidR="00FC2E9E" w:rsidRPr="00B653A7">
              <w:rPr>
                <w:rFonts w:ascii="Arial" w:hAnsi="Arial" w:cs="Arial"/>
                <w:sz w:val="20"/>
                <w:szCs w:val="20"/>
              </w:rPr>
              <w: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1476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378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Nitrates, chất vô cơ, nếu kh</w:t>
            </w:r>
            <w:r w:rsidR="00CC41BF" w:rsidRPr="00B653A7">
              <w:rPr>
                <w:rFonts w:ascii="Arial" w:hAnsi="Arial" w:cs="Arial"/>
                <w:sz w:val="20"/>
                <w:szCs w:val="20"/>
              </w:rPr>
              <w:t>ô</w:t>
            </w:r>
            <w:r w:rsidRPr="00B653A7">
              <w:rPr>
                <w:rFonts w:ascii="Arial" w:hAnsi="Arial" w:cs="Arial"/>
                <w:sz w:val="20"/>
                <w:szCs w:val="20"/>
              </w:rPr>
              <w:t>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1477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379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Chất rắn ô xy hóa, nếu không có </w:t>
            </w:r>
            <w:r w:rsidR="00CC41BF" w:rsidRPr="00B653A7">
              <w:rPr>
                <w:rFonts w:ascii="Arial" w:hAnsi="Arial" w:cs="Arial"/>
                <w:sz w:val="20"/>
                <w:szCs w:val="20"/>
              </w:rPr>
              <w:t>mô</w:t>
            </w:r>
            <w:r w:rsidRPr="00B653A7">
              <w:rPr>
                <w:rFonts w:ascii="Arial" w:hAnsi="Arial" w:cs="Arial"/>
                <w:sz w:val="20"/>
                <w:szCs w:val="20"/>
              </w:rPr>
              <w:t xml:space="preserve">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1479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380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Perchlorates, chất vô cơ</w:t>
            </w:r>
            <w:r w:rsidR="00CC41BF" w:rsidRPr="00B653A7">
              <w:rPr>
                <w:rFonts w:ascii="Arial" w:hAnsi="Arial" w:cs="Arial"/>
                <w:sz w:val="20"/>
                <w:szCs w:val="20"/>
              </w:rPr>
              <w:t>,</w:t>
            </w:r>
            <w:r w:rsidRPr="00B653A7">
              <w:rPr>
                <w:rFonts w:ascii="Arial" w:hAnsi="Arial" w:cs="Arial"/>
                <w:sz w:val="20"/>
                <w:szCs w:val="20"/>
              </w:rPr>
              <w:t xml:space="preserve">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1481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381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Permanganates, chất vô cơ,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1482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382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Peroxides, chất vô cơ,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1483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383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bromate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1484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384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chlorate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1485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385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nitrate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1486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386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nitrate và hỗn hợp natri nitrite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1487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387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nitrite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1488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388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perchlorate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1489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389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permanganate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1490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390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pefsulphate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1492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391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Nitrate bạc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1493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392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Bromate Natri</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1494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393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Natri chlorate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1495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394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w:t>
            </w:r>
            <w:r w:rsidR="00950C2B" w:rsidRPr="00B653A7">
              <w:rPr>
                <w:rFonts w:ascii="Arial" w:hAnsi="Arial" w:cs="Arial"/>
                <w:sz w:val="20"/>
                <w:szCs w:val="20"/>
                <w:lang w:val="en-US"/>
              </w:rPr>
              <w:t>i</w:t>
            </w:r>
            <w:r w:rsidRPr="00B653A7">
              <w:rPr>
                <w:rFonts w:ascii="Arial" w:hAnsi="Arial" w:cs="Arial"/>
                <w:sz w:val="20"/>
                <w:szCs w:val="20"/>
              </w:rPr>
              <w:t xml:space="preserve"> chlorite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1496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395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w:t>
            </w:r>
            <w:r w:rsidR="00950C2B" w:rsidRPr="00B653A7">
              <w:rPr>
                <w:rFonts w:ascii="Arial" w:hAnsi="Arial" w:cs="Arial"/>
                <w:sz w:val="20"/>
                <w:szCs w:val="20"/>
                <w:lang w:val="en-US"/>
              </w:rPr>
              <w:t>tr</w:t>
            </w:r>
            <w:r w:rsidRPr="00B653A7">
              <w:rPr>
                <w:rFonts w:ascii="Arial" w:hAnsi="Arial" w:cs="Arial"/>
                <w:sz w:val="20"/>
                <w:szCs w:val="20"/>
              </w:rPr>
              <w:t>i nitrate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1498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396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Natri nitrate và hỗn hợp potassium ni</w:t>
            </w:r>
            <w:r w:rsidR="00950C2B" w:rsidRPr="00B653A7">
              <w:rPr>
                <w:rFonts w:ascii="Arial" w:hAnsi="Arial" w:cs="Arial"/>
                <w:sz w:val="20"/>
                <w:szCs w:val="20"/>
                <w:lang w:val="fr-FR"/>
              </w:rPr>
              <w:t>tr</w:t>
            </w:r>
            <w:r w:rsidRPr="00B653A7">
              <w:rPr>
                <w:rFonts w:ascii="Arial" w:hAnsi="Arial" w:cs="Arial"/>
                <w:sz w:val="20"/>
                <w:szCs w:val="20"/>
              </w:rPr>
              <w:t>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1499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397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Nitrite natri</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1500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398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Perchlorate natri</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1502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399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Permanganate natri</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1503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Persulphate natri</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1505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Strontium chlorate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1506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w:t>
            </w:r>
            <w:r w:rsidR="00950C2B" w:rsidRPr="00B653A7">
              <w:rPr>
                <w:rFonts w:ascii="Arial" w:hAnsi="Arial" w:cs="Arial"/>
                <w:sz w:val="20"/>
                <w:szCs w:val="20"/>
                <w:lang w:val="en-US"/>
              </w:rPr>
              <w:t>tr</w:t>
            </w:r>
            <w:r w:rsidRPr="00B653A7">
              <w:rPr>
                <w:rFonts w:ascii="Arial" w:hAnsi="Arial" w:cs="Arial"/>
                <w:sz w:val="20"/>
                <w:szCs w:val="20"/>
              </w:rPr>
              <w:t>ontium ni</w:t>
            </w:r>
            <w:r w:rsidR="00950C2B" w:rsidRPr="00B653A7">
              <w:rPr>
                <w:rFonts w:ascii="Arial" w:hAnsi="Arial" w:cs="Arial"/>
                <w:sz w:val="20"/>
                <w:szCs w:val="20"/>
                <w:lang w:val="en-US"/>
              </w:rPr>
              <w:t>tr</w:t>
            </w:r>
            <w:r w:rsidRPr="00B653A7">
              <w:rPr>
                <w:rFonts w:ascii="Arial" w:hAnsi="Arial" w:cs="Arial"/>
                <w:sz w:val="20"/>
                <w:szCs w:val="20"/>
              </w:rPr>
              <w:t>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1507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Strontium perchlorate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1508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w:t>
            </w:r>
            <w:r w:rsidR="00950C2B" w:rsidRPr="00B653A7">
              <w:rPr>
                <w:rFonts w:ascii="Arial" w:hAnsi="Arial" w:cs="Arial"/>
                <w:sz w:val="20"/>
                <w:szCs w:val="20"/>
              </w:rPr>
              <w:t>tro</w:t>
            </w:r>
            <w:r w:rsidR="00950C2B" w:rsidRPr="00B653A7">
              <w:rPr>
                <w:rFonts w:ascii="Arial" w:hAnsi="Arial" w:cs="Arial"/>
                <w:sz w:val="20"/>
                <w:szCs w:val="20"/>
                <w:lang w:val="en-US"/>
              </w:rPr>
              <w:t>n</w:t>
            </w:r>
            <w:r w:rsidR="00950C2B" w:rsidRPr="00B653A7">
              <w:rPr>
                <w:rFonts w:ascii="Arial" w:hAnsi="Arial" w:cs="Arial"/>
                <w:sz w:val="20"/>
                <w:szCs w:val="20"/>
              </w:rPr>
              <w:t>tium peroxi</w:t>
            </w:r>
            <w:r w:rsidR="00950C2B" w:rsidRPr="00B653A7">
              <w:rPr>
                <w:rFonts w:ascii="Arial" w:hAnsi="Arial" w:cs="Arial"/>
                <w:sz w:val="20"/>
                <w:szCs w:val="20"/>
                <w:lang w:val="en-US"/>
              </w:rPr>
              <w:t>d</w:t>
            </w:r>
            <w:r w:rsidRPr="00B653A7">
              <w:rPr>
                <w:rFonts w:ascii="Arial" w:hAnsi="Arial" w:cs="Arial"/>
                <w:sz w:val="20"/>
                <w:szCs w:val="20"/>
              </w:rPr>
              <w: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1509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405</w:t>
            </w:r>
          </w:p>
        </w:tc>
        <w:tc>
          <w:tcPr>
            <w:tcW w:w="5036" w:type="dxa"/>
            <w:shd w:val="clear" w:color="auto" w:fill="auto"/>
            <w:vAlign w:val="center"/>
          </w:tcPr>
          <w:p w:rsidR="00FC2E9E" w:rsidRPr="00B653A7" w:rsidRDefault="00950C2B" w:rsidP="00926459">
            <w:pPr>
              <w:spacing w:before="120"/>
              <w:rPr>
                <w:rFonts w:ascii="Arial" w:hAnsi="Arial" w:cs="Arial"/>
                <w:sz w:val="20"/>
                <w:szCs w:val="20"/>
              </w:rPr>
            </w:pPr>
            <w:r w:rsidRPr="00B653A7">
              <w:rPr>
                <w:rFonts w:ascii="Arial" w:hAnsi="Arial" w:cs="Arial"/>
                <w:sz w:val="20"/>
                <w:szCs w:val="20"/>
              </w:rPr>
              <w:t>T</w:t>
            </w:r>
            <w:r w:rsidR="00FC2E9E" w:rsidRPr="00B653A7">
              <w:rPr>
                <w:rFonts w:ascii="Arial" w:hAnsi="Arial" w:cs="Arial"/>
                <w:sz w:val="20"/>
                <w:szCs w:val="20"/>
              </w:rPr>
              <w:t>etranitromethane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1510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559</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Urea hydrogen peroxide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1511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Nitrite ammonium kẽm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1512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Chlorate kẽm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1513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950C2B" w:rsidP="00926459">
            <w:pPr>
              <w:spacing w:before="120"/>
              <w:jc w:val="center"/>
              <w:rPr>
                <w:rFonts w:ascii="Arial" w:hAnsi="Arial" w:cs="Arial"/>
                <w:sz w:val="20"/>
                <w:szCs w:val="20"/>
                <w:lang w:val="en-US"/>
              </w:rPr>
            </w:pPr>
            <w:r w:rsidRPr="00B653A7">
              <w:rPr>
                <w:rFonts w:ascii="Arial" w:hAnsi="Arial" w:cs="Arial"/>
                <w:sz w:val="20"/>
                <w:szCs w:val="20"/>
                <w:lang w:val="en-US"/>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Nitrate kẽm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1514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Permanganate kẽm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1515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Peroxide kẽm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1516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Acetone cyanohydrin, dạng ổn định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1541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Alkaloids hoặc muối a</w:t>
            </w:r>
            <w:r w:rsidR="00950C2B" w:rsidRPr="00B653A7">
              <w:rPr>
                <w:rFonts w:ascii="Arial" w:hAnsi="Arial" w:cs="Arial"/>
                <w:sz w:val="20"/>
                <w:szCs w:val="20"/>
              </w:rPr>
              <w:t>l</w:t>
            </w:r>
            <w:r w:rsidRPr="00B653A7">
              <w:rPr>
                <w:rFonts w:ascii="Arial" w:hAnsi="Arial" w:cs="Arial"/>
                <w:sz w:val="20"/>
                <w:szCs w:val="20"/>
              </w:rPr>
              <w:t>kaloids, chất rắn, nếu không c</w:t>
            </w:r>
            <w:r w:rsidR="00950C2B" w:rsidRPr="00B653A7">
              <w:rPr>
                <w:rFonts w:ascii="Arial" w:hAnsi="Arial" w:cs="Arial"/>
                <w:sz w:val="20"/>
                <w:szCs w:val="20"/>
              </w:rPr>
              <w:t>ó</w:t>
            </w:r>
            <w:r w:rsidRPr="00B653A7">
              <w:rPr>
                <w:rFonts w:ascii="Arial" w:hAnsi="Arial" w:cs="Arial"/>
                <w:sz w:val="20"/>
                <w:szCs w:val="20"/>
              </w:rPr>
              <w:t xml:space="preserve">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1544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Alka</w:t>
            </w:r>
            <w:r w:rsidR="00950C2B" w:rsidRPr="00B653A7">
              <w:rPr>
                <w:rFonts w:ascii="Arial" w:hAnsi="Arial" w:cs="Arial"/>
                <w:sz w:val="20"/>
                <w:szCs w:val="20"/>
              </w:rPr>
              <w:t>l</w:t>
            </w:r>
            <w:r w:rsidRPr="00B653A7">
              <w:rPr>
                <w:rFonts w:ascii="Arial" w:hAnsi="Arial" w:cs="Arial"/>
                <w:sz w:val="20"/>
                <w:szCs w:val="20"/>
              </w:rPr>
              <w:t>oids hoặc muố</w:t>
            </w:r>
            <w:r w:rsidR="00950C2B" w:rsidRPr="00B653A7">
              <w:rPr>
                <w:rFonts w:ascii="Arial" w:hAnsi="Arial" w:cs="Arial"/>
                <w:sz w:val="20"/>
                <w:szCs w:val="20"/>
              </w:rPr>
              <w:t>i alkaloid</w:t>
            </w:r>
            <w:r w:rsidRPr="00B653A7">
              <w:rPr>
                <w:rFonts w:ascii="Arial" w:hAnsi="Arial" w:cs="Arial"/>
                <w:sz w:val="20"/>
                <w:szCs w:val="20"/>
              </w:rPr>
              <w:t>s, chất r</w:t>
            </w:r>
            <w:r w:rsidR="00950C2B" w:rsidRPr="00B653A7">
              <w:rPr>
                <w:rFonts w:ascii="Arial" w:hAnsi="Arial" w:cs="Arial"/>
                <w:sz w:val="20"/>
                <w:szCs w:val="20"/>
              </w:rPr>
              <w:t>ắ</w:t>
            </w:r>
            <w:r w:rsidRPr="00B653A7">
              <w:rPr>
                <w:rFonts w:ascii="Arial" w:hAnsi="Arial" w:cs="Arial"/>
                <w:sz w:val="20"/>
                <w:szCs w:val="20"/>
              </w:rPr>
              <w:t>n,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1544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Allyl isothiocynate, dạng ổn định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1545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639</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Ammonium arsenate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1546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Aniline</w:t>
            </w:r>
          </w:p>
        </w:tc>
        <w:tc>
          <w:tcPr>
            <w:tcW w:w="1267" w:type="dxa"/>
            <w:shd w:val="clear" w:color="auto" w:fill="auto"/>
            <w:vAlign w:val="center"/>
          </w:tcPr>
          <w:p w:rsidR="00FC2E9E" w:rsidRPr="00B653A7" w:rsidRDefault="00950C2B" w:rsidP="00926459">
            <w:pPr>
              <w:spacing w:before="120"/>
              <w:jc w:val="center"/>
              <w:rPr>
                <w:rFonts w:ascii="Arial" w:hAnsi="Arial" w:cs="Arial"/>
                <w:sz w:val="20"/>
                <w:szCs w:val="20"/>
                <w:lang w:val="en-US"/>
              </w:rPr>
            </w:pPr>
            <w:r w:rsidRPr="00B653A7">
              <w:rPr>
                <w:rFonts w:ascii="Arial" w:hAnsi="Arial" w:cs="Arial"/>
                <w:sz w:val="20"/>
                <w:szCs w:val="20"/>
              </w:rPr>
              <w:t>1547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Aniline hydrochloride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1548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w:t>
            </w:r>
            <w:r w:rsidR="00950C2B" w:rsidRPr="00B653A7">
              <w:rPr>
                <w:rFonts w:ascii="Arial" w:hAnsi="Arial" w:cs="Arial"/>
                <w:sz w:val="20"/>
                <w:szCs w:val="20"/>
              </w:rPr>
              <w:t>ợ</w:t>
            </w:r>
            <w:r w:rsidRPr="00B653A7">
              <w:rPr>
                <w:rFonts w:ascii="Arial" w:hAnsi="Arial" w:cs="Arial"/>
                <w:sz w:val="20"/>
                <w:szCs w:val="20"/>
              </w:rPr>
              <w:t>p chất Antimony, chất vô cơ, chất rắn,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1549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Antimony lactate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1550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Antimony potassium tartrate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1551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Arsenic acid,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1553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Arsenic aci</w:t>
            </w:r>
            <w:r w:rsidR="00483FC8" w:rsidRPr="00B653A7">
              <w:rPr>
                <w:rFonts w:ascii="Arial" w:hAnsi="Arial" w:cs="Arial"/>
                <w:sz w:val="20"/>
                <w:szCs w:val="20"/>
                <w:lang w:val="en-US"/>
              </w:rPr>
              <w:t>d</w:t>
            </w:r>
            <w:r w:rsidRPr="00B653A7">
              <w:rPr>
                <w:rFonts w:ascii="Arial" w:hAnsi="Arial" w:cs="Arial"/>
                <w:sz w:val="20"/>
                <w:szCs w:val="20"/>
              </w:rPr>
              <w:t>, dạng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1554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Arsenic bromi</w:t>
            </w:r>
            <w:r w:rsidR="00483FC8" w:rsidRPr="00B653A7">
              <w:rPr>
                <w:rFonts w:ascii="Arial" w:hAnsi="Arial" w:cs="Arial"/>
                <w:sz w:val="20"/>
                <w:szCs w:val="20"/>
                <w:lang w:val="en-US"/>
              </w:rPr>
              <w:t>d</w:t>
            </w:r>
            <w:r w:rsidRPr="00B653A7">
              <w:rPr>
                <w:rFonts w:ascii="Arial" w:hAnsi="Arial" w:cs="Arial"/>
                <w:sz w:val="20"/>
                <w:szCs w:val="20"/>
              </w:rPr>
              <w: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1555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Hợp chất arsenic, dạng </w:t>
            </w:r>
            <w:r w:rsidR="00483FC8" w:rsidRPr="00B653A7">
              <w:rPr>
                <w:rFonts w:ascii="Arial" w:hAnsi="Arial" w:cs="Arial"/>
                <w:sz w:val="20"/>
                <w:szCs w:val="20"/>
              </w:rPr>
              <w:t>l</w:t>
            </w:r>
            <w:r w:rsidRPr="00B653A7">
              <w:rPr>
                <w:rFonts w:ascii="Arial" w:hAnsi="Arial" w:cs="Arial"/>
                <w:sz w:val="20"/>
                <w:szCs w:val="20"/>
              </w:rPr>
              <w:t>ỏng, chất vô cơ, nếu không có mô t</w:t>
            </w:r>
            <w:r w:rsidR="00483FC8" w:rsidRPr="00B653A7">
              <w:rPr>
                <w:rFonts w:ascii="Arial" w:hAnsi="Arial" w:cs="Arial"/>
                <w:sz w:val="20"/>
                <w:szCs w:val="20"/>
              </w:rPr>
              <w:t>ả</w:t>
            </w:r>
            <w:r w:rsidRPr="00B653A7">
              <w:rPr>
                <w:rFonts w:ascii="Arial" w:hAnsi="Arial" w:cs="Arial"/>
                <w:sz w:val="20"/>
                <w:szCs w:val="20"/>
              </w:rPr>
              <w:t xml:space="preserve"> khác (bao gồm arsenates, arenites và arsenic sulphi</w:t>
            </w:r>
            <w:r w:rsidR="00483FC8" w:rsidRPr="00B653A7">
              <w:rPr>
                <w:rFonts w:ascii="Arial" w:hAnsi="Arial" w:cs="Arial"/>
                <w:sz w:val="20"/>
                <w:szCs w:val="20"/>
              </w:rPr>
              <w:t>d</w:t>
            </w:r>
            <w:r w:rsidRPr="00B653A7">
              <w:rPr>
                <w:rFonts w:ascii="Arial" w:hAnsi="Arial" w:cs="Arial"/>
                <w:sz w:val="20"/>
                <w:szCs w:val="20"/>
              </w:rPr>
              <w: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1556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Hợp chất arsenic, dạng lỏng, chất vô cơ, nếu không có mô t</w:t>
            </w:r>
            <w:r w:rsidR="00483FC8" w:rsidRPr="00B653A7">
              <w:rPr>
                <w:rFonts w:ascii="Arial" w:hAnsi="Arial" w:cs="Arial"/>
                <w:sz w:val="20"/>
                <w:szCs w:val="20"/>
              </w:rPr>
              <w:t>ả</w:t>
            </w:r>
            <w:r w:rsidRPr="00B653A7">
              <w:rPr>
                <w:rFonts w:ascii="Arial" w:hAnsi="Arial" w:cs="Arial"/>
                <w:sz w:val="20"/>
                <w:szCs w:val="20"/>
              </w:rPr>
              <w:t xml:space="preserve"> khác (bao gồm arsenates, arsenites và arsenic sulphide)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1556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Hợp chất arsenic, dạng rắn, </w:t>
            </w:r>
            <w:r w:rsidR="00303AA7" w:rsidRPr="00B653A7">
              <w:rPr>
                <w:rFonts w:ascii="Arial" w:hAnsi="Arial" w:cs="Arial"/>
                <w:sz w:val="20"/>
                <w:szCs w:val="20"/>
              </w:rPr>
              <w:t>chất</w:t>
            </w:r>
            <w:r w:rsidRPr="00B653A7">
              <w:rPr>
                <w:rFonts w:ascii="Arial" w:hAnsi="Arial" w:cs="Arial"/>
                <w:sz w:val="20"/>
                <w:szCs w:val="20"/>
              </w:rPr>
              <w:t xml:space="preserve"> vô cơ, nếu không có mô tả khác (bao gồm arsenates, arsenites và arsenic sulphides)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1557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Hợp chất arsenic, dạng r</w:t>
            </w:r>
            <w:r w:rsidR="00483FC8" w:rsidRPr="00B653A7">
              <w:rPr>
                <w:rFonts w:ascii="Arial" w:hAnsi="Arial" w:cs="Arial"/>
                <w:sz w:val="20"/>
                <w:szCs w:val="20"/>
              </w:rPr>
              <w:t>ắ</w:t>
            </w:r>
            <w:r w:rsidRPr="00B653A7">
              <w:rPr>
                <w:rFonts w:ascii="Arial" w:hAnsi="Arial" w:cs="Arial"/>
                <w:sz w:val="20"/>
                <w:szCs w:val="20"/>
              </w:rPr>
              <w:t>n, chất vô cơ, nếu không có mô tả khác (bao gồm arsenates, asenites và arsenic sulphides)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1557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Arsenic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1558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Arsenic pentoxide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1559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Arsenic trichloride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1560</w:t>
            </w:r>
          </w:p>
        </w:tc>
        <w:tc>
          <w:tcPr>
            <w:tcW w:w="905" w:type="dxa"/>
            <w:shd w:val="clear" w:color="auto" w:fill="auto"/>
            <w:vAlign w:val="center"/>
          </w:tcPr>
          <w:p w:rsidR="00FC2E9E" w:rsidRPr="00B653A7" w:rsidRDefault="00483FC8" w:rsidP="00926459">
            <w:pPr>
              <w:spacing w:before="120"/>
              <w:jc w:val="center"/>
              <w:rPr>
                <w:rFonts w:ascii="Arial" w:hAnsi="Arial" w:cs="Arial"/>
                <w:sz w:val="20"/>
                <w:szCs w:val="20"/>
                <w:lang w:val="en-US"/>
              </w:rPr>
            </w:pPr>
            <w:r w:rsidRPr="00B653A7">
              <w:rPr>
                <w:rFonts w:ascii="Arial" w:hAnsi="Arial" w:cs="Arial"/>
                <w:sz w:val="20"/>
                <w:szCs w:val="20"/>
                <w:lang w:val="en-US"/>
              </w:rPr>
              <w:t>6</w:t>
            </w:r>
            <w:r w:rsidR="00FC2E9E" w:rsidRPr="00B653A7">
              <w:rPr>
                <w:rFonts w:ascii="Arial" w:hAnsi="Arial" w:cs="Arial"/>
                <w:sz w:val="20"/>
                <w:szCs w:val="20"/>
              </w:rPr>
              <w:t>.</w:t>
            </w:r>
            <w:r w:rsidRPr="00B653A7">
              <w:rPr>
                <w:rFonts w:ascii="Arial" w:hAnsi="Arial" w:cs="Arial"/>
                <w:sz w:val="20"/>
                <w:szCs w:val="20"/>
                <w:lang w:val="en-US"/>
              </w:rPr>
              <w:t>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Arsenic trioxide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1561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w:t>
            </w:r>
            <w:r w:rsidR="00B03E53" w:rsidRPr="00B653A7">
              <w:rPr>
                <w:rFonts w:ascii="Arial" w:hAnsi="Arial" w:cs="Arial"/>
                <w:sz w:val="20"/>
                <w:szCs w:val="20"/>
              </w:rPr>
              <w:t>ụ</w:t>
            </w:r>
            <w:r w:rsidRPr="00B653A7">
              <w:rPr>
                <w:rFonts w:ascii="Arial" w:hAnsi="Arial" w:cs="Arial"/>
                <w:sz w:val="20"/>
                <w:szCs w:val="20"/>
              </w:rPr>
              <w:t>i arsenic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1562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Barium hợp chất, nếu không có mô tả kh</w:t>
            </w:r>
            <w:r w:rsidR="00483FC8" w:rsidRPr="00B653A7">
              <w:rPr>
                <w:rFonts w:ascii="Arial" w:hAnsi="Arial" w:cs="Arial"/>
                <w:sz w:val="20"/>
                <w:szCs w:val="20"/>
              </w:rPr>
              <w:t>á</w:t>
            </w:r>
            <w:r w:rsidRPr="00B653A7">
              <w:rPr>
                <w:rFonts w:ascii="Arial" w:hAnsi="Arial" w:cs="Arial"/>
                <w:sz w:val="20"/>
                <w:szCs w:val="20"/>
              </w:rPr>
              <w:t>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1564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Barium cyanide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1565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Beryllium hợp chất,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lang w:val="en-US"/>
              </w:rPr>
            </w:pPr>
            <w:r w:rsidRPr="00B653A7">
              <w:rPr>
                <w:rFonts w:ascii="Arial" w:hAnsi="Arial" w:cs="Arial"/>
                <w:sz w:val="20"/>
                <w:szCs w:val="20"/>
              </w:rPr>
              <w:t>156</w:t>
            </w:r>
            <w:r w:rsidR="00483FC8" w:rsidRPr="00B653A7">
              <w:rPr>
                <w:rFonts w:ascii="Arial" w:hAnsi="Arial" w:cs="Arial"/>
                <w:sz w:val="20"/>
                <w:szCs w:val="20"/>
                <w:lang w:val="en-US"/>
              </w:rPr>
              <w:t>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Beryllium dạng bột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1567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6.1+4.1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64</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Bromoacetone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1569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Brucine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1570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440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Cacodylic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1572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441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Calcium arsenate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1573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442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Calcium arsenate và calcium arsenite hỗn hợp, chất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1574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443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Calcium cyanide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1575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444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w:t>
            </w:r>
            <w:r w:rsidR="00483FC8" w:rsidRPr="00B653A7">
              <w:rPr>
                <w:rFonts w:ascii="Arial" w:hAnsi="Arial" w:cs="Arial"/>
                <w:sz w:val="20"/>
                <w:szCs w:val="20"/>
                <w:lang w:val="en-US"/>
              </w:rPr>
              <w:t>d</w:t>
            </w:r>
            <w:r w:rsidRPr="00B653A7">
              <w:rPr>
                <w:rFonts w:ascii="Arial" w:hAnsi="Arial" w:cs="Arial"/>
                <w:sz w:val="20"/>
                <w:szCs w:val="20"/>
              </w:rPr>
              <w:t>initrobenzenes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1577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445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w:t>
            </w:r>
            <w:r w:rsidR="00483FC8" w:rsidRPr="00B653A7">
              <w:rPr>
                <w:rFonts w:ascii="Arial" w:hAnsi="Arial" w:cs="Arial"/>
                <w:sz w:val="20"/>
                <w:szCs w:val="20"/>
                <w:lang w:val="en-US"/>
              </w:rPr>
              <w:t>l</w:t>
            </w:r>
            <w:r w:rsidRPr="00B653A7">
              <w:rPr>
                <w:rFonts w:ascii="Arial" w:hAnsi="Arial" w:cs="Arial"/>
                <w:sz w:val="20"/>
                <w:szCs w:val="20"/>
              </w:rPr>
              <w:t>oronitrobenzenes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1578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446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4-ChIoro-o-tolui</w:t>
            </w:r>
            <w:r w:rsidR="00483FC8" w:rsidRPr="00B653A7">
              <w:rPr>
                <w:rFonts w:ascii="Arial" w:hAnsi="Arial" w:cs="Arial"/>
                <w:sz w:val="20"/>
                <w:szCs w:val="20"/>
                <w:lang w:val="en-US"/>
              </w:rPr>
              <w:t>d</w:t>
            </w:r>
            <w:r w:rsidRPr="00B653A7">
              <w:rPr>
                <w:rFonts w:ascii="Arial" w:hAnsi="Arial" w:cs="Arial"/>
                <w:sz w:val="20"/>
                <w:szCs w:val="20"/>
              </w:rPr>
              <w:t>ine hydrochloride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1579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447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Chloropicrin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1580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448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Chloropicrin và methyl bromide hỗn hợp, có hơn 2% chloropicrin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1581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449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Chlorop</w:t>
            </w:r>
            <w:r w:rsidR="00483FC8" w:rsidRPr="00B653A7">
              <w:rPr>
                <w:rFonts w:ascii="Arial" w:hAnsi="Arial" w:cs="Arial"/>
                <w:sz w:val="20"/>
                <w:szCs w:val="20"/>
              </w:rPr>
              <w:t>icrin và methyl chlorid</w:t>
            </w:r>
            <w:r w:rsidRPr="00B653A7">
              <w:rPr>
                <w:rFonts w:ascii="Arial" w:hAnsi="Arial" w:cs="Arial"/>
                <w:sz w:val="20"/>
                <w:szCs w:val="20"/>
              </w:rPr>
              <w:t>e hỗn hợp</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1582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450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Chloropicrin hỗn hợp</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1583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451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w:t>
            </w:r>
            <w:r w:rsidR="00483FC8" w:rsidRPr="00B653A7">
              <w:rPr>
                <w:rFonts w:ascii="Arial" w:hAnsi="Arial" w:cs="Arial"/>
                <w:sz w:val="20"/>
                <w:szCs w:val="20"/>
                <w:lang w:val="en-US"/>
              </w:rPr>
              <w:t>o</w:t>
            </w:r>
            <w:r w:rsidRPr="00B653A7">
              <w:rPr>
                <w:rFonts w:ascii="Arial" w:hAnsi="Arial" w:cs="Arial"/>
                <w:sz w:val="20"/>
                <w:szCs w:val="20"/>
              </w:rPr>
              <w:t>picrin hỗn hợp</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1583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452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Acetoarsenite đồng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1585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453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Arsenite đồng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1586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454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Cyanide đồng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1587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455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Cyanides, chất vô cơ,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1588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456</w:t>
            </w:r>
          </w:p>
        </w:tc>
        <w:tc>
          <w:tcPr>
            <w:tcW w:w="5036" w:type="dxa"/>
            <w:shd w:val="clear" w:color="auto" w:fill="auto"/>
            <w:vAlign w:val="center"/>
          </w:tcPr>
          <w:p w:rsidR="00FC2E9E" w:rsidRPr="00B653A7" w:rsidRDefault="00FC2E9E" w:rsidP="00926459">
            <w:pPr>
              <w:spacing w:before="120"/>
              <w:rPr>
                <w:rFonts w:ascii="Arial" w:hAnsi="Arial" w:cs="Arial"/>
                <w:sz w:val="20"/>
                <w:szCs w:val="20"/>
                <w:lang w:val="fr-FR"/>
              </w:rPr>
            </w:pPr>
            <w:r w:rsidRPr="00B653A7">
              <w:rPr>
                <w:rFonts w:ascii="Arial" w:hAnsi="Arial" w:cs="Arial"/>
                <w:sz w:val="20"/>
                <w:szCs w:val="20"/>
              </w:rPr>
              <w:t>Cyanides, chất vô cơ, rắ</w:t>
            </w:r>
            <w:r w:rsidR="00483FC8" w:rsidRPr="00B653A7">
              <w:rPr>
                <w:rFonts w:ascii="Arial" w:hAnsi="Arial" w:cs="Arial"/>
                <w:sz w:val="20"/>
                <w:szCs w:val="20"/>
              </w:rPr>
              <w:t>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1588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457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Dichloroanilines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1590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483FC8" w:rsidP="00926459">
            <w:pPr>
              <w:spacing w:before="120"/>
              <w:jc w:val="center"/>
              <w:rPr>
                <w:rFonts w:ascii="Arial" w:hAnsi="Arial" w:cs="Arial"/>
                <w:sz w:val="20"/>
                <w:szCs w:val="20"/>
                <w:lang w:val="en-US"/>
              </w:rPr>
            </w:pPr>
            <w:r w:rsidRPr="00B653A7">
              <w:rPr>
                <w:rFonts w:ascii="Arial" w:hAnsi="Arial" w:cs="Arial"/>
                <w:sz w:val="20"/>
                <w:szCs w:val="20"/>
                <w:lang w:val="en-US"/>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458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o-DichIorobenzene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1591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483FC8" w:rsidP="00926459">
            <w:pPr>
              <w:spacing w:before="120"/>
              <w:jc w:val="center"/>
              <w:rPr>
                <w:rFonts w:ascii="Arial" w:hAnsi="Arial" w:cs="Arial"/>
                <w:sz w:val="20"/>
                <w:szCs w:val="20"/>
              </w:rPr>
            </w:pPr>
            <w:r w:rsidRPr="00B653A7">
              <w:rPr>
                <w:rFonts w:ascii="Arial" w:hAnsi="Arial" w:cs="Arial"/>
                <w:sz w:val="20"/>
                <w:szCs w:val="20"/>
                <w:lang w:val="en-US"/>
              </w:rPr>
              <w:t>6</w:t>
            </w:r>
            <w:r w:rsidR="00FC2E9E" w:rsidRPr="00B653A7">
              <w:rPr>
                <w:rFonts w:ascii="Arial" w:hAnsi="Arial" w:cs="Arial"/>
                <w:sz w:val="20"/>
                <w:szCs w:val="20"/>
              </w:rPr>
              <w:t>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459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Dichloromethane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1593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460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Diethyl su</w:t>
            </w:r>
            <w:r w:rsidR="00483FC8" w:rsidRPr="00B653A7">
              <w:rPr>
                <w:rFonts w:ascii="Arial" w:hAnsi="Arial" w:cs="Arial"/>
                <w:sz w:val="20"/>
                <w:szCs w:val="20"/>
                <w:lang w:val="en-US"/>
              </w:rPr>
              <w:t>l</w:t>
            </w:r>
            <w:r w:rsidRPr="00B653A7">
              <w:rPr>
                <w:rFonts w:ascii="Arial" w:hAnsi="Arial" w:cs="Arial"/>
                <w:sz w:val="20"/>
                <w:szCs w:val="20"/>
              </w:rPr>
              <w:t>phate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1594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461</w:t>
            </w:r>
          </w:p>
        </w:tc>
        <w:tc>
          <w:tcPr>
            <w:tcW w:w="5036" w:type="dxa"/>
            <w:shd w:val="clear" w:color="auto" w:fill="auto"/>
            <w:vAlign w:val="center"/>
          </w:tcPr>
          <w:p w:rsidR="00FC2E9E" w:rsidRPr="00B653A7" w:rsidRDefault="00483FC8" w:rsidP="00926459">
            <w:pPr>
              <w:spacing w:before="120"/>
              <w:rPr>
                <w:rFonts w:ascii="Arial" w:hAnsi="Arial" w:cs="Arial"/>
                <w:sz w:val="20"/>
                <w:szCs w:val="20"/>
              </w:rPr>
            </w:pPr>
            <w:r w:rsidRPr="00B653A7">
              <w:rPr>
                <w:rFonts w:ascii="Arial" w:hAnsi="Arial" w:cs="Arial"/>
                <w:sz w:val="20"/>
                <w:szCs w:val="20"/>
              </w:rPr>
              <w:t>Dimet</w:t>
            </w:r>
            <w:r w:rsidRPr="00B653A7">
              <w:rPr>
                <w:rFonts w:ascii="Arial" w:hAnsi="Arial" w:cs="Arial"/>
                <w:sz w:val="20"/>
                <w:szCs w:val="20"/>
                <w:lang w:val="en-US"/>
              </w:rPr>
              <w:t>hyl</w:t>
            </w:r>
            <w:r w:rsidR="00FC2E9E" w:rsidRPr="00B653A7">
              <w:rPr>
                <w:rFonts w:ascii="Arial" w:hAnsi="Arial" w:cs="Arial"/>
                <w:sz w:val="20"/>
                <w:szCs w:val="20"/>
              </w:rPr>
              <w:t xml:space="preserve"> sulphate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1595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669</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462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Dinitroanilines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1596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463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Dini</w:t>
            </w:r>
            <w:r w:rsidR="00483FC8" w:rsidRPr="00B653A7">
              <w:rPr>
                <w:rFonts w:ascii="Arial" w:hAnsi="Arial" w:cs="Arial"/>
                <w:sz w:val="20"/>
                <w:szCs w:val="20"/>
                <w:lang w:val="en-US"/>
              </w:rPr>
              <w:t>tr</w:t>
            </w:r>
            <w:r w:rsidRPr="00B653A7">
              <w:rPr>
                <w:rFonts w:ascii="Arial" w:hAnsi="Arial" w:cs="Arial"/>
                <w:sz w:val="20"/>
                <w:szCs w:val="20"/>
              </w:rPr>
              <w:t>obenzenes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1597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464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Dinitro</w:t>
            </w:r>
            <w:r w:rsidR="00483FC8" w:rsidRPr="00B653A7">
              <w:rPr>
                <w:rFonts w:ascii="Arial" w:hAnsi="Arial" w:cs="Arial"/>
                <w:sz w:val="20"/>
                <w:szCs w:val="20"/>
                <w:lang w:val="en-US"/>
              </w:rPr>
              <w:t>-</w:t>
            </w:r>
            <w:r w:rsidRPr="00B653A7">
              <w:rPr>
                <w:rFonts w:ascii="Arial" w:hAnsi="Arial" w:cs="Arial"/>
                <w:sz w:val="20"/>
                <w:szCs w:val="20"/>
              </w:rPr>
              <w:t>o-cresol</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1598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465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Dinitrophenol dung d</w:t>
            </w:r>
            <w:r w:rsidR="00483FC8" w:rsidRPr="00B653A7">
              <w:rPr>
                <w:rFonts w:ascii="Arial" w:hAnsi="Arial" w:cs="Arial"/>
                <w:sz w:val="20"/>
                <w:szCs w:val="20"/>
                <w:lang w:val="en-US"/>
              </w:rPr>
              <w:t>ị</w:t>
            </w:r>
            <w:r w:rsidRPr="00B653A7">
              <w:rPr>
                <w:rFonts w:ascii="Arial" w:hAnsi="Arial" w:cs="Arial"/>
                <w:sz w:val="20"/>
                <w:szCs w:val="20"/>
              </w:rPr>
              <w:t>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1599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466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Dini</w:t>
            </w:r>
            <w:r w:rsidR="00483FC8" w:rsidRPr="00B653A7">
              <w:rPr>
                <w:rFonts w:ascii="Arial" w:hAnsi="Arial" w:cs="Arial"/>
                <w:sz w:val="20"/>
                <w:szCs w:val="20"/>
                <w:lang w:val="en-US"/>
              </w:rPr>
              <w:t>tr</w:t>
            </w:r>
            <w:r w:rsidRPr="00B653A7">
              <w:rPr>
                <w:rFonts w:ascii="Arial" w:hAnsi="Arial" w:cs="Arial"/>
                <w:sz w:val="20"/>
                <w:szCs w:val="20"/>
              </w:rPr>
              <w:t>otoluenes, nung chảy</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1600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467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Chất sát trùng, chất rắn, độc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1601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468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Chất sát trùng, chất rắn, đ</w:t>
            </w:r>
            <w:r w:rsidR="00483FC8" w:rsidRPr="00B653A7">
              <w:rPr>
                <w:rFonts w:ascii="Arial" w:hAnsi="Arial" w:cs="Arial"/>
                <w:sz w:val="20"/>
                <w:szCs w:val="20"/>
              </w:rPr>
              <w:t>ộ</w:t>
            </w:r>
            <w:r w:rsidRPr="00B653A7">
              <w:rPr>
                <w:rFonts w:ascii="Arial" w:hAnsi="Arial" w:cs="Arial"/>
                <w:sz w:val="20"/>
                <w:szCs w:val="20"/>
              </w:rPr>
              <w:t>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1601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469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Thuốc nhuộm, dạng lỏng, độc, nếu không có mô tả khác, hoặc thuốc nhuộm trung tính, dạng lỏng, độc,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1602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470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Thuốc nhuộm, </w:t>
            </w:r>
            <w:r w:rsidR="00A31F92" w:rsidRPr="00B653A7">
              <w:rPr>
                <w:rFonts w:ascii="Arial" w:hAnsi="Arial" w:cs="Arial"/>
                <w:sz w:val="20"/>
                <w:szCs w:val="20"/>
              </w:rPr>
              <w:t>dạng lỏng</w:t>
            </w:r>
            <w:r w:rsidRPr="00B653A7">
              <w:rPr>
                <w:rFonts w:ascii="Arial" w:hAnsi="Arial" w:cs="Arial"/>
                <w:sz w:val="20"/>
                <w:szCs w:val="20"/>
              </w:rPr>
              <w:t>, độc, nếu không có mô tả khác, hoặc thuốc nhuộm trung tính, dạng lỏng, độc,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1602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471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Thuốc nhuộm, dạng lỏng, độc, nếu không có mô tả khác, hoặc thuốc </w:t>
            </w:r>
            <w:r w:rsidR="00483FC8" w:rsidRPr="00B653A7">
              <w:rPr>
                <w:rFonts w:ascii="Arial" w:hAnsi="Arial" w:cs="Arial"/>
                <w:sz w:val="20"/>
                <w:szCs w:val="20"/>
              </w:rPr>
              <w:t>n</w:t>
            </w:r>
            <w:r w:rsidRPr="00B653A7">
              <w:rPr>
                <w:rFonts w:ascii="Arial" w:hAnsi="Arial" w:cs="Arial"/>
                <w:sz w:val="20"/>
                <w:szCs w:val="20"/>
              </w:rPr>
              <w:t>huộm trung tính, dạng lỏng, độc, nếu không có mô t</w:t>
            </w:r>
            <w:r w:rsidR="00483FC8" w:rsidRPr="00B653A7">
              <w:rPr>
                <w:rFonts w:ascii="Arial" w:hAnsi="Arial" w:cs="Arial"/>
                <w:sz w:val="20"/>
                <w:szCs w:val="20"/>
              </w:rPr>
              <w:t>ả</w:t>
            </w:r>
            <w:r w:rsidRPr="00B653A7">
              <w:rPr>
                <w:rFonts w:ascii="Arial" w:hAnsi="Arial" w:cs="Arial"/>
                <w:sz w:val="20"/>
                <w:szCs w:val="20"/>
              </w:rPr>
              <w:t xml:space="preserve">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1602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472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Thuốc nhuộm, dạng lỏng, độc, nếu không có mô t</w:t>
            </w:r>
            <w:r w:rsidR="00483FC8" w:rsidRPr="00B653A7">
              <w:rPr>
                <w:rFonts w:ascii="Arial" w:hAnsi="Arial" w:cs="Arial"/>
                <w:sz w:val="20"/>
                <w:szCs w:val="20"/>
              </w:rPr>
              <w:t>ả</w:t>
            </w:r>
            <w:r w:rsidRPr="00B653A7">
              <w:rPr>
                <w:rFonts w:ascii="Arial" w:hAnsi="Arial" w:cs="Arial"/>
                <w:sz w:val="20"/>
                <w:szCs w:val="20"/>
              </w:rPr>
              <w:t xml:space="preserve"> khác, hoặc thuốc nhuộm trung tính, dạng lỏng, độc, nếu không có mô tả khác</w:t>
            </w:r>
          </w:p>
        </w:tc>
        <w:tc>
          <w:tcPr>
            <w:tcW w:w="1267" w:type="dxa"/>
            <w:shd w:val="clear" w:color="auto" w:fill="auto"/>
            <w:vAlign w:val="center"/>
          </w:tcPr>
          <w:p w:rsidR="00FC2E9E" w:rsidRPr="00B653A7" w:rsidRDefault="00483FC8" w:rsidP="00926459">
            <w:pPr>
              <w:spacing w:before="120"/>
              <w:jc w:val="center"/>
              <w:rPr>
                <w:rFonts w:ascii="Arial" w:hAnsi="Arial" w:cs="Arial"/>
                <w:sz w:val="20"/>
                <w:szCs w:val="20"/>
                <w:lang w:val="en-US"/>
              </w:rPr>
            </w:pPr>
            <w:r w:rsidRPr="00B653A7">
              <w:rPr>
                <w:rFonts w:ascii="Arial" w:hAnsi="Arial" w:cs="Arial"/>
                <w:sz w:val="20"/>
                <w:szCs w:val="20"/>
              </w:rPr>
              <w:t>1602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483FC8" w:rsidP="00926459">
            <w:pPr>
              <w:spacing w:before="120"/>
              <w:jc w:val="center"/>
              <w:rPr>
                <w:rFonts w:ascii="Arial" w:hAnsi="Arial" w:cs="Arial"/>
                <w:sz w:val="20"/>
                <w:szCs w:val="20"/>
                <w:lang w:val="en-US"/>
              </w:rPr>
            </w:pPr>
            <w:r w:rsidRPr="00B653A7">
              <w:rPr>
                <w:rFonts w:ascii="Arial" w:hAnsi="Arial" w:cs="Arial"/>
                <w:sz w:val="20"/>
                <w:szCs w:val="20"/>
                <w:lang w:val="en-US"/>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473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Ethyl bromoaxetat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1603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474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Ethylenediamine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1604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475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Ethylene dibromide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1605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476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Arsenate sắt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1606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477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Arsenite sắt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1607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478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Arsenate sắt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1608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479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Hexaethy</w:t>
            </w:r>
            <w:r w:rsidR="00483FC8" w:rsidRPr="00B653A7">
              <w:rPr>
                <w:rFonts w:ascii="Arial" w:hAnsi="Arial" w:cs="Arial"/>
                <w:sz w:val="20"/>
                <w:szCs w:val="20"/>
                <w:lang w:val="en-US"/>
              </w:rPr>
              <w:t>l</w:t>
            </w:r>
            <w:r w:rsidR="00483FC8" w:rsidRPr="00B653A7">
              <w:rPr>
                <w:rFonts w:ascii="Arial" w:hAnsi="Arial" w:cs="Arial"/>
                <w:sz w:val="20"/>
                <w:szCs w:val="20"/>
              </w:rPr>
              <w:t xml:space="preserve"> </w:t>
            </w:r>
            <w:r w:rsidR="00483FC8" w:rsidRPr="00B653A7">
              <w:rPr>
                <w:rFonts w:ascii="Arial" w:hAnsi="Arial" w:cs="Arial"/>
                <w:sz w:val="20"/>
                <w:szCs w:val="20"/>
                <w:lang w:val="en-US"/>
              </w:rPr>
              <w:t>t</w:t>
            </w:r>
            <w:r w:rsidRPr="00B653A7">
              <w:rPr>
                <w:rFonts w:ascii="Arial" w:hAnsi="Arial" w:cs="Arial"/>
                <w:sz w:val="20"/>
                <w:szCs w:val="20"/>
              </w:rPr>
              <w:t>etraphosphate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1611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480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Hexaethyl te</w:t>
            </w:r>
            <w:r w:rsidR="00483FC8" w:rsidRPr="00B653A7">
              <w:rPr>
                <w:rFonts w:ascii="Arial" w:hAnsi="Arial" w:cs="Arial"/>
                <w:sz w:val="20"/>
                <w:szCs w:val="20"/>
              </w:rPr>
              <w:t>tr</w:t>
            </w:r>
            <w:r w:rsidRPr="00B653A7">
              <w:rPr>
                <w:rFonts w:ascii="Arial" w:hAnsi="Arial" w:cs="Arial"/>
                <w:sz w:val="20"/>
                <w:szCs w:val="20"/>
              </w:rPr>
              <w:t>aphosphate và hỗn hợp khí nén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1612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481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Hydrogen cyanide, dung dịch nước (Hydrocyanic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1613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482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Axetat chì</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1616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lang w:val="en-US"/>
              </w:rPr>
            </w:pPr>
            <w:r w:rsidRPr="00B653A7">
              <w:rPr>
                <w:rFonts w:ascii="Arial" w:hAnsi="Arial" w:cs="Arial"/>
                <w:sz w:val="20"/>
                <w:szCs w:val="20"/>
              </w:rPr>
              <w:t>6.</w:t>
            </w:r>
            <w:r w:rsidR="00483FC8" w:rsidRPr="00B653A7">
              <w:rPr>
                <w:rFonts w:ascii="Arial" w:hAnsi="Arial" w:cs="Arial"/>
                <w:sz w:val="20"/>
                <w:szCs w:val="20"/>
                <w:lang w:val="en-US"/>
              </w:rPr>
              <w:t>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483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Arsenates chì</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1617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484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Arsenites chì</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1618</w:t>
            </w:r>
          </w:p>
        </w:tc>
        <w:tc>
          <w:tcPr>
            <w:tcW w:w="905" w:type="dxa"/>
            <w:shd w:val="clear" w:color="auto" w:fill="auto"/>
            <w:vAlign w:val="center"/>
          </w:tcPr>
          <w:p w:rsidR="00FC2E9E" w:rsidRPr="00B653A7" w:rsidRDefault="00483FC8" w:rsidP="00926459">
            <w:pPr>
              <w:spacing w:before="120"/>
              <w:jc w:val="center"/>
              <w:rPr>
                <w:rFonts w:ascii="Arial" w:hAnsi="Arial" w:cs="Arial"/>
                <w:sz w:val="20"/>
                <w:szCs w:val="20"/>
                <w:lang w:val="en-US"/>
              </w:rPr>
            </w:pPr>
            <w:r w:rsidRPr="00B653A7">
              <w:rPr>
                <w:rFonts w:ascii="Arial" w:hAnsi="Arial" w:cs="Arial"/>
                <w:sz w:val="20"/>
                <w:szCs w:val="20"/>
                <w:lang w:val="en-US"/>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485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Cyanide chì</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1620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486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London purple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1621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487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Arsenate ma giê</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1622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488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Arsenate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1623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489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Chloride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1624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490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Nitrate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1625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491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xi-a-nua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1626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492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Nitrate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1627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493</w:t>
            </w:r>
          </w:p>
        </w:tc>
        <w:tc>
          <w:tcPr>
            <w:tcW w:w="5036" w:type="dxa"/>
            <w:shd w:val="clear" w:color="auto" w:fill="auto"/>
            <w:vAlign w:val="center"/>
          </w:tcPr>
          <w:p w:rsidR="00FC2E9E" w:rsidRPr="00B653A7" w:rsidRDefault="00FC2E9E" w:rsidP="00926459">
            <w:pPr>
              <w:spacing w:before="120"/>
              <w:rPr>
                <w:rFonts w:ascii="Arial" w:hAnsi="Arial" w:cs="Arial"/>
                <w:sz w:val="20"/>
                <w:szCs w:val="20"/>
                <w:lang w:val="en-US"/>
              </w:rPr>
            </w:pPr>
            <w:r w:rsidRPr="00B653A7">
              <w:rPr>
                <w:rFonts w:ascii="Arial" w:hAnsi="Arial" w:cs="Arial"/>
                <w:sz w:val="20"/>
                <w:szCs w:val="20"/>
              </w:rPr>
              <w:t>Thủy n</w:t>
            </w:r>
            <w:r w:rsidR="00483FC8" w:rsidRPr="00B653A7">
              <w:rPr>
                <w:rFonts w:ascii="Arial" w:hAnsi="Arial" w:cs="Arial"/>
                <w:sz w:val="20"/>
                <w:szCs w:val="20"/>
                <w:lang w:val="en-US"/>
              </w:rPr>
              <w:t>g</w:t>
            </w:r>
            <w:r w:rsidR="00483FC8" w:rsidRPr="00B653A7">
              <w:rPr>
                <w:rFonts w:ascii="Arial" w:hAnsi="Arial" w:cs="Arial"/>
                <w:sz w:val="20"/>
                <w:szCs w:val="20"/>
              </w:rPr>
              <w:t>ân acetate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1629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494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w:t>
            </w:r>
            <w:r w:rsidR="00483FC8" w:rsidRPr="00B653A7">
              <w:rPr>
                <w:rFonts w:ascii="Arial" w:hAnsi="Arial" w:cs="Arial"/>
                <w:sz w:val="20"/>
                <w:szCs w:val="20"/>
                <w:lang w:val="en-US"/>
              </w:rPr>
              <w:t>i</w:t>
            </w:r>
            <w:r w:rsidRPr="00B653A7">
              <w:rPr>
                <w:rFonts w:ascii="Arial" w:hAnsi="Arial" w:cs="Arial"/>
                <w:sz w:val="20"/>
                <w:szCs w:val="20"/>
              </w:rPr>
              <w:t>de ammonium thủ</w:t>
            </w:r>
            <w:r w:rsidR="00483FC8" w:rsidRPr="00B653A7">
              <w:rPr>
                <w:rFonts w:ascii="Arial" w:hAnsi="Arial" w:cs="Arial"/>
                <w:sz w:val="20"/>
                <w:szCs w:val="20"/>
              </w:rPr>
              <w:t>y n</w:t>
            </w:r>
            <w:r w:rsidR="00483FC8" w:rsidRPr="00B653A7">
              <w:rPr>
                <w:rFonts w:ascii="Arial" w:hAnsi="Arial" w:cs="Arial"/>
                <w:sz w:val="20"/>
                <w:szCs w:val="20"/>
                <w:lang w:val="en-US"/>
              </w:rPr>
              <w:t>g</w:t>
            </w:r>
            <w:r w:rsidRPr="00B653A7">
              <w:rPr>
                <w:rFonts w:ascii="Arial" w:hAnsi="Arial" w:cs="Arial"/>
                <w:sz w:val="20"/>
                <w:szCs w:val="20"/>
              </w:rPr>
              <w:t>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1630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495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Benzoate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1631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496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Bromide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1634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497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Xi-a-nic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1636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lang w:val="en-US"/>
              </w:rPr>
            </w:pPr>
            <w:r w:rsidRPr="00B653A7">
              <w:rPr>
                <w:rFonts w:ascii="Arial" w:hAnsi="Arial" w:cs="Arial"/>
                <w:sz w:val="20"/>
                <w:szCs w:val="20"/>
              </w:rPr>
              <w:t>6.</w:t>
            </w:r>
            <w:r w:rsidR="00483FC8" w:rsidRPr="00B653A7">
              <w:rPr>
                <w:rFonts w:ascii="Arial" w:hAnsi="Arial" w:cs="Arial"/>
                <w:sz w:val="20"/>
                <w:szCs w:val="20"/>
                <w:lang w:val="en-US"/>
              </w:rPr>
              <w:t>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498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Gluconate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1637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499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I ốt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1638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Nucleate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1639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Oleate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1640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Ô xít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1641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Oxycyanide thủy ngân, </w:t>
            </w:r>
            <w:r w:rsidR="00303AA7" w:rsidRPr="00B653A7">
              <w:rPr>
                <w:rFonts w:ascii="Arial" w:hAnsi="Arial" w:cs="Arial"/>
                <w:sz w:val="20"/>
                <w:szCs w:val="20"/>
              </w:rPr>
              <w:t>chất</w:t>
            </w:r>
            <w:r w:rsidRPr="00B653A7">
              <w:rPr>
                <w:rFonts w:ascii="Arial" w:hAnsi="Arial" w:cs="Arial"/>
                <w:sz w:val="20"/>
                <w:szCs w:val="20"/>
              </w:rPr>
              <w:t xml:space="preserve"> gây tê</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1642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504</w:t>
            </w:r>
          </w:p>
        </w:tc>
        <w:tc>
          <w:tcPr>
            <w:tcW w:w="5036" w:type="dxa"/>
            <w:shd w:val="clear" w:color="auto" w:fill="auto"/>
            <w:vAlign w:val="center"/>
          </w:tcPr>
          <w:p w:rsidR="00FC2E9E" w:rsidRPr="00B653A7" w:rsidRDefault="00483FC8" w:rsidP="00926459">
            <w:pPr>
              <w:spacing w:before="120"/>
              <w:rPr>
                <w:rFonts w:ascii="Arial" w:hAnsi="Arial" w:cs="Arial"/>
                <w:sz w:val="20"/>
                <w:szCs w:val="20"/>
              </w:rPr>
            </w:pPr>
            <w:r w:rsidRPr="00B653A7">
              <w:rPr>
                <w:rFonts w:ascii="Arial" w:hAnsi="Arial" w:cs="Arial"/>
                <w:sz w:val="20"/>
                <w:szCs w:val="20"/>
              </w:rPr>
              <w:t>Mercury potassium</w:t>
            </w:r>
            <w:r w:rsidRPr="00B653A7">
              <w:rPr>
                <w:rFonts w:ascii="Arial" w:hAnsi="Arial" w:cs="Arial"/>
                <w:sz w:val="20"/>
                <w:szCs w:val="20"/>
                <w:lang w:val="en-US"/>
              </w:rPr>
              <w:t>i</w:t>
            </w:r>
            <w:r w:rsidRPr="00B653A7">
              <w:rPr>
                <w:rFonts w:ascii="Arial" w:hAnsi="Arial" w:cs="Arial"/>
                <w:sz w:val="20"/>
                <w:szCs w:val="20"/>
              </w:rPr>
              <w:t>o</w:t>
            </w:r>
            <w:r w:rsidRPr="00B653A7">
              <w:rPr>
                <w:rFonts w:ascii="Arial" w:hAnsi="Arial" w:cs="Arial"/>
                <w:sz w:val="20"/>
                <w:szCs w:val="20"/>
                <w:lang w:val="en-US"/>
              </w:rPr>
              <w:t>d</w:t>
            </w:r>
            <w:r w:rsidR="00FC2E9E" w:rsidRPr="00B653A7">
              <w:rPr>
                <w:rFonts w:ascii="Arial" w:hAnsi="Arial" w:cs="Arial"/>
                <w:sz w:val="20"/>
                <w:szCs w:val="20"/>
              </w:rPr>
              <w:t>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1643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Salicylate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1644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Sulphate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1645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Thiocyanate thủy ngân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1646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Hỗn hợp methyl bromi</w:t>
            </w:r>
            <w:r w:rsidR="00483FC8" w:rsidRPr="00B653A7">
              <w:rPr>
                <w:rFonts w:ascii="Arial" w:hAnsi="Arial" w:cs="Arial"/>
                <w:sz w:val="20"/>
                <w:szCs w:val="20"/>
              </w:rPr>
              <w:t>d</w:t>
            </w:r>
            <w:r w:rsidRPr="00B653A7">
              <w:rPr>
                <w:rFonts w:ascii="Arial" w:hAnsi="Arial" w:cs="Arial"/>
                <w:sz w:val="20"/>
                <w:szCs w:val="20"/>
              </w:rPr>
              <w:t>e và ethylene dibromide,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1647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Acetonitrile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1648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Hỗn hợp phụ gia chống kích nổ cho nhiên liệu động cơ</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1649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Beta-Naphthy</w:t>
            </w:r>
            <w:r w:rsidR="00483FC8" w:rsidRPr="00B653A7">
              <w:rPr>
                <w:rFonts w:ascii="Arial" w:hAnsi="Arial" w:cs="Arial"/>
                <w:sz w:val="20"/>
                <w:szCs w:val="20"/>
                <w:lang w:val="en-US"/>
              </w:rPr>
              <w:t>l</w:t>
            </w:r>
            <w:r w:rsidRPr="00B653A7">
              <w:rPr>
                <w:rFonts w:ascii="Arial" w:hAnsi="Arial" w:cs="Arial"/>
                <w:sz w:val="20"/>
                <w:szCs w:val="20"/>
              </w:rPr>
              <w:t>amine, dạng r</w:t>
            </w:r>
            <w:r w:rsidR="00483FC8" w:rsidRPr="00B653A7">
              <w:rPr>
                <w:rFonts w:ascii="Arial" w:hAnsi="Arial" w:cs="Arial"/>
                <w:sz w:val="20"/>
                <w:szCs w:val="20"/>
                <w:lang w:val="en-US"/>
              </w:rPr>
              <w:t>ắ</w:t>
            </w:r>
            <w:r w:rsidRPr="00B653A7">
              <w:rPr>
                <w:rFonts w:ascii="Arial" w:hAnsi="Arial" w:cs="Arial"/>
                <w:sz w:val="20"/>
                <w:szCs w:val="20"/>
              </w:rPr>
              <w:t>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1650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Naphthylthiourea</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1651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483FC8" w:rsidP="00926459">
            <w:pPr>
              <w:spacing w:before="120"/>
              <w:jc w:val="center"/>
              <w:rPr>
                <w:rFonts w:ascii="Arial" w:hAnsi="Arial" w:cs="Arial"/>
                <w:sz w:val="20"/>
                <w:szCs w:val="20"/>
              </w:rPr>
            </w:pPr>
            <w:r w:rsidRPr="00B653A7">
              <w:rPr>
                <w:rFonts w:ascii="Arial" w:hAnsi="Arial" w:cs="Arial"/>
                <w:sz w:val="20"/>
                <w:szCs w:val="20"/>
                <w:lang w:val="en-US"/>
              </w:rPr>
              <w:t>6</w:t>
            </w:r>
            <w:r w:rsidR="00FC2E9E" w:rsidRPr="00B653A7">
              <w:rPr>
                <w:rFonts w:ascii="Arial" w:hAnsi="Arial" w:cs="Arial"/>
                <w:sz w:val="20"/>
                <w:szCs w:val="20"/>
              </w:rPr>
              <w:t>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Naphthylurea</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w:t>
            </w:r>
            <w:r w:rsidR="00055262" w:rsidRPr="00B653A7">
              <w:rPr>
                <w:rFonts w:ascii="Arial" w:hAnsi="Arial" w:cs="Arial"/>
                <w:sz w:val="20"/>
                <w:szCs w:val="20"/>
                <w:lang w:val="en-US"/>
              </w:rPr>
              <w:t>6</w:t>
            </w:r>
            <w:r w:rsidRPr="00B653A7">
              <w:rPr>
                <w:rFonts w:ascii="Arial" w:hAnsi="Arial" w:cs="Arial"/>
                <w:sz w:val="20"/>
                <w:szCs w:val="20"/>
              </w:rPr>
              <w:t>52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Nickel cyanide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1653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Nicotine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1654</w:t>
            </w:r>
          </w:p>
        </w:tc>
        <w:tc>
          <w:tcPr>
            <w:tcW w:w="905" w:type="dxa"/>
            <w:shd w:val="clear" w:color="auto" w:fill="auto"/>
            <w:vAlign w:val="center"/>
          </w:tcPr>
          <w:p w:rsidR="00FC2E9E" w:rsidRPr="00B653A7" w:rsidRDefault="00055262" w:rsidP="00926459">
            <w:pPr>
              <w:spacing w:before="120"/>
              <w:jc w:val="center"/>
              <w:rPr>
                <w:rFonts w:ascii="Arial" w:hAnsi="Arial" w:cs="Arial"/>
                <w:sz w:val="20"/>
                <w:szCs w:val="20"/>
                <w:lang w:val="en-US"/>
              </w:rPr>
            </w:pPr>
            <w:r w:rsidRPr="00B653A7">
              <w:rPr>
                <w:rFonts w:ascii="Arial" w:hAnsi="Arial" w:cs="Arial"/>
                <w:sz w:val="20"/>
                <w:szCs w:val="20"/>
                <w:lang w:val="en-US"/>
              </w:rPr>
              <w:t>6</w:t>
            </w:r>
            <w:r w:rsidR="00FC2E9E" w:rsidRPr="00B653A7">
              <w:rPr>
                <w:rFonts w:ascii="Arial" w:hAnsi="Arial" w:cs="Arial"/>
                <w:sz w:val="20"/>
                <w:szCs w:val="20"/>
              </w:rPr>
              <w:t>.</w:t>
            </w:r>
            <w:r w:rsidRPr="00B653A7">
              <w:rPr>
                <w:rFonts w:ascii="Arial" w:hAnsi="Arial" w:cs="Arial"/>
                <w:sz w:val="20"/>
                <w:szCs w:val="20"/>
                <w:lang w:val="en-US"/>
              </w:rPr>
              <w:t>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Hợp chất Nicotine hoặc chất </w:t>
            </w:r>
            <w:r w:rsidR="00B653A7" w:rsidRPr="00B653A7">
              <w:rPr>
                <w:rFonts w:ascii="Arial" w:hAnsi="Arial" w:cs="Arial"/>
                <w:sz w:val="20"/>
                <w:szCs w:val="20"/>
              </w:rPr>
              <w:t>điều</w:t>
            </w:r>
            <w:r w:rsidRPr="00B653A7">
              <w:rPr>
                <w:rFonts w:ascii="Arial" w:hAnsi="Arial" w:cs="Arial"/>
                <w:sz w:val="20"/>
                <w:szCs w:val="20"/>
              </w:rPr>
              <w:t xml:space="preserve"> chế nicotine dạng rắn,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1655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lang w:val="en-US"/>
              </w:rPr>
            </w:pPr>
            <w:r w:rsidRPr="00B653A7">
              <w:rPr>
                <w:rFonts w:ascii="Arial" w:hAnsi="Arial" w:cs="Arial"/>
                <w:sz w:val="20"/>
                <w:szCs w:val="20"/>
              </w:rPr>
              <w:t>6.</w:t>
            </w:r>
            <w:r w:rsidR="00055262" w:rsidRPr="00B653A7">
              <w:rPr>
                <w:rFonts w:ascii="Arial" w:hAnsi="Arial" w:cs="Arial"/>
                <w:sz w:val="20"/>
                <w:szCs w:val="20"/>
                <w:lang w:val="en-US"/>
              </w:rPr>
              <w:t>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Hợp chất Nicotine hoặc chất </w:t>
            </w:r>
            <w:r w:rsidR="00B653A7" w:rsidRPr="00B653A7">
              <w:rPr>
                <w:rFonts w:ascii="Arial" w:hAnsi="Arial" w:cs="Arial"/>
                <w:sz w:val="20"/>
                <w:szCs w:val="20"/>
              </w:rPr>
              <w:t>điều</w:t>
            </w:r>
            <w:r w:rsidRPr="00B653A7">
              <w:rPr>
                <w:rFonts w:ascii="Arial" w:hAnsi="Arial" w:cs="Arial"/>
                <w:sz w:val="20"/>
                <w:szCs w:val="20"/>
              </w:rPr>
              <w:t xml:space="preserve"> chế nicotine dạng rắn, nếu không c</w:t>
            </w:r>
            <w:r w:rsidR="00055262" w:rsidRPr="00B653A7">
              <w:rPr>
                <w:rFonts w:ascii="Arial" w:hAnsi="Arial" w:cs="Arial"/>
                <w:sz w:val="20"/>
                <w:szCs w:val="20"/>
              </w:rPr>
              <w:t xml:space="preserve">ó </w:t>
            </w:r>
            <w:r w:rsidRPr="00B653A7">
              <w:rPr>
                <w:rFonts w:ascii="Arial" w:hAnsi="Arial" w:cs="Arial"/>
                <w:sz w:val="20"/>
                <w:szCs w:val="20"/>
              </w:rPr>
              <w:t>mô t</w:t>
            </w:r>
            <w:r w:rsidR="00055262" w:rsidRPr="00B653A7">
              <w:rPr>
                <w:rFonts w:ascii="Arial" w:hAnsi="Arial" w:cs="Arial"/>
                <w:sz w:val="20"/>
                <w:szCs w:val="20"/>
              </w:rPr>
              <w:t>ả</w:t>
            </w:r>
            <w:r w:rsidRPr="00B653A7">
              <w:rPr>
                <w:rFonts w:ascii="Arial" w:hAnsi="Arial" w:cs="Arial"/>
                <w:sz w:val="20"/>
                <w:szCs w:val="20"/>
              </w:rPr>
              <w:t xml:space="preserve">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1655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Nicotine h</w:t>
            </w:r>
            <w:r w:rsidR="00055262" w:rsidRPr="00B653A7">
              <w:rPr>
                <w:rFonts w:ascii="Arial" w:hAnsi="Arial" w:cs="Arial"/>
                <w:sz w:val="20"/>
                <w:szCs w:val="20"/>
                <w:lang w:val="en-US"/>
              </w:rPr>
              <w:t>yd</w:t>
            </w:r>
            <w:r w:rsidRPr="00B653A7">
              <w:rPr>
                <w:rFonts w:ascii="Arial" w:hAnsi="Arial" w:cs="Arial"/>
                <w:sz w:val="20"/>
                <w:szCs w:val="20"/>
              </w:rPr>
              <w:t>rochloride</w:t>
            </w:r>
            <w:r w:rsidR="00055262" w:rsidRPr="00B653A7">
              <w:rPr>
                <w:rFonts w:ascii="Arial" w:hAnsi="Arial" w:cs="Arial"/>
                <w:sz w:val="20"/>
                <w:szCs w:val="20"/>
                <w:lang w:val="en-US"/>
              </w:rPr>
              <w:t>,</w:t>
            </w:r>
            <w:r w:rsidRPr="00B653A7">
              <w:rPr>
                <w:rFonts w:ascii="Arial" w:hAnsi="Arial" w:cs="Arial"/>
                <w:sz w:val="20"/>
                <w:szCs w:val="20"/>
              </w:rPr>
              <w:t xml:space="preserve"> </w:t>
            </w:r>
            <w:r w:rsidR="00055262" w:rsidRPr="00B653A7">
              <w:rPr>
                <w:rFonts w:ascii="Arial" w:hAnsi="Arial" w:cs="Arial"/>
                <w:sz w:val="20"/>
                <w:szCs w:val="20"/>
                <w:lang w:val="en-US"/>
              </w:rPr>
              <w:t>dạng lỏng</w:t>
            </w:r>
            <w:r w:rsidRPr="00B653A7">
              <w:rPr>
                <w:rFonts w:ascii="Arial" w:hAnsi="Arial" w:cs="Arial"/>
                <w:sz w:val="20"/>
                <w:szCs w:val="20"/>
              </w:rPr>
              <w:t xml:space="preserve"> ho</w:t>
            </w:r>
            <w:r w:rsidR="00055262" w:rsidRPr="00B653A7">
              <w:rPr>
                <w:rFonts w:ascii="Arial" w:hAnsi="Arial" w:cs="Arial"/>
                <w:sz w:val="20"/>
                <w:szCs w:val="20"/>
                <w:lang w:val="en-US"/>
              </w:rPr>
              <w:t>ặ</w:t>
            </w:r>
            <w:r w:rsidRPr="00B653A7">
              <w:rPr>
                <w:rFonts w:ascii="Arial" w:hAnsi="Arial" w:cs="Arial"/>
                <w:sz w:val="20"/>
                <w:szCs w:val="20"/>
              </w:rPr>
              <w:t>c dun</w:t>
            </w:r>
            <w:r w:rsidR="00055262" w:rsidRPr="00B653A7">
              <w:rPr>
                <w:rFonts w:ascii="Arial" w:hAnsi="Arial" w:cs="Arial"/>
                <w:sz w:val="20"/>
                <w:szCs w:val="20"/>
                <w:lang w:val="en-US"/>
              </w:rPr>
              <w:t>g</w:t>
            </w:r>
            <w:r w:rsidRPr="00B653A7">
              <w:rPr>
                <w:rFonts w:ascii="Arial" w:hAnsi="Arial" w:cs="Arial"/>
                <w:sz w:val="20"/>
                <w:szCs w:val="20"/>
              </w:rPr>
              <w:t xml:space="preserve"> d</w:t>
            </w:r>
            <w:r w:rsidR="00055262" w:rsidRPr="00B653A7">
              <w:rPr>
                <w:rFonts w:ascii="Arial" w:hAnsi="Arial" w:cs="Arial"/>
                <w:sz w:val="20"/>
                <w:szCs w:val="20"/>
                <w:lang w:val="en-US"/>
              </w:rPr>
              <w:t>ị</w:t>
            </w:r>
            <w:r w:rsidRPr="00B653A7">
              <w:rPr>
                <w:rFonts w:ascii="Arial" w:hAnsi="Arial" w:cs="Arial"/>
                <w:sz w:val="20"/>
                <w:szCs w:val="20"/>
              </w:rPr>
              <w:t>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1656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w:t>
            </w:r>
            <w:r w:rsidR="00055262" w:rsidRPr="00B653A7">
              <w:rPr>
                <w:rFonts w:ascii="Arial" w:hAnsi="Arial" w:cs="Arial"/>
                <w:sz w:val="20"/>
                <w:szCs w:val="20"/>
                <w:lang w:val="en-US"/>
              </w:rPr>
              <w:t>.</w:t>
            </w:r>
            <w:r w:rsidRPr="00B653A7">
              <w:rPr>
                <w:rFonts w:ascii="Arial" w:hAnsi="Arial" w:cs="Arial"/>
                <w:sz w:val="20"/>
                <w:szCs w:val="20"/>
              </w:rPr>
              <w:t>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Nicotine salicylate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1657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520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Hỗn hợp nicotine sulphate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1658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521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Hỗn hợp nicotine suphate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1658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522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Nicotine tartrate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1659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523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Nitroaniline (o-, m-, p-)</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1661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524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Nitrobenzene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1662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525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w:t>
            </w:r>
            <w:r w:rsidR="00055262" w:rsidRPr="00B653A7">
              <w:rPr>
                <w:rFonts w:ascii="Arial" w:hAnsi="Arial" w:cs="Arial"/>
                <w:sz w:val="20"/>
                <w:szCs w:val="20"/>
                <w:lang w:val="en-US"/>
              </w:rPr>
              <w:t>tr</w:t>
            </w:r>
            <w:r w:rsidRPr="00B653A7">
              <w:rPr>
                <w:rFonts w:ascii="Arial" w:hAnsi="Arial" w:cs="Arial"/>
                <w:sz w:val="20"/>
                <w:szCs w:val="20"/>
              </w:rPr>
              <w:t>ophenols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1663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526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Nitrotoluenes,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1664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527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Nitroxylenes,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1665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528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Pentachloroethane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1669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529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Perchloromethyl mercaptan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1670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530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Phenol,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1671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531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Phenylcarbylamine chlori</w:t>
            </w:r>
            <w:r w:rsidR="00055262" w:rsidRPr="00B653A7">
              <w:rPr>
                <w:rFonts w:ascii="Arial" w:hAnsi="Arial" w:cs="Arial"/>
                <w:sz w:val="20"/>
                <w:szCs w:val="20"/>
                <w:lang w:val="en-US"/>
              </w:rPr>
              <w:t>d</w:t>
            </w:r>
            <w:r w:rsidRPr="00B653A7">
              <w:rPr>
                <w:rFonts w:ascii="Arial" w:hAnsi="Arial" w:cs="Arial"/>
                <w:sz w:val="20"/>
                <w:szCs w:val="20"/>
              </w:rPr>
              <w: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1672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055262" w:rsidP="00926459">
            <w:pPr>
              <w:spacing w:before="120"/>
              <w:jc w:val="center"/>
              <w:rPr>
                <w:rFonts w:ascii="Arial" w:hAnsi="Arial" w:cs="Arial"/>
                <w:sz w:val="20"/>
                <w:szCs w:val="20"/>
                <w:lang w:val="en-US"/>
              </w:rPr>
            </w:pPr>
            <w:r w:rsidRPr="00B653A7">
              <w:rPr>
                <w:rFonts w:ascii="Arial" w:hAnsi="Arial" w:cs="Arial"/>
                <w:sz w:val="20"/>
                <w:szCs w:val="20"/>
                <w:lang w:val="en-US"/>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532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Phenylenediamines (o-, </w:t>
            </w:r>
            <w:r w:rsidR="00F7404F" w:rsidRPr="00B653A7">
              <w:rPr>
                <w:rFonts w:ascii="Arial" w:hAnsi="Arial" w:cs="Arial"/>
                <w:sz w:val="20"/>
                <w:szCs w:val="20"/>
                <w:lang w:val="en-US"/>
              </w:rPr>
              <w:t>m</w:t>
            </w:r>
            <w:r w:rsidRPr="00B653A7">
              <w:rPr>
                <w:rFonts w:ascii="Arial" w:hAnsi="Arial" w:cs="Arial"/>
                <w:sz w:val="20"/>
                <w:szCs w:val="20"/>
              </w:rPr>
              <w:t xml:space="preserve">-, </w:t>
            </w:r>
            <w:r w:rsidR="00F7404F" w:rsidRPr="00B653A7">
              <w:rPr>
                <w:rFonts w:ascii="Arial" w:hAnsi="Arial" w:cs="Arial"/>
                <w:sz w:val="20"/>
                <w:szCs w:val="20"/>
                <w:lang w:val="en-US"/>
              </w:rPr>
              <w:t>p</w:t>
            </w:r>
            <w:r w:rsidRPr="00B653A7">
              <w:rPr>
                <w:rFonts w:ascii="Arial" w:hAnsi="Arial" w:cs="Arial"/>
                <w:sz w:val="20"/>
                <w:szCs w:val="20"/>
              </w:rPr>
              <w: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1673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055262" w:rsidP="00926459">
            <w:pPr>
              <w:spacing w:before="120"/>
              <w:jc w:val="center"/>
              <w:rPr>
                <w:rFonts w:ascii="Arial" w:hAnsi="Arial" w:cs="Arial"/>
                <w:sz w:val="20"/>
                <w:szCs w:val="20"/>
                <w:lang w:val="en-US"/>
              </w:rPr>
            </w:pPr>
            <w:r w:rsidRPr="00B653A7">
              <w:rPr>
                <w:rFonts w:ascii="Arial" w:hAnsi="Arial" w:cs="Arial"/>
                <w:sz w:val="20"/>
                <w:szCs w:val="20"/>
                <w:lang w:val="en-US"/>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533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Phenylmercuric axetat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1674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534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arsenate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1677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535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arsenite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1678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536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cuprocyanide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1679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537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cyanide, d</w:t>
            </w:r>
            <w:r w:rsidR="00055262" w:rsidRPr="00B653A7">
              <w:rPr>
                <w:rFonts w:ascii="Arial" w:hAnsi="Arial" w:cs="Arial"/>
                <w:sz w:val="20"/>
                <w:szCs w:val="20"/>
                <w:lang w:val="en-US"/>
              </w:rPr>
              <w:t>ạ</w:t>
            </w:r>
            <w:r w:rsidRPr="00B653A7">
              <w:rPr>
                <w:rFonts w:ascii="Arial" w:hAnsi="Arial" w:cs="Arial"/>
                <w:sz w:val="20"/>
                <w:szCs w:val="20"/>
              </w:rPr>
              <w:t>ng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1680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538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Bạc arsenite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1683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539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Silver cyanide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1684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540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Natri arsenite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1685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541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Natri arsenite, dung dịch nước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1686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542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Natri cacodylate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1688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543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Natri cyanide, dạng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1689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544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Natri </w:t>
            </w:r>
            <w:r w:rsidR="00F7404F" w:rsidRPr="00B653A7">
              <w:rPr>
                <w:rFonts w:ascii="Arial" w:hAnsi="Arial" w:cs="Arial"/>
                <w:sz w:val="20"/>
                <w:szCs w:val="20"/>
                <w:lang w:val="en-US"/>
              </w:rPr>
              <w:t>f</w:t>
            </w:r>
            <w:r w:rsidRPr="00B653A7">
              <w:rPr>
                <w:rFonts w:ascii="Arial" w:hAnsi="Arial" w:cs="Arial"/>
                <w:sz w:val="20"/>
                <w:szCs w:val="20"/>
              </w:rPr>
              <w:t>luoride, dạng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1690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545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Strontium arsen</w:t>
            </w:r>
            <w:r w:rsidR="00F7404F" w:rsidRPr="00B653A7">
              <w:rPr>
                <w:rFonts w:ascii="Arial" w:hAnsi="Arial" w:cs="Arial"/>
                <w:sz w:val="20"/>
                <w:szCs w:val="20"/>
                <w:lang w:val="en-US"/>
              </w:rPr>
              <w:t>i</w:t>
            </w:r>
            <w:r w:rsidRPr="00B653A7">
              <w:rPr>
                <w:rFonts w:ascii="Arial" w:hAnsi="Arial" w:cs="Arial"/>
                <w:sz w:val="20"/>
                <w:szCs w:val="20"/>
              </w:rPr>
              <w:t>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1691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546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Strychnine hoặc muối strychnine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1692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547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Hơi cay, dạng lỏng,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1693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548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Hơi cay, dạng lỏng,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1693</w:t>
            </w:r>
          </w:p>
        </w:tc>
        <w:tc>
          <w:tcPr>
            <w:tcW w:w="905" w:type="dxa"/>
            <w:shd w:val="clear" w:color="auto" w:fill="auto"/>
            <w:vAlign w:val="center"/>
          </w:tcPr>
          <w:p w:rsidR="00FC2E9E" w:rsidRPr="00B653A7" w:rsidRDefault="00055262"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549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BromobenzyI cyanides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1694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550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Chloroacetone, dạng ổn định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1695</w:t>
            </w:r>
          </w:p>
        </w:tc>
        <w:tc>
          <w:tcPr>
            <w:tcW w:w="905" w:type="dxa"/>
            <w:shd w:val="clear" w:color="auto" w:fill="auto"/>
            <w:vAlign w:val="center"/>
          </w:tcPr>
          <w:p w:rsidR="00FC2E9E" w:rsidRPr="00B653A7" w:rsidRDefault="00055262" w:rsidP="00926459">
            <w:pPr>
              <w:spacing w:before="120"/>
              <w:jc w:val="center"/>
              <w:rPr>
                <w:rFonts w:ascii="Arial" w:hAnsi="Arial" w:cs="Arial"/>
                <w:sz w:val="20"/>
                <w:szCs w:val="20"/>
                <w:lang w:val="en-US"/>
              </w:rPr>
            </w:pPr>
            <w:r w:rsidRPr="00B653A7">
              <w:rPr>
                <w:rFonts w:ascii="Arial" w:hAnsi="Arial" w:cs="Arial"/>
                <w:sz w:val="20"/>
                <w:szCs w:val="20"/>
              </w:rPr>
              <w:t>6.1+3+9</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551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Chloroacetophenone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1697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552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Diphenylamine chloroarsine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1698</w:t>
            </w:r>
          </w:p>
        </w:tc>
        <w:tc>
          <w:tcPr>
            <w:tcW w:w="905" w:type="dxa"/>
            <w:shd w:val="clear" w:color="auto" w:fill="auto"/>
            <w:vAlign w:val="center"/>
          </w:tcPr>
          <w:p w:rsidR="00FC2E9E" w:rsidRPr="00B653A7" w:rsidRDefault="00055262" w:rsidP="00926459">
            <w:pPr>
              <w:spacing w:before="120"/>
              <w:jc w:val="center"/>
              <w:rPr>
                <w:rFonts w:ascii="Arial" w:hAnsi="Arial" w:cs="Arial"/>
                <w:sz w:val="20"/>
                <w:szCs w:val="20"/>
                <w:lang w:val="en-US"/>
              </w:rPr>
            </w:pPr>
            <w:r w:rsidRPr="00B653A7">
              <w:rPr>
                <w:rFonts w:ascii="Arial" w:hAnsi="Arial" w:cs="Arial"/>
                <w:sz w:val="20"/>
                <w:szCs w:val="20"/>
                <w:lang w:val="en-US"/>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553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Diphenylchloroarsine,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1699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lang w:val="en-US"/>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554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Xylyl bromide,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1701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555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1,1,2,2-Te</w:t>
            </w:r>
            <w:r w:rsidR="00055262" w:rsidRPr="00B653A7">
              <w:rPr>
                <w:rFonts w:ascii="Arial" w:hAnsi="Arial" w:cs="Arial"/>
                <w:sz w:val="20"/>
                <w:szCs w:val="20"/>
                <w:lang w:val="en-US"/>
              </w:rPr>
              <w:t>tr</w:t>
            </w:r>
            <w:r w:rsidRPr="00B653A7">
              <w:rPr>
                <w:rFonts w:ascii="Arial" w:hAnsi="Arial" w:cs="Arial"/>
                <w:sz w:val="20"/>
                <w:szCs w:val="20"/>
              </w:rPr>
              <w:t>achloroethane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1702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556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Tetraethyl dithiopyrophosphate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1704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557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Thallium hợp chất,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1707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558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Toluidines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1708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559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2,4-Toluylene</w:t>
            </w:r>
            <w:r w:rsidR="00055262" w:rsidRPr="00B653A7">
              <w:rPr>
                <w:rFonts w:ascii="Arial" w:hAnsi="Arial" w:cs="Arial"/>
                <w:sz w:val="20"/>
                <w:szCs w:val="20"/>
                <w:lang w:val="en-US"/>
              </w:rPr>
              <w:t>d</w:t>
            </w:r>
            <w:r w:rsidRPr="00B653A7">
              <w:rPr>
                <w:rFonts w:ascii="Arial" w:hAnsi="Arial" w:cs="Arial"/>
                <w:sz w:val="20"/>
                <w:szCs w:val="20"/>
              </w:rPr>
              <w:t>iamine, thể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1709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Trichloroethylene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1710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Xylidines,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1711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Kẽm arsenate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1712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Kẽm arsenate và kẽm arsenite hỗn hợp</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1712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Kẽm arsenite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1712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Kẽm cyanide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1713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Acetic anhydri</w:t>
            </w:r>
            <w:r w:rsidR="00055262" w:rsidRPr="00B653A7">
              <w:rPr>
                <w:rFonts w:ascii="Arial" w:hAnsi="Arial" w:cs="Arial"/>
                <w:sz w:val="20"/>
                <w:szCs w:val="20"/>
                <w:lang w:val="en-US"/>
              </w:rPr>
              <w:t>d</w:t>
            </w:r>
            <w:r w:rsidRPr="00B653A7">
              <w:rPr>
                <w:rFonts w:ascii="Arial" w:hAnsi="Arial" w:cs="Arial"/>
                <w:sz w:val="20"/>
                <w:szCs w:val="20"/>
              </w:rPr>
              <w: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1715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Acetyl brom</w:t>
            </w:r>
            <w:r w:rsidR="00055262" w:rsidRPr="00B653A7">
              <w:rPr>
                <w:rFonts w:ascii="Arial" w:hAnsi="Arial" w:cs="Arial"/>
                <w:sz w:val="20"/>
                <w:szCs w:val="20"/>
              </w:rPr>
              <w:t>i</w:t>
            </w:r>
            <w:r w:rsidR="00055262" w:rsidRPr="00B653A7">
              <w:rPr>
                <w:rFonts w:ascii="Arial" w:hAnsi="Arial" w:cs="Arial"/>
                <w:sz w:val="20"/>
                <w:szCs w:val="20"/>
                <w:lang w:val="en-US"/>
              </w:rPr>
              <w:t>d</w:t>
            </w:r>
            <w:r w:rsidRPr="00B653A7">
              <w:rPr>
                <w:rFonts w:ascii="Arial" w:hAnsi="Arial" w:cs="Arial"/>
                <w:sz w:val="20"/>
                <w:szCs w:val="20"/>
              </w:rPr>
              <w: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1716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Acetyl 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1717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X338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Butyl acid phosphate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1718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570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Chất </w:t>
            </w:r>
            <w:r w:rsidR="00055262" w:rsidRPr="00B653A7">
              <w:rPr>
                <w:rFonts w:ascii="Arial" w:hAnsi="Arial" w:cs="Arial"/>
                <w:sz w:val="20"/>
                <w:szCs w:val="20"/>
              </w:rPr>
              <w:t>lỏng</w:t>
            </w:r>
            <w:r w:rsidRPr="00B653A7">
              <w:rPr>
                <w:rFonts w:ascii="Arial" w:hAnsi="Arial" w:cs="Arial"/>
                <w:sz w:val="20"/>
                <w:szCs w:val="20"/>
              </w:rPr>
              <w:t xml:space="preserve"> alkali ăn mòn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1719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571</w:t>
            </w:r>
          </w:p>
        </w:tc>
        <w:tc>
          <w:tcPr>
            <w:tcW w:w="5036" w:type="dxa"/>
            <w:shd w:val="clear" w:color="auto" w:fill="auto"/>
            <w:vAlign w:val="center"/>
          </w:tcPr>
          <w:p w:rsidR="00FC2E9E" w:rsidRPr="00B653A7" w:rsidRDefault="00055262" w:rsidP="00926459">
            <w:pPr>
              <w:spacing w:before="120"/>
              <w:rPr>
                <w:rFonts w:ascii="Arial" w:hAnsi="Arial" w:cs="Arial"/>
                <w:sz w:val="20"/>
                <w:szCs w:val="20"/>
              </w:rPr>
            </w:pPr>
            <w:r w:rsidRPr="00B653A7">
              <w:rPr>
                <w:rFonts w:ascii="Arial" w:hAnsi="Arial" w:cs="Arial"/>
                <w:sz w:val="20"/>
                <w:szCs w:val="20"/>
              </w:rPr>
              <w:t>Allyl chloro</w:t>
            </w:r>
            <w:r w:rsidRPr="00B653A7">
              <w:rPr>
                <w:rFonts w:ascii="Arial" w:hAnsi="Arial" w:cs="Arial"/>
                <w:sz w:val="20"/>
                <w:szCs w:val="20"/>
                <w:lang w:val="en-US"/>
              </w:rPr>
              <w:t>f</w:t>
            </w:r>
            <w:r w:rsidR="00FC2E9E" w:rsidRPr="00B653A7">
              <w:rPr>
                <w:rFonts w:ascii="Arial" w:hAnsi="Arial" w:cs="Arial"/>
                <w:sz w:val="20"/>
                <w:szCs w:val="20"/>
              </w:rPr>
              <w:t>omate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1722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6.1+8+3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572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Allyl iodide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1723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3+9</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573</w:t>
            </w:r>
          </w:p>
        </w:tc>
        <w:tc>
          <w:tcPr>
            <w:tcW w:w="5036" w:type="dxa"/>
            <w:shd w:val="clear" w:color="auto" w:fill="auto"/>
            <w:vAlign w:val="center"/>
          </w:tcPr>
          <w:p w:rsidR="00FC2E9E" w:rsidRPr="00B653A7" w:rsidRDefault="00055262" w:rsidP="00926459">
            <w:pPr>
              <w:spacing w:before="120"/>
              <w:rPr>
                <w:rFonts w:ascii="Arial" w:hAnsi="Arial" w:cs="Arial"/>
                <w:sz w:val="20"/>
                <w:szCs w:val="20"/>
              </w:rPr>
            </w:pPr>
            <w:r w:rsidRPr="00B653A7">
              <w:rPr>
                <w:rFonts w:ascii="Arial" w:hAnsi="Arial" w:cs="Arial"/>
                <w:sz w:val="20"/>
                <w:szCs w:val="20"/>
              </w:rPr>
              <w:t>All</w:t>
            </w:r>
            <w:r w:rsidRPr="00B653A7">
              <w:rPr>
                <w:rFonts w:ascii="Arial" w:hAnsi="Arial" w:cs="Arial"/>
                <w:sz w:val="20"/>
                <w:szCs w:val="20"/>
                <w:lang w:val="en-US"/>
              </w:rPr>
              <w:t>y</w:t>
            </w:r>
            <w:r w:rsidR="00FC2E9E" w:rsidRPr="00B653A7">
              <w:rPr>
                <w:rFonts w:ascii="Arial" w:hAnsi="Arial" w:cs="Arial"/>
                <w:sz w:val="20"/>
                <w:szCs w:val="20"/>
              </w:rPr>
              <w:t>l trichlorosilane ổn định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1724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X839</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574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Bromi</w:t>
            </w:r>
            <w:r w:rsidR="00055262" w:rsidRPr="00B653A7">
              <w:rPr>
                <w:rFonts w:ascii="Arial" w:hAnsi="Arial" w:cs="Arial"/>
                <w:sz w:val="20"/>
                <w:szCs w:val="20"/>
                <w:lang w:val="en-US"/>
              </w:rPr>
              <w:t>d</w:t>
            </w:r>
            <w:r w:rsidRPr="00B653A7">
              <w:rPr>
                <w:rFonts w:ascii="Arial" w:hAnsi="Arial" w:cs="Arial"/>
                <w:sz w:val="20"/>
                <w:szCs w:val="20"/>
              </w:rPr>
              <w:t>e nhôm khan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1725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575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Chloride nhôm khan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1726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576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Ammonium hy</w:t>
            </w:r>
            <w:r w:rsidR="00055262" w:rsidRPr="00B653A7">
              <w:rPr>
                <w:rFonts w:ascii="Arial" w:hAnsi="Arial" w:cs="Arial"/>
                <w:sz w:val="20"/>
                <w:szCs w:val="20"/>
                <w:lang w:val="en-US"/>
              </w:rPr>
              <w:t>d</w:t>
            </w:r>
            <w:r w:rsidRPr="00B653A7">
              <w:rPr>
                <w:rFonts w:ascii="Arial" w:hAnsi="Arial" w:cs="Arial"/>
                <w:sz w:val="20"/>
                <w:szCs w:val="20"/>
              </w:rPr>
              <w:t>rogendi</w:t>
            </w:r>
            <w:r w:rsidR="00055262" w:rsidRPr="00B653A7">
              <w:rPr>
                <w:rFonts w:ascii="Arial" w:hAnsi="Arial" w:cs="Arial"/>
                <w:sz w:val="20"/>
                <w:szCs w:val="20"/>
                <w:lang w:val="en-US"/>
              </w:rPr>
              <w:t>f</w:t>
            </w:r>
            <w:r w:rsidRPr="00B653A7">
              <w:rPr>
                <w:rFonts w:ascii="Arial" w:hAnsi="Arial" w:cs="Arial"/>
                <w:sz w:val="20"/>
                <w:szCs w:val="20"/>
              </w:rPr>
              <w:t>luoride r</w:t>
            </w:r>
            <w:r w:rsidR="00055262" w:rsidRPr="00B653A7">
              <w:rPr>
                <w:rFonts w:ascii="Arial" w:hAnsi="Arial" w:cs="Arial"/>
                <w:sz w:val="20"/>
                <w:szCs w:val="20"/>
                <w:lang w:val="en-US"/>
              </w:rPr>
              <w:t>ắ</w:t>
            </w:r>
            <w:r w:rsidRPr="00B653A7">
              <w:rPr>
                <w:rFonts w:ascii="Arial" w:hAnsi="Arial" w:cs="Arial"/>
                <w:sz w:val="20"/>
                <w:szCs w:val="20"/>
              </w:rPr>
              <w:t>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1727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055262" w:rsidP="00926459">
            <w:pPr>
              <w:spacing w:before="120"/>
              <w:jc w:val="center"/>
              <w:rPr>
                <w:rFonts w:ascii="Arial" w:hAnsi="Arial" w:cs="Arial"/>
                <w:sz w:val="20"/>
                <w:szCs w:val="20"/>
                <w:lang w:val="en-US"/>
              </w:rPr>
            </w:pPr>
            <w:r w:rsidRPr="00B653A7">
              <w:rPr>
                <w:rFonts w:ascii="Arial" w:hAnsi="Arial" w:cs="Arial"/>
                <w:sz w:val="20"/>
                <w:szCs w:val="20"/>
              </w:rPr>
              <w:t>577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Amyltrichlorosilane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1728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578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Anisoyl 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1729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579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Antimony pentachloride, </w:t>
            </w:r>
            <w:r w:rsidR="00055262" w:rsidRPr="00B653A7">
              <w:rPr>
                <w:rFonts w:ascii="Arial" w:hAnsi="Arial" w:cs="Arial"/>
                <w:sz w:val="20"/>
                <w:szCs w:val="20"/>
                <w:lang w:val="en-US"/>
              </w:rPr>
              <w:t>dạ</w:t>
            </w:r>
            <w:r w:rsidRPr="00B653A7">
              <w:rPr>
                <w:rFonts w:ascii="Arial" w:hAnsi="Arial" w:cs="Arial"/>
                <w:sz w:val="20"/>
                <w:szCs w:val="20"/>
              </w:rPr>
              <w:t>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1730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580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Hỗ</w:t>
            </w:r>
            <w:r w:rsidR="00055262" w:rsidRPr="00B653A7">
              <w:rPr>
                <w:rFonts w:ascii="Arial" w:hAnsi="Arial" w:cs="Arial"/>
                <w:sz w:val="20"/>
                <w:szCs w:val="20"/>
              </w:rPr>
              <w:t>n h</w:t>
            </w:r>
            <w:r w:rsidR="00055262" w:rsidRPr="00B653A7">
              <w:rPr>
                <w:rFonts w:ascii="Arial" w:hAnsi="Arial" w:cs="Arial"/>
                <w:sz w:val="20"/>
                <w:szCs w:val="20"/>
                <w:lang w:val="en-US"/>
              </w:rPr>
              <w:t>ợ</w:t>
            </w:r>
            <w:r w:rsidRPr="00B653A7">
              <w:rPr>
                <w:rFonts w:ascii="Arial" w:hAnsi="Arial" w:cs="Arial"/>
                <w:sz w:val="20"/>
                <w:szCs w:val="20"/>
              </w:rPr>
              <w:t>p antimony pentach</w:t>
            </w:r>
            <w:r w:rsidR="00055262" w:rsidRPr="00B653A7">
              <w:rPr>
                <w:rFonts w:ascii="Arial" w:hAnsi="Arial" w:cs="Arial"/>
                <w:sz w:val="20"/>
                <w:szCs w:val="20"/>
                <w:lang w:val="en-US"/>
              </w:rPr>
              <w:t>l</w:t>
            </w:r>
            <w:r w:rsidRPr="00B653A7">
              <w:rPr>
                <w:rFonts w:ascii="Arial" w:hAnsi="Arial" w:cs="Arial"/>
                <w:sz w:val="20"/>
                <w:szCs w:val="20"/>
              </w:rPr>
              <w:t>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1731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581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Antimony penta</w:t>
            </w:r>
            <w:r w:rsidR="00055262" w:rsidRPr="00B653A7">
              <w:rPr>
                <w:rFonts w:ascii="Arial" w:hAnsi="Arial" w:cs="Arial"/>
                <w:sz w:val="20"/>
                <w:szCs w:val="20"/>
                <w:lang w:val="en-US"/>
              </w:rPr>
              <w:t>f</w:t>
            </w:r>
            <w:r w:rsidRPr="00B653A7">
              <w:rPr>
                <w:rFonts w:ascii="Arial" w:hAnsi="Arial" w:cs="Arial"/>
                <w:sz w:val="20"/>
                <w:szCs w:val="20"/>
              </w:rPr>
              <w:t>luoride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1732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582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Antimony trichloride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1733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583</w:t>
            </w:r>
          </w:p>
        </w:tc>
        <w:tc>
          <w:tcPr>
            <w:tcW w:w="5036" w:type="dxa"/>
            <w:shd w:val="clear" w:color="auto" w:fill="auto"/>
            <w:vAlign w:val="center"/>
          </w:tcPr>
          <w:p w:rsidR="00FC2E9E" w:rsidRPr="00B653A7" w:rsidRDefault="00FC2E9E" w:rsidP="00926459">
            <w:pPr>
              <w:spacing w:before="120"/>
              <w:rPr>
                <w:rFonts w:ascii="Arial" w:hAnsi="Arial" w:cs="Arial"/>
                <w:sz w:val="20"/>
                <w:szCs w:val="20"/>
                <w:lang w:val="en-US"/>
              </w:rPr>
            </w:pPr>
            <w:r w:rsidRPr="00B653A7">
              <w:rPr>
                <w:rFonts w:ascii="Arial" w:hAnsi="Arial" w:cs="Arial"/>
                <w:sz w:val="20"/>
                <w:szCs w:val="20"/>
              </w:rPr>
              <w:t>BenzoyI chlori</w:t>
            </w:r>
            <w:r w:rsidR="00055262" w:rsidRPr="00B653A7">
              <w:rPr>
                <w:rFonts w:ascii="Arial" w:hAnsi="Arial" w:cs="Arial"/>
                <w:sz w:val="20"/>
                <w:szCs w:val="20"/>
                <w:lang w:val="en-US"/>
              </w:rPr>
              <w:t>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1736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584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Benzyl bromide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1737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6.1+9</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585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Benzyl chlori</w:t>
            </w:r>
            <w:r w:rsidR="00055262" w:rsidRPr="00B653A7">
              <w:rPr>
                <w:rFonts w:ascii="Arial" w:hAnsi="Arial" w:cs="Arial"/>
                <w:sz w:val="20"/>
                <w:szCs w:val="20"/>
                <w:lang w:val="en-US"/>
              </w:rPr>
              <w:t>d</w:t>
            </w:r>
            <w:r w:rsidRPr="00B653A7">
              <w:rPr>
                <w:rFonts w:ascii="Arial" w:hAnsi="Arial" w:cs="Arial"/>
                <w:sz w:val="20"/>
                <w:szCs w:val="20"/>
              </w:rPr>
              <w: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1738</w:t>
            </w:r>
          </w:p>
        </w:tc>
        <w:tc>
          <w:tcPr>
            <w:tcW w:w="905" w:type="dxa"/>
            <w:shd w:val="clear" w:color="auto" w:fill="auto"/>
            <w:vAlign w:val="center"/>
          </w:tcPr>
          <w:p w:rsidR="00FC2E9E" w:rsidRPr="00B653A7" w:rsidRDefault="00055262" w:rsidP="00926459">
            <w:pPr>
              <w:spacing w:before="120"/>
              <w:jc w:val="center"/>
              <w:rPr>
                <w:rFonts w:ascii="Arial" w:hAnsi="Arial" w:cs="Arial"/>
                <w:sz w:val="20"/>
                <w:szCs w:val="20"/>
              </w:rPr>
            </w:pPr>
            <w:r w:rsidRPr="00B653A7">
              <w:rPr>
                <w:rFonts w:ascii="Arial" w:hAnsi="Arial" w:cs="Arial"/>
                <w:sz w:val="20"/>
                <w:szCs w:val="20"/>
                <w:lang w:val="en-US"/>
              </w:rPr>
              <w:t>6.</w:t>
            </w:r>
            <w:r w:rsidR="00FC2E9E" w:rsidRPr="00B653A7">
              <w:rPr>
                <w:rFonts w:ascii="Arial" w:hAnsi="Arial" w:cs="Arial"/>
                <w:sz w:val="20"/>
                <w:szCs w:val="20"/>
              </w:rPr>
              <w:t>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586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Benzyl chloroformate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1739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587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Hydrogendi</w:t>
            </w:r>
            <w:r w:rsidR="00055262" w:rsidRPr="00B653A7">
              <w:rPr>
                <w:rFonts w:ascii="Arial" w:hAnsi="Arial" w:cs="Arial"/>
                <w:sz w:val="20"/>
                <w:szCs w:val="20"/>
              </w:rPr>
              <w:t>f</w:t>
            </w:r>
            <w:r w:rsidRPr="00B653A7">
              <w:rPr>
                <w:rFonts w:ascii="Arial" w:hAnsi="Arial" w:cs="Arial"/>
                <w:sz w:val="20"/>
                <w:szCs w:val="20"/>
              </w:rPr>
              <w:t>luorides, dạng r</w:t>
            </w:r>
            <w:r w:rsidR="00055262" w:rsidRPr="00B653A7">
              <w:rPr>
                <w:rFonts w:ascii="Arial" w:hAnsi="Arial" w:cs="Arial"/>
                <w:sz w:val="20"/>
                <w:szCs w:val="20"/>
              </w:rPr>
              <w:t>ắ</w:t>
            </w:r>
            <w:r w:rsidRPr="00B653A7">
              <w:rPr>
                <w:rFonts w:ascii="Arial" w:hAnsi="Arial" w:cs="Arial"/>
                <w:sz w:val="20"/>
                <w:szCs w:val="20"/>
              </w:rPr>
              <w:t>n,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1740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588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Hợp chất Boron tri</w:t>
            </w:r>
            <w:r w:rsidR="00055262" w:rsidRPr="00B653A7">
              <w:rPr>
                <w:rFonts w:ascii="Arial" w:hAnsi="Arial" w:cs="Arial"/>
                <w:sz w:val="20"/>
                <w:szCs w:val="20"/>
                <w:lang w:val="en-US"/>
              </w:rPr>
              <w:t>f</w:t>
            </w:r>
            <w:r w:rsidRPr="00B653A7">
              <w:rPr>
                <w:rFonts w:ascii="Arial" w:hAnsi="Arial" w:cs="Arial"/>
                <w:sz w:val="20"/>
                <w:szCs w:val="20"/>
              </w:rPr>
              <w:t>luoride acectic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1742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589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Hợp chất Boron tri</w:t>
            </w:r>
            <w:r w:rsidR="00055262" w:rsidRPr="00B653A7">
              <w:rPr>
                <w:rFonts w:ascii="Arial" w:hAnsi="Arial" w:cs="Arial"/>
                <w:sz w:val="20"/>
                <w:szCs w:val="20"/>
                <w:lang w:val="en-US"/>
              </w:rPr>
              <w:t>f</w:t>
            </w:r>
            <w:r w:rsidRPr="00B653A7">
              <w:rPr>
                <w:rFonts w:ascii="Arial" w:hAnsi="Arial" w:cs="Arial"/>
                <w:sz w:val="20"/>
                <w:szCs w:val="20"/>
              </w:rPr>
              <w:t>luoride propionic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1743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590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Bromine hoặc dung dịch bromine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1744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886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591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Bromine penta</w:t>
            </w:r>
            <w:r w:rsidR="00055262" w:rsidRPr="00B653A7">
              <w:rPr>
                <w:rFonts w:ascii="Arial" w:hAnsi="Arial" w:cs="Arial"/>
                <w:sz w:val="20"/>
                <w:szCs w:val="20"/>
                <w:lang w:val="en-US"/>
              </w:rPr>
              <w:t>f</w:t>
            </w:r>
            <w:r w:rsidRPr="00B653A7">
              <w:rPr>
                <w:rFonts w:ascii="Arial" w:hAnsi="Arial" w:cs="Arial"/>
                <w:sz w:val="20"/>
                <w:szCs w:val="20"/>
              </w:rPr>
              <w:t>luoride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1745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5.1+6.1+8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592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Bromine tr</w:t>
            </w:r>
            <w:r w:rsidR="00055262" w:rsidRPr="00B653A7">
              <w:rPr>
                <w:rFonts w:ascii="Arial" w:hAnsi="Arial" w:cs="Arial"/>
                <w:sz w:val="20"/>
                <w:szCs w:val="20"/>
                <w:lang w:val="en-US"/>
              </w:rPr>
              <w:t>if</w:t>
            </w:r>
            <w:r w:rsidRPr="00B653A7">
              <w:rPr>
                <w:rFonts w:ascii="Arial" w:hAnsi="Arial" w:cs="Arial"/>
                <w:sz w:val="20"/>
                <w:szCs w:val="20"/>
              </w:rPr>
              <w:t>luoride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1746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5.1+6.1+8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593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Butyltrichlorosilane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1747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594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Calcium hypochlorite khô hoặc hỗn hợp Calcium hypochorite, có nhiều h</w:t>
            </w:r>
            <w:r w:rsidR="00055262" w:rsidRPr="00B653A7">
              <w:rPr>
                <w:rFonts w:ascii="Arial" w:hAnsi="Arial" w:cs="Arial"/>
                <w:sz w:val="20"/>
                <w:szCs w:val="20"/>
              </w:rPr>
              <w:t>ơn</w:t>
            </w:r>
            <w:r w:rsidRPr="00B653A7">
              <w:rPr>
                <w:rFonts w:ascii="Arial" w:hAnsi="Arial" w:cs="Arial"/>
                <w:sz w:val="20"/>
                <w:szCs w:val="20"/>
              </w:rPr>
              <w:t xml:space="preserve"> 39% chlorine sẵn có (8,8% ô xy sẵn có)</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1748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595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Chlorine tri</w:t>
            </w:r>
            <w:r w:rsidR="00055262" w:rsidRPr="00B653A7">
              <w:rPr>
                <w:rFonts w:ascii="Arial" w:hAnsi="Arial" w:cs="Arial"/>
                <w:sz w:val="20"/>
                <w:szCs w:val="20"/>
                <w:lang w:val="en-US"/>
              </w:rPr>
              <w:t>f</w:t>
            </w:r>
            <w:r w:rsidRPr="00B653A7">
              <w:rPr>
                <w:rFonts w:ascii="Arial" w:hAnsi="Arial" w:cs="Arial"/>
                <w:sz w:val="20"/>
                <w:szCs w:val="20"/>
              </w:rPr>
              <w:t>luoride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1749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6.1+5+8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265</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596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Chloroacetic acid dung dịch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1750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597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Chloroacetic acid, dạng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1751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lang w:val="en-US"/>
              </w:rPr>
            </w:pPr>
            <w:r w:rsidRPr="00B653A7">
              <w:rPr>
                <w:rFonts w:ascii="Arial" w:hAnsi="Arial" w:cs="Arial"/>
                <w:sz w:val="20"/>
                <w:szCs w:val="20"/>
              </w:rPr>
              <w:t>59</w:t>
            </w:r>
            <w:r w:rsidR="00055262" w:rsidRPr="00B653A7">
              <w:rPr>
                <w:rFonts w:ascii="Arial" w:hAnsi="Arial" w:cs="Arial"/>
                <w:sz w:val="20"/>
                <w:szCs w:val="20"/>
                <w:lang w:val="en-US"/>
              </w:rPr>
              <w:t>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Chloroacetyl chlori</w:t>
            </w:r>
            <w:r w:rsidR="00055262" w:rsidRPr="00B653A7">
              <w:rPr>
                <w:rFonts w:ascii="Arial" w:hAnsi="Arial" w:cs="Arial"/>
                <w:sz w:val="20"/>
                <w:szCs w:val="20"/>
                <w:lang w:val="en-US"/>
              </w:rPr>
              <w:t>d</w:t>
            </w:r>
            <w:r w:rsidRPr="00B653A7">
              <w:rPr>
                <w:rFonts w:ascii="Arial" w:hAnsi="Arial" w:cs="Arial"/>
                <w:sz w:val="20"/>
                <w:szCs w:val="20"/>
              </w:rPr>
              <w: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1752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599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Chlorophenyltrichlorosilane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1753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Chlorosulphonic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1754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Chromic acid, dung dịch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1755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Chromic </w:t>
            </w:r>
            <w:r w:rsidR="00055262" w:rsidRPr="00B653A7">
              <w:rPr>
                <w:rFonts w:ascii="Arial" w:hAnsi="Arial" w:cs="Arial"/>
                <w:sz w:val="20"/>
                <w:szCs w:val="20"/>
                <w:lang w:val="en-US"/>
              </w:rPr>
              <w:t>fl</w:t>
            </w:r>
            <w:r w:rsidRPr="00B653A7">
              <w:rPr>
                <w:rFonts w:ascii="Arial" w:hAnsi="Arial" w:cs="Arial"/>
                <w:sz w:val="20"/>
                <w:szCs w:val="20"/>
              </w:rPr>
              <w:t>uoride, chất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1756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Chromic fluoride, dung dịch</w:t>
            </w:r>
          </w:p>
        </w:tc>
        <w:tc>
          <w:tcPr>
            <w:tcW w:w="1267" w:type="dxa"/>
            <w:shd w:val="clear" w:color="auto" w:fill="auto"/>
            <w:vAlign w:val="center"/>
          </w:tcPr>
          <w:p w:rsidR="00FC2E9E" w:rsidRPr="00B653A7" w:rsidRDefault="00055262" w:rsidP="00926459">
            <w:pPr>
              <w:spacing w:before="120"/>
              <w:jc w:val="center"/>
              <w:rPr>
                <w:rFonts w:ascii="Arial" w:hAnsi="Arial" w:cs="Arial"/>
                <w:sz w:val="20"/>
                <w:szCs w:val="20"/>
              </w:rPr>
            </w:pPr>
            <w:r w:rsidRPr="00B653A7">
              <w:rPr>
                <w:rFonts w:ascii="Arial" w:hAnsi="Arial" w:cs="Arial"/>
                <w:sz w:val="20"/>
                <w:szCs w:val="20"/>
                <w:lang w:val="en-US"/>
              </w:rPr>
              <w:t>1</w:t>
            </w:r>
            <w:r w:rsidR="00FC2E9E" w:rsidRPr="00B653A7">
              <w:rPr>
                <w:rFonts w:ascii="Arial" w:hAnsi="Arial" w:cs="Arial"/>
                <w:sz w:val="20"/>
                <w:szCs w:val="20"/>
              </w:rPr>
              <w:t>757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Chromium oxychloride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1758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Chất ăn mòn dạng rắn,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1759</w:t>
            </w:r>
          </w:p>
        </w:tc>
        <w:tc>
          <w:tcPr>
            <w:tcW w:w="905" w:type="dxa"/>
            <w:shd w:val="clear" w:color="auto" w:fill="auto"/>
            <w:vAlign w:val="center"/>
          </w:tcPr>
          <w:p w:rsidR="00FC2E9E" w:rsidRPr="00B653A7" w:rsidRDefault="00055262" w:rsidP="00926459">
            <w:pPr>
              <w:spacing w:before="120"/>
              <w:jc w:val="center"/>
              <w:rPr>
                <w:rFonts w:ascii="Arial" w:hAnsi="Arial" w:cs="Arial"/>
                <w:sz w:val="20"/>
                <w:szCs w:val="20"/>
                <w:lang w:val="en-US"/>
              </w:rPr>
            </w:pPr>
            <w:r w:rsidRPr="00B653A7">
              <w:rPr>
                <w:rFonts w:ascii="Arial" w:hAnsi="Arial" w:cs="Arial"/>
                <w:sz w:val="20"/>
                <w:szCs w:val="20"/>
                <w:lang w:val="en-US"/>
              </w:rPr>
              <w:t>a</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Chất </w:t>
            </w:r>
            <w:r w:rsidR="00055262" w:rsidRPr="00B653A7">
              <w:rPr>
                <w:rFonts w:ascii="Arial" w:hAnsi="Arial" w:cs="Arial"/>
                <w:sz w:val="20"/>
                <w:szCs w:val="20"/>
              </w:rPr>
              <w:t>ă</w:t>
            </w:r>
            <w:r w:rsidRPr="00B653A7">
              <w:rPr>
                <w:rFonts w:ascii="Arial" w:hAnsi="Arial" w:cs="Arial"/>
                <w:sz w:val="20"/>
                <w:szCs w:val="20"/>
              </w:rPr>
              <w:t>n mòn dạng rắn,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1759</w:t>
            </w:r>
          </w:p>
        </w:tc>
        <w:tc>
          <w:tcPr>
            <w:tcW w:w="905" w:type="dxa"/>
            <w:shd w:val="clear" w:color="auto" w:fill="auto"/>
            <w:vAlign w:val="center"/>
          </w:tcPr>
          <w:p w:rsidR="00FC2E9E" w:rsidRPr="00B653A7" w:rsidRDefault="00055262" w:rsidP="00926459">
            <w:pPr>
              <w:spacing w:before="120"/>
              <w:jc w:val="center"/>
              <w:rPr>
                <w:rFonts w:ascii="Arial" w:hAnsi="Arial" w:cs="Arial"/>
                <w:sz w:val="20"/>
                <w:szCs w:val="20"/>
                <w:lang w:val="en-US"/>
              </w:rPr>
            </w:pPr>
            <w:r w:rsidRPr="00B653A7">
              <w:rPr>
                <w:rFonts w:ascii="Arial" w:hAnsi="Arial" w:cs="Arial"/>
                <w:sz w:val="20"/>
                <w:szCs w:val="20"/>
                <w:lang w:val="en-US"/>
              </w:rPr>
              <w:t>a</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Chất ăn mòn dạng l</w:t>
            </w:r>
            <w:r w:rsidR="00055262" w:rsidRPr="00B653A7">
              <w:rPr>
                <w:rFonts w:ascii="Arial" w:hAnsi="Arial" w:cs="Arial"/>
                <w:sz w:val="20"/>
                <w:szCs w:val="20"/>
              </w:rPr>
              <w:t>ỏ</w:t>
            </w:r>
            <w:r w:rsidRPr="00B653A7">
              <w:rPr>
                <w:rFonts w:ascii="Arial" w:hAnsi="Arial" w:cs="Arial"/>
                <w:sz w:val="20"/>
                <w:szCs w:val="20"/>
              </w:rPr>
              <w:t>ng,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1760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Chất ăn mòn dạng lỏng,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1760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Cupriethy</w:t>
            </w:r>
            <w:r w:rsidR="00A76BDC" w:rsidRPr="00B653A7">
              <w:rPr>
                <w:rFonts w:ascii="Arial" w:hAnsi="Arial" w:cs="Arial"/>
                <w:sz w:val="20"/>
                <w:szCs w:val="20"/>
                <w:lang w:val="en-US"/>
              </w:rPr>
              <w:t>l</w:t>
            </w:r>
            <w:r w:rsidRPr="00B653A7">
              <w:rPr>
                <w:rFonts w:ascii="Arial" w:hAnsi="Arial" w:cs="Arial"/>
                <w:sz w:val="20"/>
                <w:szCs w:val="20"/>
              </w:rPr>
              <w:t>enediamine, dung dịch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1761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Cyclohexenyltrichlorosilane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1762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611</w:t>
            </w:r>
          </w:p>
        </w:tc>
        <w:tc>
          <w:tcPr>
            <w:tcW w:w="5036" w:type="dxa"/>
            <w:shd w:val="clear" w:color="auto" w:fill="auto"/>
            <w:vAlign w:val="center"/>
          </w:tcPr>
          <w:p w:rsidR="00FC2E9E" w:rsidRPr="00B653A7" w:rsidRDefault="00A76BDC" w:rsidP="00926459">
            <w:pPr>
              <w:spacing w:before="120"/>
              <w:rPr>
                <w:rFonts w:ascii="Arial" w:hAnsi="Arial" w:cs="Arial"/>
                <w:sz w:val="20"/>
                <w:szCs w:val="20"/>
              </w:rPr>
            </w:pPr>
            <w:r w:rsidRPr="00B653A7">
              <w:rPr>
                <w:rFonts w:ascii="Arial" w:hAnsi="Arial" w:cs="Arial"/>
                <w:sz w:val="20"/>
                <w:szCs w:val="20"/>
              </w:rPr>
              <w:t>Cy</w:t>
            </w:r>
            <w:r w:rsidRPr="00B653A7">
              <w:rPr>
                <w:rFonts w:ascii="Arial" w:hAnsi="Arial" w:cs="Arial"/>
                <w:sz w:val="20"/>
                <w:szCs w:val="20"/>
                <w:lang w:val="en-US"/>
              </w:rPr>
              <w:t>cl</w:t>
            </w:r>
            <w:r w:rsidR="00FC2E9E" w:rsidRPr="00B653A7">
              <w:rPr>
                <w:rFonts w:ascii="Arial" w:hAnsi="Arial" w:cs="Arial"/>
                <w:sz w:val="20"/>
                <w:szCs w:val="20"/>
              </w:rPr>
              <w:t>ohexy</w:t>
            </w:r>
            <w:r w:rsidRPr="00B653A7">
              <w:rPr>
                <w:rFonts w:ascii="Arial" w:hAnsi="Arial" w:cs="Arial"/>
                <w:sz w:val="20"/>
                <w:szCs w:val="20"/>
                <w:lang w:val="en-US"/>
              </w:rPr>
              <w:t>l</w:t>
            </w:r>
            <w:r w:rsidR="00FC2E9E" w:rsidRPr="00B653A7">
              <w:rPr>
                <w:rFonts w:ascii="Arial" w:hAnsi="Arial" w:cs="Arial"/>
                <w:sz w:val="20"/>
                <w:szCs w:val="20"/>
              </w:rPr>
              <w:t>trichlorosilane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1763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Dichloroacetic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1764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Dichloroacetyl 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1765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Dichlorophenyltrichlorosilane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1766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Diethyldichlorosilane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1767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w:t>
            </w:r>
            <w:r w:rsidR="00A76BDC" w:rsidRPr="00B653A7">
              <w:rPr>
                <w:rFonts w:ascii="Arial" w:hAnsi="Arial" w:cs="Arial"/>
                <w:sz w:val="20"/>
                <w:szCs w:val="20"/>
                <w:lang w:val="en-US"/>
              </w:rPr>
              <w:t>if</w:t>
            </w:r>
            <w:r w:rsidRPr="00B653A7">
              <w:rPr>
                <w:rFonts w:ascii="Arial" w:hAnsi="Arial" w:cs="Arial"/>
                <w:sz w:val="20"/>
                <w:szCs w:val="20"/>
              </w:rPr>
              <w:t>luorophosphoric acid, thể khan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1768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617</w:t>
            </w:r>
          </w:p>
        </w:tc>
        <w:tc>
          <w:tcPr>
            <w:tcW w:w="5036" w:type="dxa"/>
            <w:shd w:val="clear" w:color="auto" w:fill="auto"/>
            <w:vAlign w:val="center"/>
          </w:tcPr>
          <w:p w:rsidR="00FC2E9E" w:rsidRPr="00B653A7" w:rsidRDefault="00A76BDC" w:rsidP="00926459">
            <w:pPr>
              <w:spacing w:before="120"/>
              <w:rPr>
                <w:rFonts w:ascii="Arial" w:hAnsi="Arial" w:cs="Arial"/>
                <w:sz w:val="20"/>
                <w:szCs w:val="20"/>
              </w:rPr>
            </w:pPr>
            <w:r w:rsidRPr="00B653A7">
              <w:rPr>
                <w:rFonts w:ascii="Arial" w:hAnsi="Arial" w:cs="Arial"/>
                <w:sz w:val="20"/>
                <w:szCs w:val="20"/>
              </w:rPr>
              <w:t>Dip</w:t>
            </w:r>
            <w:r w:rsidR="00060DB6" w:rsidRPr="00B653A7">
              <w:rPr>
                <w:rFonts w:ascii="Arial" w:hAnsi="Arial" w:cs="Arial"/>
                <w:sz w:val="20"/>
                <w:szCs w:val="20"/>
                <w:lang w:val="en-US"/>
              </w:rPr>
              <w:t>h</w:t>
            </w:r>
            <w:r w:rsidRPr="00B653A7">
              <w:rPr>
                <w:rFonts w:ascii="Arial" w:hAnsi="Arial" w:cs="Arial"/>
                <w:sz w:val="20"/>
                <w:szCs w:val="20"/>
              </w:rPr>
              <w:t>eny</w:t>
            </w:r>
            <w:r w:rsidRPr="00B653A7">
              <w:rPr>
                <w:rFonts w:ascii="Arial" w:hAnsi="Arial" w:cs="Arial"/>
                <w:sz w:val="20"/>
                <w:szCs w:val="20"/>
                <w:lang w:val="en-US"/>
              </w:rPr>
              <w:t>l</w:t>
            </w:r>
            <w:r w:rsidR="00FC2E9E" w:rsidRPr="00B653A7">
              <w:rPr>
                <w:rFonts w:ascii="Arial" w:hAnsi="Arial" w:cs="Arial"/>
                <w:sz w:val="20"/>
                <w:szCs w:val="20"/>
              </w:rPr>
              <w:t>dichlorosilane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1769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Diphenylmethyl bromide</w:t>
            </w:r>
          </w:p>
        </w:tc>
        <w:tc>
          <w:tcPr>
            <w:tcW w:w="1267" w:type="dxa"/>
            <w:shd w:val="clear" w:color="auto" w:fill="auto"/>
            <w:vAlign w:val="center"/>
          </w:tcPr>
          <w:p w:rsidR="00FC2E9E" w:rsidRPr="00B653A7" w:rsidRDefault="00A76BDC" w:rsidP="00926459">
            <w:pPr>
              <w:spacing w:before="120"/>
              <w:jc w:val="center"/>
              <w:rPr>
                <w:rFonts w:ascii="Arial" w:hAnsi="Arial" w:cs="Arial"/>
                <w:sz w:val="20"/>
                <w:szCs w:val="20"/>
              </w:rPr>
            </w:pPr>
            <w:r w:rsidRPr="00B653A7">
              <w:rPr>
                <w:rFonts w:ascii="Arial" w:hAnsi="Arial" w:cs="Arial"/>
                <w:sz w:val="20"/>
                <w:szCs w:val="20"/>
                <w:lang w:val="en-US"/>
              </w:rPr>
              <w:t>17</w:t>
            </w:r>
            <w:r w:rsidR="00FC2E9E" w:rsidRPr="00B653A7">
              <w:rPr>
                <w:rFonts w:ascii="Arial" w:hAnsi="Arial" w:cs="Arial"/>
                <w:sz w:val="20"/>
                <w:szCs w:val="20"/>
              </w:rPr>
              <w:t>70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Dodecyltrichlorosilane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1771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620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Feffic chloride, thể khan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1773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621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Fluoroboric ac</w:t>
            </w:r>
            <w:r w:rsidR="00A76BDC" w:rsidRPr="00B653A7">
              <w:rPr>
                <w:rFonts w:ascii="Arial" w:hAnsi="Arial" w:cs="Arial"/>
                <w:sz w:val="20"/>
                <w:szCs w:val="20"/>
                <w:lang w:val="en-US"/>
              </w:rPr>
              <w:t>i</w:t>
            </w:r>
            <w:r w:rsidRPr="00B653A7">
              <w:rPr>
                <w:rFonts w:ascii="Arial" w:hAnsi="Arial" w:cs="Arial"/>
                <w:sz w:val="20"/>
                <w:szCs w:val="20"/>
              </w:rPr>
              <w:t>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1775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622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Fluorophosphoric acid, thể khan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1776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623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Fluorosulphonic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1777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624</w:t>
            </w:r>
          </w:p>
        </w:tc>
        <w:tc>
          <w:tcPr>
            <w:tcW w:w="5036" w:type="dxa"/>
            <w:shd w:val="clear" w:color="auto" w:fill="auto"/>
            <w:vAlign w:val="center"/>
          </w:tcPr>
          <w:p w:rsidR="00FC2E9E" w:rsidRPr="00B653A7" w:rsidRDefault="00FC2E9E" w:rsidP="00926459">
            <w:pPr>
              <w:spacing w:before="120"/>
              <w:rPr>
                <w:rFonts w:ascii="Arial" w:hAnsi="Arial" w:cs="Arial"/>
                <w:sz w:val="20"/>
                <w:szCs w:val="20"/>
                <w:lang w:val="en-US"/>
              </w:rPr>
            </w:pPr>
            <w:r w:rsidRPr="00B653A7">
              <w:rPr>
                <w:rFonts w:ascii="Arial" w:hAnsi="Arial" w:cs="Arial"/>
                <w:sz w:val="20"/>
                <w:szCs w:val="20"/>
              </w:rPr>
              <w:t>Fluorosilicic aci</w:t>
            </w:r>
            <w:r w:rsidR="00A76BDC" w:rsidRPr="00B653A7">
              <w:rPr>
                <w:rFonts w:ascii="Arial" w:hAnsi="Arial" w:cs="Arial"/>
                <w:sz w:val="20"/>
                <w:szCs w:val="20"/>
                <w:lang w:val="en-US"/>
              </w:rPr>
              <w:t>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1778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625</w:t>
            </w:r>
          </w:p>
        </w:tc>
        <w:tc>
          <w:tcPr>
            <w:tcW w:w="5036" w:type="dxa"/>
            <w:shd w:val="clear" w:color="auto" w:fill="auto"/>
            <w:vAlign w:val="center"/>
          </w:tcPr>
          <w:p w:rsidR="00FC2E9E" w:rsidRPr="00B653A7" w:rsidRDefault="00060DB6" w:rsidP="00926459">
            <w:pPr>
              <w:spacing w:before="120"/>
              <w:rPr>
                <w:rFonts w:ascii="Arial" w:hAnsi="Arial" w:cs="Arial"/>
                <w:sz w:val="20"/>
                <w:szCs w:val="20"/>
              </w:rPr>
            </w:pPr>
            <w:r w:rsidRPr="00B653A7">
              <w:rPr>
                <w:rFonts w:ascii="Arial" w:hAnsi="Arial" w:cs="Arial"/>
                <w:sz w:val="20"/>
                <w:szCs w:val="20"/>
                <w:lang w:val="en-US"/>
              </w:rPr>
              <w:t>F</w:t>
            </w:r>
            <w:r w:rsidR="00FC2E9E" w:rsidRPr="00B653A7">
              <w:rPr>
                <w:rFonts w:ascii="Arial" w:hAnsi="Arial" w:cs="Arial"/>
                <w:sz w:val="20"/>
                <w:szCs w:val="20"/>
              </w:rPr>
              <w:t>ormic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1779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626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Fumaryl 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1780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627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Hexadecy</w:t>
            </w:r>
            <w:r w:rsidR="00A76BDC" w:rsidRPr="00B653A7">
              <w:rPr>
                <w:rFonts w:ascii="Arial" w:hAnsi="Arial" w:cs="Arial"/>
                <w:sz w:val="20"/>
                <w:szCs w:val="20"/>
                <w:lang w:val="en-US"/>
              </w:rPr>
              <w:t>l</w:t>
            </w:r>
            <w:r w:rsidRPr="00B653A7">
              <w:rPr>
                <w:rFonts w:ascii="Arial" w:hAnsi="Arial" w:cs="Arial"/>
                <w:sz w:val="20"/>
                <w:szCs w:val="20"/>
              </w:rPr>
              <w:t>trich</w:t>
            </w:r>
            <w:r w:rsidR="00A76BDC" w:rsidRPr="00B653A7">
              <w:rPr>
                <w:rFonts w:ascii="Arial" w:hAnsi="Arial" w:cs="Arial"/>
                <w:sz w:val="20"/>
                <w:szCs w:val="20"/>
              </w:rPr>
              <w:t>l</w:t>
            </w:r>
            <w:r w:rsidRPr="00B653A7">
              <w:rPr>
                <w:rFonts w:ascii="Arial" w:hAnsi="Arial" w:cs="Arial"/>
                <w:sz w:val="20"/>
                <w:szCs w:val="20"/>
              </w:rPr>
              <w:t>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1781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628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Hexa</w:t>
            </w:r>
            <w:r w:rsidR="00A76BDC" w:rsidRPr="00B653A7">
              <w:rPr>
                <w:rFonts w:ascii="Arial" w:hAnsi="Arial" w:cs="Arial"/>
                <w:sz w:val="20"/>
                <w:szCs w:val="20"/>
                <w:lang w:val="en-US"/>
              </w:rPr>
              <w:t>f</w:t>
            </w:r>
            <w:r w:rsidRPr="00B653A7">
              <w:rPr>
                <w:rFonts w:ascii="Arial" w:hAnsi="Arial" w:cs="Arial"/>
                <w:sz w:val="20"/>
                <w:szCs w:val="20"/>
              </w:rPr>
              <w:t>luorophosphoric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1782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629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Hexamethylenediamine, dung dịch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1783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630</w:t>
            </w:r>
          </w:p>
        </w:tc>
        <w:tc>
          <w:tcPr>
            <w:tcW w:w="5036" w:type="dxa"/>
            <w:shd w:val="clear" w:color="auto" w:fill="auto"/>
            <w:vAlign w:val="center"/>
          </w:tcPr>
          <w:p w:rsidR="00FC2E9E" w:rsidRPr="00B653A7" w:rsidRDefault="00A76BDC" w:rsidP="00926459">
            <w:pPr>
              <w:spacing w:before="120"/>
              <w:rPr>
                <w:rFonts w:ascii="Arial" w:hAnsi="Arial" w:cs="Arial"/>
                <w:sz w:val="20"/>
                <w:szCs w:val="20"/>
              </w:rPr>
            </w:pPr>
            <w:r w:rsidRPr="00B653A7">
              <w:rPr>
                <w:rFonts w:ascii="Arial" w:hAnsi="Arial" w:cs="Arial"/>
                <w:sz w:val="20"/>
                <w:szCs w:val="20"/>
              </w:rPr>
              <w:t>Hexy</w:t>
            </w:r>
            <w:r w:rsidRPr="00B653A7">
              <w:rPr>
                <w:rFonts w:ascii="Arial" w:hAnsi="Arial" w:cs="Arial"/>
                <w:sz w:val="20"/>
                <w:szCs w:val="20"/>
                <w:lang w:val="en-US"/>
              </w:rPr>
              <w:t>l</w:t>
            </w:r>
            <w:r w:rsidRPr="00B653A7">
              <w:rPr>
                <w:rFonts w:ascii="Arial" w:hAnsi="Arial" w:cs="Arial"/>
                <w:sz w:val="20"/>
                <w:szCs w:val="20"/>
              </w:rPr>
              <w:t>trich</w:t>
            </w:r>
            <w:r w:rsidR="00FC2E9E" w:rsidRPr="00B653A7">
              <w:rPr>
                <w:rFonts w:ascii="Arial" w:hAnsi="Arial" w:cs="Arial"/>
                <w:sz w:val="20"/>
                <w:szCs w:val="20"/>
              </w:rPr>
              <w:t>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1784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Hydriodic acid, dung dịch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1787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Hydrobromic acid, dung dịch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1788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Hydrochloric acid, dung dịch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1789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634</w:t>
            </w:r>
          </w:p>
        </w:tc>
        <w:tc>
          <w:tcPr>
            <w:tcW w:w="5036" w:type="dxa"/>
            <w:shd w:val="clear" w:color="auto" w:fill="auto"/>
            <w:vAlign w:val="center"/>
          </w:tcPr>
          <w:p w:rsidR="00FC2E9E" w:rsidRPr="00B653A7" w:rsidRDefault="00A76BDC" w:rsidP="00926459">
            <w:pPr>
              <w:spacing w:before="120"/>
              <w:rPr>
                <w:rFonts w:ascii="Arial" w:hAnsi="Arial" w:cs="Arial"/>
                <w:sz w:val="20"/>
                <w:szCs w:val="20"/>
              </w:rPr>
            </w:pPr>
            <w:r w:rsidRPr="00B653A7">
              <w:rPr>
                <w:rFonts w:ascii="Arial" w:hAnsi="Arial" w:cs="Arial"/>
                <w:sz w:val="20"/>
                <w:szCs w:val="20"/>
              </w:rPr>
              <w:t>Hydrof</w:t>
            </w:r>
            <w:r w:rsidR="00FC2E9E" w:rsidRPr="00B653A7">
              <w:rPr>
                <w:rFonts w:ascii="Arial" w:hAnsi="Arial" w:cs="Arial"/>
                <w:sz w:val="20"/>
                <w:szCs w:val="20"/>
              </w:rPr>
              <w:t xml:space="preserve">luoric acid dung dịch chứa từ 60 đến 85% hydrogen </w:t>
            </w:r>
            <w:r w:rsidRPr="00B653A7">
              <w:rPr>
                <w:rFonts w:ascii="Arial" w:hAnsi="Arial" w:cs="Arial"/>
                <w:sz w:val="20"/>
                <w:szCs w:val="20"/>
              </w:rPr>
              <w:t>f</w:t>
            </w:r>
            <w:r w:rsidR="00FC2E9E" w:rsidRPr="00B653A7">
              <w:rPr>
                <w:rFonts w:ascii="Arial" w:hAnsi="Arial" w:cs="Arial"/>
                <w:sz w:val="20"/>
                <w:szCs w:val="20"/>
              </w:rPr>
              <w:t>luoride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1790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886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Hydro</w:t>
            </w:r>
            <w:r w:rsidR="00A76BDC" w:rsidRPr="00B653A7">
              <w:rPr>
                <w:rFonts w:ascii="Arial" w:hAnsi="Arial" w:cs="Arial"/>
                <w:sz w:val="20"/>
                <w:szCs w:val="20"/>
                <w:lang w:val="en-US"/>
              </w:rPr>
              <w:t>f</w:t>
            </w:r>
            <w:r w:rsidRPr="00B653A7">
              <w:rPr>
                <w:rFonts w:ascii="Arial" w:hAnsi="Arial" w:cs="Arial"/>
                <w:sz w:val="20"/>
                <w:szCs w:val="20"/>
              </w:rPr>
              <w:t>luoric aci</w:t>
            </w:r>
            <w:r w:rsidR="00A76BDC" w:rsidRPr="00B653A7">
              <w:rPr>
                <w:rFonts w:ascii="Arial" w:hAnsi="Arial" w:cs="Arial"/>
                <w:sz w:val="20"/>
                <w:szCs w:val="20"/>
                <w:lang w:val="en-US"/>
              </w:rPr>
              <w:t>d</w:t>
            </w:r>
            <w:r w:rsidRPr="00B653A7">
              <w:rPr>
                <w:rFonts w:ascii="Arial" w:hAnsi="Arial" w:cs="Arial"/>
                <w:sz w:val="20"/>
                <w:szCs w:val="20"/>
              </w:rPr>
              <w:t xml:space="preserve"> dung dịch chứa ít hơn 60% hydrogen </w:t>
            </w:r>
            <w:r w:rsidR="00A76BDC" w:rsidRPr="00B653A7">
              <w:rPr>
                <w:rFonts w:ascii="Arial" w:hAnsi="Arial" w:cs="Arial"/>
                <w:sz w:val="20"/>
                <w:szCs w:val="20"/>
                <w:lang w:val="en-US"/>
              </w:rPr>
              <w:t>f</w:t>
            </w:r>
            <w:r w:rsidRPr="00B653A7">
              <w:rPr>
                <w:rFonts w:ascii="Arial" w:hAnsi="Arial" w:cs="Arial"/>
                <w:sz w:val="20"/>
                <w:szCs w:val="20"/>
              </w:rPr>
              <w:t>luoride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1790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Hydro</w:t>
            </w:r>
            <w:r w:rsidR="00A76BDC" w:rsidRPr="00B653A7">
              <w:rPr>
                <w:rFonts w:ascii="Arial" w:hAnsi="Arial" w:cs="Arial"/>
                <w:sz w:val="20"/>
                <w:szCs w:val="20"/>
                <w:lang w:val="en-US"/>
              </w:rPr>
              <w:t>f</w:t>
            </w:r>
            <w:r w:rsidRPr="00B653A7">
              <w:rPr>
                <w:rFonts w:ascii="Arial" w:hAnsi="Arial" w:cs="Arial"/>
                <w:sz w:val="20"/>
                <w:szCs w:val="20"/>
              </w:rPr>
              <w:t>luoric acid dung dịch chứ</w:t>
            </w:r>
            <w:r w:rsidR="00A76BDC" w:rsidRPr="00B653A7">
              <w:rPr>
                <w:rFonts w:ascii="Arial" w:hAnsi="Arial" w:cs="Arial"/>
                <w:sz w:val="20"/>
                <w:szCs w:val="20"/>
              </w:rPr>
              <w:t>a h</w:t>
            </w:r>
            <w:r w:rsidR="00A76BDC" w:rsidRPr="00B653A7">
              <w:rPr>
                <w:rFonts w:ascii="Arial" w:hAnsi="Arial" w:cs="Arial"/>
                <w:sz w:val="20"/>
                <w:szCs w:val="20"/>
                <w:lang w:val="en-US"/>
              </w:rPr>
              <w:t>ơn</w:t>
            </w:r>
            <w:r w:rsidRPr="00B653A7">
              <w:rPr>
                <w:rFonts w:ascii="Arial" w:hAnsi="Arial" w:cs="Arial"/>
                <w:sz w:val="20"/>
                <w:szCs w:val="20"/>
              </w:rPr>
              <w:t xml:space="preserve"> 85% hydrogen </w:t>
            </w:r>
            <w:r w:rsidR="00A76BDC" w:rsidRPr="00B653A7">
              <w:rPr>
                <w:rFonts w:ascii="Arial" w:hAnsi="Arial" w:cs="Arial"/>
                <w:sz w:val="20"/>
                <w:szCs w:val="20"/>
                <w:lang w:val="en-US"/>
              </w:rPr>
              <w:t>f</w:t>
            </w:r>
            <w:r w:rsidRPr="00B653A7">
              <w:rPr>
                <w:rFonts w:ascii="Arial" w:hAnsi="Arial" w:cs="Arial"/>
                <w:sz w:val="20"/>
                <w:szCs w:val="20"/>
              </w:rPr>
              <w:t>luoride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1790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886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Hypochlorite dung dịch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1791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Io</w:t>
            </w:r>
            <w:r w:rsidR="00A76BDC" w:rsidRPr="00B653A7">
              <w:rPr>
                <w:rFonts w:ascii="Arial" w:hAnsi="Arial" w:cs="Arial"/>
                <w:sz w:val="20"/>
                <w:szCs w:val="20"/>
                <w:lang w:val="en-US"/>
              </w:rPr>
              <w:t>d</w:t>
            </w:r>
            <w:r w:rsidRPr="00B653A7">
              <w:rPr>
                <w:rFonts w:ascii="Arial" w:hAnsi="Arial" w:cs="Arial"/>
                <w:sz w:val="20"/>
                <w:szCs w:val="20"/>
              </w:rPr>
              <w:t>ine monochloride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1792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Isopropyl acid phosphate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1793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640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Sulphate chì</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1794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641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Nitrating acid, h</w:t>
            </w:r>
            <w:r w:rsidR="00A76BDC" w:rsidRPr="00B653A7">
              <w:rPr>
                <w:rFonts w:ascii="Arial" w:hAnsi="Arial" w:cs="Arial"/>
                <w:sz w:val="20"/>
                <w:szCs w:val="20"/>
                <w:lang w:val="en-US"/>
              </w:rPr>
              <w:t>ỗ</w:t>
            </w:r>
            <w:r w:rsidRPr="00B653A7">
              <w:rPr>
                <w:rFonts w:ascii="Arial" w:hAnsi="Arial" w:cs="Arial"/>
                <w:sz w:val="20"/>
                <w:szCs w:val="20"/>
              </w:rPr>
              <w:t>n h</w:t>
            </w:r>
            <w:r w:rsidR="00A76BDC" w:rsidRPr="00B653A7">
              <w:rPr>
                <w:rFonts w:ascii="Arial" w:hAnsi="Arial" w:cs="Arial"/>
                <w:sz w:val="20"/>
                <w:szCs w:val="20"/>
                <w:lang w:val="en-US"/>
              </w:rPr>
              <w:t>ợ</w:t>
            </w:r>
            <w:r w:rsidRPr="00B653A7">
              <w:rPr>
                <w:rFonts w:ascii="Arial" w:hAnsi="Arial" w:cs="Arial"/>
                <w:sz w:val="20"/>
                <w:szCs w:val="20"/>
              </w:rPr>
              <w:t>p chứa ít hơn 50% nitric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1796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642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Nitrating acid, hỗn h</w:t>
            </w:r>
            <w:r w:rsidR="00A76BDC" w:rsidRPr="00B653A7">
              <w:rPr>
                <w:rFonts w:ascii="Arial" w:hAnsi="Arial" w:cs="Arial"/>
                <w:sz w:val="20"/>
                <w:szCs w:val="20"/>
                <w:lang w:val="en-US"/>
              </w:rPr>
              <w:t>ợ</w:t>
            </w:r>
            <w:r w:rsidRPr="00B653A7">
              <w:rPr>
                <w:rFonts w:ascii="Arial" w:hAnsi="Arial" w:cs="Arial"/>
                <w:sz w:val="20"/>
                <w:szCs w:val="20"/>
              </w:rPr>
              <w:t>p chứa hơn 50% nitric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1796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885</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643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Nonyl</w:t>
            </w:r>
            <w:r w:rsidR="00A76BDC" w:rsidRPr="00B653A7">
              <w:rPr>
                <w:rFonts w:ascii="Arial" w:hAnsi="Arial" w:cs="Arial"/>
                <w:sz w:val="20"/>
                <w:szCs w:val="20"/>
                <w:lang w:val="en-US"/>
              </w:rPr>
              <w:t>tr</w:t>
            </w:r>
            <w:r w:rsidRPr="00B653A7">
              <w:rPr>
                <w:rFonts w:ascii="Arial" w:hAnsi="Arial" w:cs="Arial"/>
                <w:sz w:val="20"/>
                <w:szCs w:val="20"/>
              </w:rPr>
              <w:t>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1799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644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Octadecyltrichlorosilane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1800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645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Octyltrichlorosilane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1801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646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Perchloric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1802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647</w:t>
            </w:r>
          </w:p>
        </w:tc>
        <w:tc>
          <w:tcPr>
            <w:tcW w:w="5036" w:type="dxa"/>
            <w:shd w:val="clear" w:color="auto" w:fill="auto"/>
            <w:vAlign w:val="center"/>
          </w:tcPr>
          <w:p w:rsidR="00FC2E9E" w:rsidRPr="00B653A7" w:rsidRDefault="00A76BDC" w:rsidP="00926459">
            <w:pPr>
              <w:spacing w:before="120"/>
              <w:rPr>
                <w:rFonts w:ascii="Arial" w:hAnsi="Arial" w:cs="Arial"/>
                <w:sz w:val="20"/>
                <w:szCs w:val="20"/>
              </w:rPr>
            </w:pPr>
            <w:r w:rsidRPr="00B653A7">
              <w:rPr>
                <w:rFonts w:ascii="Arial" w:hAnsi="Arial" w:cs="Arial"/>
                <w:sz w:val="20"/>
                <w:szCs w:val="20"/>
              </w:rPr>
              <w:t>Phenolsu</w:t>
            </w:r>
            <w:r w:rsidRPr="00B653A7">
              <w:rPr>
                <w:rFonts w:ascii="Arial" w:hAnsi="Arial" w:cs="Arial"/>
                <w:sz w:val="20"/>
                <w:szCs w:val="20"/>
                <w:lang w:val="en-US"/>
              </w:rPr>
              <w:t>l</w:t>
            </w:r>
            <w:r w:rsidR="00FC2E9E" w:rsidRPr="00B653A7">
              <w:rPr>
                <w:rFonts w:ascii="Arial" w:hAnsi="Arial" w:cs="Arial"/>
                <w:sz w:val="20"/>
                <w:szCs w:val="20"/>
              </w:rPr>
              <w:t>phonic aci</w:t>
            </w:r>
            <w:r w:rsidRPr="00B653A7">
              <w:rPr>
                <w:rFonts w:ascii="Arial" w:hAnsi="Arial" w:cs="Arial"/>
                <w:sz w:val="20"/>
                <w:szCs w:val="20"/>
                <w:lang w:val="en-US"/>
              </w:rPr>
              <w:t>d</w:t>
            </w:r>
            <w:r w:rsidR="00FC2E9E" w:rsidRPr="00B653A7">
              <w:rPr>
                <w:rFonts w:ascii="Arial" w:hAnsi="Arial" w:cs="Arial"/>
                <w:sz w:val="20"/>
                <w:szCs w:val="20"/>
              </w:rPr>
              <w:t>,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1803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648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Phenyltrichlorosilane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1804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649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Phosphoric acid, dung dịch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1805</w:t>
            </w:r>
          </w:p>
        </w:tc>
        <w:tc>
          <w:tcPr>
            <w:tcW w:w="905" w:type="dxa"/>
            <w:shd w:val="clear" w:color="auto" w:fill="auto"/>
            <w:vAlign w:val="center"/>
          </w:tcPr>
          <w:p w:rsidR="00FC2E9E" w:rsidRPr="00B653A7" w:rsidRDefault="00A76BDC" w:rsidP="00926459">
            <w:pPr>
              <w:spacing w:before="120"/>
              <w:jc w:val="center"/>
              <w:rPr>
                <w:rFonts w:ascii="Arial" w:hAnsi="Arial" w:cs="Arial"/>
                <w:sz w:val="20"/>
                <w:szCs w:val="20"/>
                <w:lang w:val="en-US"/>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650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Phosphorus pentachloride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1806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651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Phosphorus pentoxide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1807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652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Phosphorus tribromide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1808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653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Phosphorus </w:t>
            </w:r>
            <w:r w:rsidR="00151008" w:rsidRPr="00B653A7">
              <w:rPr>
                <w:rFonts w:ascii="Arial" w:hAnsi="Arial" w:cs="Arial"/>
                <w:sz w:val="20"/>
                <w:szCs w:val="20"/>
                <w:lang w:val="en-US"/>
              </w:rPr>
              <w:t>tr</w:t>
            </w:r>
            <w:r w:rsidRPr="00B653A7">
              <w:rPr>
                <w:rFonts w:ascii="Arial" w:hAnsi="Arial" w:cs="Arial"/>
                <w:sz w:val="20"/>
                <w:szCs w:val="20"/>
              </w:rPr>
              <w:t>ichloride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1809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654</w:t>
            </w:r>
          </w:p>
        </w:tc>
        <w:tc>
          <w:tcPr>
            <w:tcW w:w="5036" w:type="dxa"/>
            <w:shd w:val="clear" w:color="auto" w:fill="auto"/>
            <w:vAlign w:val="center"/>
          </w:tcPr>
          <w:p w:rsidR="00FC2E9E" w:rsidRPr="00B653A7" w:rsidRDefault="00151008" w:rsidP="00926459">
            <w:pPr>
              <w:spacing w:before="120"/>
              <w:rPr>
                <w:rFonts w:ascii="Arial" w:hAnsi="Arial" w:cs="Arial"/>
                <w:sz w:val="20"/>
                <w:szCs w:val="20"/>
              </w:rPr>
            </w:pPr>
            <w:r w:rsidRPr="00B653A7">
              <w:rPr>
                <w:rFonts w:ascii="Arial" w:hAnsi="Arial" w:cs="Arial"/>
                <w:sz w:val="20"/>
                <w:szCs w:val="20"/>
              </w:rPr>
              <w:t>Phosphorus oxychlori</w:t>
            </w:r>
            <w:r w:rsidRPr="00B653A7">
              <w:rPr>
                <w:rFonts w:ascii="Arial" w:hAnsi="Arial" w:cs="Arial"/>
                <w:sz w:val="20"/>
                <w:szCs w:val="20"/>
                <w:lang w:val="en-US"/>
              </w:rPr>
              <w:t>d</w:t>
            </w:r>
            <w:r w:rsidR="00FC2E9E" w:rsidRPr="00B653A7">
              <w:rPr>
                <w:rFonts w:ascii="Arial" w:hAnsi="Arial" w:cs="Arial"/>
                <w:sz w:val="20"/>
                <w:szCs w:val="20"/>
              </w:rPr>
              <w: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1810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655</w:t>
            </w:r>
          </w:p>
        </w:tc>
        <w:tc>
          <w:tcPr>
            <w:tcW w:w="5036" w:type="dxa"/>
            <w:shd w:val="clear" w:color="auto" w:fill="auto"/>
            <w:vAlign w:val="center"/>
          </w:tcPr>
          <w:p w:rsidR="00FC2E9E" w:rsidRPr="00B653A7" w:rsidRDefault="00151008" w:rsidP="00926459">
            <w:pPr>
              <w:spacing w:before="120"/>
              <w:rPr>
                <w:rFonts w:ascii="Arial" w:hAnsi="Arial" w:cs="Arial"/>
                <w:sz w:val="20"/>
                <w:szCs w:val="20"/>
              </w:rPr>
            </w:pPr>
            <w:r w:rsidRPr="00B653A7">
              <w:rPr>
                <w:rFonts w:ascii="Arial" w:hAnsi="Arial" w:cs="Arial"/>
                <w:sz w:val="20"/>
                <w:szCs w:val="20"/>
              </w:rPr>
              <w:t>Potassium hydrogendi</w:t>
            </w:r>
            <w:r w:rsidRPr="00B653A7">
              <w:rPr>
                <w:rFonts w:ascii="Arial" w:hAnsi="Arial" w:cs="Arial"/>
                <w:sz w:val="20"/>
                <w:szCs w:val="20"/>
                <w:lang w:val="en-US"/>
              </w:rPr>
              <w:t>f</w:t>
            </w:r>
            <w:r w:rsidR="00FC2E9E" w:rsidRPr="00B653A7">
              <w:rPr>
                <w:rFonts w:ascii="Arial" w:hAnsi="Arial" w:cs="Arial"/>
                <w:sz w:val="20"/>
                <w:szCs w:val="20"/>
              </w:rPr>
              <w:t>luoride, thể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w:t>
            </w:r>
            <w:r w:rsidR="00151008" w:rsidRPr="00B653A7">
              <w:rPr>
                <w:rFonts w:ascii="Arial" w:hAnsi="Arial" w:cs="Arial"/>
                <w:sz w:val="20"/>
                <w:szCs w:val="20"/>
                <w:lang w:val="en-US"/>
              </w:rPr>
              <w:t>1</w:t>
            </w:r>
            <w:r w:rsidRPr="00B653A7">
              <w:rPr>
                <w:rFonts w:ascii="Arial" w:hAnsi="Arial" w:cs="Arial"/>
                <w:sz w:val="20"/>
                <w:szCs w:val="20"/>
              </w:rPr>
              <w:t>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656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Potassium </w:t>
            </w:r>
            <w:r w:rsidR="00151008" w:rsidRPr="00B653A7">
              <w:rPr>
                <w:rFonts w:ascii="Arial" w:hAnsi="Arial" w:cs="Arial"/>
                <w:sz w:val="20"/>
                <w:szCs w:val="20"/>
                <w:lang w:val="en-US"/>
              </w:rPr>
              <w:t>f</w:t>
            </w:r>
            <w:r w:rsidRPr="00B653A7">
              <w:rPr>
                <w:rFonts w:ascii="Arial" w:hAnsi="Arial" w:cs="Arial"/>
                <w:sz w:val="20"/>
                <w:szCs w:val="20"/>
              </w:rPr>
              <w:t>luoride, thể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1812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657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hy</w:t>
            </w:r>
            <w:r w:rsidR="00151008" w:rsidRPr="00B653A7">
              <w:rPr>
                <w:rFonts w:ascii="Arial" w:hAnsi="Arial" w:cs="Arial"/>
                <w:sz w:val="20"/>
                <w:szCs w:val="20"/>
                <w:lang w:val="en-US"/>
              </w:rPr>
              <w:t>d</w:t>
            </w:r>
            <w:r w:rsidRPr="00B653A7">
              <w:rPr>
                <w:rFonts w:ascii="Arial" w:hAnsi="Arial" w:cs="Arial"/>
                <w:sz w:val="20"/>
                <w:szCs w:val="20"/>
              </w:rPr>
              <w:t>roxide, thể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1813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658</w:t>
            </w:r>
          </w:p>
        </w:tc>
        <w:tc>
          <w:tcPr>
            <w:tcW w:w="5036" w:type="dxa"/>
            <w:shd w:val="clear" w:color="auto" w:fill="auto"/>
            <w:vAlign w:val="center"/>
          </w:tcPr>
          <w:p w:rsidR="00FC2E9E" w:rsidRPr="00B653A7" w:rsidRDefault="00151008" w:rsidP="00926459">
            <w:pPr>
              <w:spacing w:before="120"/>
              <w:rPr>
                <w:rFonts w:ascii="Arial" w:hAnsi="Arial" w:cs="Arial"/>
                <w:sz w:val="20"/>
                <w:szCs w:val="20"/>
              </w:rPr>
            </w:pPr>
            <w:r w:rsidRPr="00B653A7">
              <w:rPr>
                <w:rFonts w:ascii="Arial" w:hAnsi="Arial" w:cs="Arial"/>
                <w:sz w:val="20"/>
                <w:szCs w:val="20"/>
              </w:rPr>
              <w:t>Potassium hyd</w:t>
            </w:r>
            <w:r w:rsidR="00FC2E9E" w:rsidRPr="00B653A7">
              <w:rPr>
                <w:rFonts w:ascii="Arial" w:hAnsi="Arial" w:cs="Arial"/>
                <w:sz w:val="20"/>
                <w:szCs w:val="20"/>
              </w:rPr>
              <w:t xml:space="preserve">roxide </w:t>
            </w:r>
            <w:r w:rsidRPr="00B653A7">
              <w:rPr>
                <w:rFonts w:ascii="Arial" w:hAnsi="Arial" w:cs="Arial"/>
                <w:sz w:val="20"/>
                <w:szCs w:val="20"/>
              </w:rPr>
              <w:t>dung dịch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1814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659</w:t>
            </w:r>
          </w:p>
        </w:tc>
        <w:tc>
          <w:tcPr>
            <w:tcW w:w="5036" w:type="dxa"/>
            <w:shd w:val="clear" w:color="auto" w:fill="auto"/>
            <w:vAlign w:val="center"/>
          </w:tcPr>
          <w:p w:rsidR="00FC2E9E" w:rsidRPr="00B653A7" w:rsidRDefault="00151008" w:rsidP="00926459">
            <w:pPr>
              <w:spacing w:before="120"/>
              <w:rPr>
                <w:rFonts w:ascii="Arial" w:hAnsi="Arial" w:cs="Arial"/>
                <w:sz w:val="20"/>
                <w:szCs w:val="20"/>
              </w:rPr>
            </w:pPr>
            <w:r w:rsidRPr="00B653A7">
              <w:rPr>
                <w:rFonts w:ascii="Arial" w:hAnsi="Arial" w:cs="Arial"/>
                <w:sz w:val="20"/>
                <w:szCs w:val="20"/>
              </w:rPr>
              <w:t>Propiony</w:t>
            </w:r>
            <w:r w:rsidRPr="00B653A7">
              <w:rPr>
                <w:rFonts w:ascii="Arial" w:hAnsi="Arial" w:cs="Arial"/>
                <w:sz w:val="20"/>
                <w:szCs w:val="20"/>
                <w:lang w:val="en-US"/>
              </w:rPr>
              <w:t>l</w:t>
            </w:r>
            <w:r w:rsidR="00FC2E9E" w:rsidRPr="00B653A7">
              <w:rPr>
                <w:rFonts w:ascii="Arial" w:hAnsi="Arial" w:cs="Arial"/>
                <w:sz w:val="20"/>
                <w:szCs w:val="20"/>
              </w:rPr>
              <w:t xml:space="preserve"> 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1815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Propyltrichlorosilane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1816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661</w:t>
            </w:r>
          </w:p>
        </w:tc>
        <w:tc>
          <w:tcPr>
            <w:tcW w:w="5036" w:type="dxa"/>
            <w:shd w:val="clear" w:color="auto" w:fill="auto"/>
            <w:vAlign w:val="center"/>
          </w:tcPr>
          <w:p w:rsidR="00FC2E9E" w:rsidRPr="00B653A7" w:rsidRDefault="00151008" w:rsidP="00926459">
            <w:pPr>
              <w:spacing w:before="120"/>
              <w:rPr>
                <w:rFonts w:ascii="Arial" w:hAnsi="Arial" w:cs="Arial"/>
                <w:sz w:val="20"/>
                <w:szCs w:val="20"/>
              </w:rPr>
            </w:pPr>
            <w:r w:rsidRPr="00B653A7">
              <w:rPr>
                <w:rFonts w:ascii="Arial" w:hAnsi="Arial" w:cs="Arial"/>
                <w:sz w:val="20"/>
                <w:szCs w:val="20"/>
              </w:rPr>
              <w:t xml:space="preserve">Pyrosulphuryl </w:t>
            </w:r>
            <w:r w:rsidR="00FC2E9E" w:rsidRPr="00B653A7">
              <w:rPr>
                <w:rFonts w:ascii="Arial" w:hAnsi="Arial" w:cs="Arial"/>
                <w:sz w:val="20"/>
                <w:szCs w:val="20"/>
              </w:rPr>
              <w:t>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1817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Silicon tetrachloride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1818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Natri aluminate, dung dịch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1819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w:t>
            </w:r>
            <w:r w:rsidR="00151008" w:rsidRPr="00B653A7">
              <w:rPr>
                <w:rFonts w:ascii="Arial" w:hAnsi="Arial" w:cs="Arial"/>
                <w:sz w:val="20"/>
                <w:szCs w:val="20"/>
                <w:lang w:val="en-US"/>
              </w:rPr>
              <w:t>i</w:t>
            </w:r>
            <w:r w:rsidRPr="00B653A7">
              <w:rPr>
                <w:rFonts w:ascii="Arial" w:hAnsi="Arial" w:cs="Arial"/>
                <w:sz w:val="20"/>
                <w:szCs w:val="20"/>
              </w:rPr>
              <w:t xml:space="preserve"> hydroxide, thể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1823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Dung dịch Natri hydroxide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1824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w:t>
            </w:r>
            <w:r w:rsidR="00151008" w:rsidRPr="00B653A7">
              <w:rPr>
                <w:rFonts w:ascii="Arial" w:hAnsi="Arial" w:cs="Arial"/>
                <w:sz w:val="20"/>
                <w:szCs w:val="20"/>
                <w:lang w:val="en-US"/>
              </w:rPr>
              <w:t>i</w:t>
            </w:r>
            <w:r w:rsidRPr="00B653A7">
              <w:rPr>
                <w:rFonts w:ascii="Arial" w:hAnsi="Arial" w:cs="Arial"/>
                <w:sz w:val="20"/>
                <w:szCs w:val="20"/>
              </w:rPr>
              <w:t xml:space="preserve"> monoxide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1825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w:t>
            </w:r>
            <w:r w:rsidR="00151008" w:rsidRPr="00B653A7">
              <w:rPr>
                <w:rFonts w:ascii="Arial" w:hAnsi="Arial" w:cs="Arial"/>
                <w:sz w:val="20"/>
                <w:szCs w:val="20"/>
              </w:rPr>
              <w:t>tr</w:t>
            </w:r>
            <w:r w:rsidRPr="00B653A7">
              <w:rPr>
                <w:rFonts w:ascii="Arial" w:hAnsi="Arial" w:cs="Arial"/>
                <w:sz w:val="20"/>
                <w:szCs w:val="20"/>
              </w:rPr>
              <w:t>ating acid hỗn hợp, dùng rồi, chứa hơn 50% n</w:t>
            </w:r>
            <w:r w:rsidR="00151008" w:rsidRPr="00B653A7">
              <w:rPr>
                <w:rFonts w:ascii="Arial" w:hAnsi="Arial" w:cs="Arial"/>
                <w:sz w:val="20"/>
                <w:szCs w:val="20"/>
              </w:rPr>
              <w:t>i</w:t>
            </w:r>
            <w:r w:rsidRPr="00B653A7">
              <w:rPr>
                <w:rFonts w:ascii="Arial" w:hAnsi="Arial" w:cs="Arial"/>
                <w:sz w:val="20"/>
                <w:szCs w:val="20"/>
              </w:rPr>
              <w:t>tric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1826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Nitrating aci</w:t>
            </w:r>
            <w:r w:rsidR="00151008" w:rsidRPr="00B653A7">
              <w:rPr>
                <w:rFonts w:ascii="Arial" w:hAnsi="Arial" w:cs="Arial"/>
                <w:sz w:val="20"/>
                <w:szCs w:val="20"/>
              </w:rPr>
              <w:t>d</w:t>
            </w:r>
            <w:r w:rsidRPr="00B653A7">
              <w:rPr>
                <w:rFonts w:ascii="Arial" w:hAnsi="Arial" w:cs="Arial"/>
                <w:sz w:val="20"/>
                <w:szCs w:val="20"/>
              </w:rPr>
              <w:t xml:space="preserve"> hỗn h</w:t>
            </w:r>
            <w:r w:rsidR="00151008" w:rsidRPr="00B653A7">
              <w:rPr>
                <w:rFonts w:ascii="Arial" w:hAnsi="Arial" w:cs="Arial"/>
                <w:sz w:val="20"/>
                <w:szCs w:val="20"/>
              </w:rPr>
              <w:t>ợ</w:t>
            </w:r>
            <w:r w:rsidRPr="00B653A7">
              <w:rPr>
                <w:rFonts w:ascii="Arial" w:hAnsi="Arial" w:cs="Arial"/>
                <w:sz w:val="20"/>
                <w:szCs w:val="20"/>
              </w:rPr>
              <w:t>p, dùng rồi, chứa không quá 50% nitric ac</w:t>
            </w:r>
            <w:r w:rsidR="00151008" w:rsidRPr="00B653A7">
              <w:rPr>
                <w:rFonts w:ascii="Arial" w:hAnsi="Arial" w:cs="Arial"/>
                <w:sz w:val="20"/>
                <w:szCs w:val="20"/>
              </w:rPr>
              <w:t>i</w:t>
            </w:r>
            <w:r w:rsidRPr="00B653A7">
              <w:rPr>
                <w:rFonts w:ascii="Arial" w:hAnsi="Arial" w:cs="Arial"/>
                <w:sz w:val="20"/>
                <w:szCs w:val="20"/>
              </w:rPr>
              <w:t>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lang w:val="en-US"/>
              </w:rPr>
            </w:pPr>
            <w:r w:rsidRPr="00B653A7">
              <w:rPr>
                <w:rFonts w:ascii="Arial" w:hAnsi="Arial" w:cs="Arial"/>
                <w:sz w:val="20"/>
                <w:szCs w:val="20"/>
              </w:rPr>
              <w:t>182</w:t>
            </w:r>
            <w:r w:rsidR="00151008" w:rsidRPr="00B653A7">
              <w:rPr>
                <w:rFonts w:ascii="Arial" w:hAnsi="Arial" w:cs="Arial"/>
                <w:sz w:val="20"/>
                <w:szCs w:val="20"/>
                <w:lang w:val="en-US"/>
              </w:rPr>
              <w:t>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885</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Stannic chlori</w:t>
            </w:r>
            <w:r w:rsidR="00151008" w:rsidRPr="00B653A7">
              <w:rPr>
                <w:rFonts w:ascii="Arial" w:hAnsi="Arial" w:cs="Arial"/>
                <w:sz w:val="20"/>
                <w:szCs w:val="20"/>
                <w:lang w:val="en-US"/>
              </w:rPr>
              <w:t>d</w:t>
            </w:r>
            <w:r w:rsidRPr="00B653A7">
              <w:rPr>
                <w:rFonts w:ascii="Arial" w:hAnsi="Arial" w:cs="Arial"/>
                <w:sz w:val="20"/>
                <w:szCs w:val="20"/>
              </w:rPr>
              <w:t>e, thể khan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1827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670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Sulphur chlorides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1828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671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Sulphur trioxide, dạng ổn định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1829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672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Sulphur acid, chứa hơn 51%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1830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673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Sulphuric acid, có khói</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1831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X886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674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Sulphuric acid, dùng rồi</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1832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675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Sulphurous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1833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676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Sulphuryl 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1834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677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Te</w:t>
            </w:r>
            <w:r w:rsidR="00151008" w:rsidRPr="00B653A7">
              <w:rPr>
                <w:rFonts w:ascii="Arial" w:hAnsi="Arial" w:cs="Arial"/>
                <w:sz w:val="20"/>
                <w:szCs w:val="20"/>
                <w:lang w:val="en-US"/>
              </w:rPr>
              <w:t>tr</w:t>
            </w:r>
            <w:r w:rsidRPr="00B653A7">
              <w:rPr>
                <w:rFonts w:ascii="Arial" w:hAnsi="Arial" w:cs="Arial"/>
                <w:sz w:val="20"/>
                <w:szCs w:val="20"/>
              </w:rPr>
              <w:t>amethylammonium hydroxide, dung dịch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1835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678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Thionyl 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1836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X89</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679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Thiophosphoryl chlori</w:t>
            </w:r>
            <w:r w:rsidR="00151008" w:rsidRPr="00B653A7">
              <w:rPr>
                <w:rFonts w:ascii="Arial" w:hAnsi="Arial" w:cs="Arial"/>
                <w:sz w:val="20"/>
                <w:szCs w:val="20"/>
                <w:lang w:val="en-US"/>
              </w:rPr>
              <w:t>d</w:t>
            </w:r>
            <w:r w:rsidRPr="00B653A7">
              <w:rPr>
                <w:rFonts w:ascii="Arial" w:hAnsi="Arial" w:cs="Arial"/>
                <w:sz w:val="20"/>
                <w:szCs w:val="20"/>
              </w:rPr>
              <w: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1837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Titanium tetra</w:t>
            </w:r>
            <w:r w:rsidR="00151008" w:rsidRPr="00B653A7">
              <w:rPr>
                <w:rFonts w:ascii="Arial" w:hAnsi="Arial" w:cs="Arial"/>
                <w:sz w:val="20"/>
                <w:szCs w:val="20"/>
              </w:rPr>
              <w:t>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1838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Trichloroacetic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1839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Hỗn hợp kẽm 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1840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683</w:t>
            </w:r>
          </w:p>
        </w:tc>
        <w:tc>
          <w:tcPr>
            <w:tcW w:w="5036" w:type="dxa"/>
            <w:shd w:val="clear" w:color="auto" w:fill="auto"/>
            <w:vAlign w:val="center"/>
          </w:tcPr>
          <w:p w:rsidR="00FC2E9E" w:rsidRPr="00B653A7" w:rsidRDefault="00151008" w:rsidP="00926459">
            <w:pPr>
              <w:spacing w:before="120"/>
              <w:rPr>
                <w:rFonts w:ascii="Arial" w:hAnsi="Arial" w:cs="Arial"/>
                <w:sz w:val="20"/>
                <w:szCs w:val="20"/>
              </w:rPr>
            </w:pPr>
            <w:r w:rsidRPr="00B653A7">
              <w:rPr>
                <w:rFonts w:ascii="Arial" w:hAnsi="Arial" w:cs="Arial"/>
                <w:sz w:val="20"/>
                <w:szCs w:val="20"/>
              </w:rPr>
              <w:t>Acetal</w:t>
            </w:r>
            <w:r w:rsidRPr="00B653A7">
              <w:rPr>
                <w:rFonts w:ascii="Arial" w:hAnsi="Arial" w:cs="Arial"/>
                <w:sz w:val="20"/>
                <w:szCs w:val="20"/>
                <w:lang w:val="en-US"/>
              </w:rPr>
              <w:t>d</w:t>
            </w:r>
            <w:r w:rsidRPr="00B653A7">
              <w:rPr>
                <w:rFonts w:ascii="Arial" w:hAnsi="Arial" w:cs="Arial"/>
                <w:sz w:val="20"/>
                <w:szCs w:val="20"/>
              </w:rPr>
              <w:t>ehy</w:t>
            </w:r>
            <w:r w:rsidRPr="00B653A7">
              <w:rPr>
                <w:rFonts w:ascii="Arial" w:hAnsi="Arial" w:cs="Arial"/>
                <w:sz w:val="20"/>
                <w:szCs w:val="20"/>
                <w:lang w:val="en-US"/>
              </w:rPr>
              <w:t>d</w:t>
            </w:r>
            <w:r w:rsidR="00FC2E9E" w:rsidRPr="00B653A7">
              <w:rPr>
                <w:rFonts w:ascii="Arial" w:hAnsi="Arial" w:cs="Arial"/>
                <w:sz w:val="20"/>
                <w:szCs w:val="20"/>
              </w:rPr>
              <w:t>e ammonia</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1841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Amimnium dinitro-o-cresolate, thể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1843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Carbon tetrachloride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1846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Potussium sulphide, hydrated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1847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Propionic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1848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Natri sulphide, ngậm nước với không ít hơn 30% nước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1849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Thuốc độc dạng lỏng,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1851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690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Hexa</w:t>
            </w:r>
            <w:r w:rsidR="00151008" w:rsidRPr="00B653A7">
              <w:rPr>
                <w:rFonts w:ascii="Arial" w:hAnsi="Arial" w:cs="Arial"/>
                <w:sz w:val="20"/>
                <w:szCs w:val="20"/>
                <w:lang w:val="en-US"/>
              </w:rPr>
              <w:t>f</w:t>
            </w:r>
            <w:r w:rsidRPr="00B653A7">
              <w:rPr>
                <w:rFonts w:ascii="Arial" w:hAnsi="Arial" w:cs="Arial"/>
                <w:sz w:val="20"/>
                <w:szCs w:val="20"/>
              </w:rPr>
              <w:t>luoropropylene (R 1216)</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1858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691</w:t>
            </w:r>
          </w:p>
        </w:tc>
        <w:tc>
          <w:tcPr>
            <w:tcW w:w="5036" w:type="dxa"/>
            <w:shd w:val="clear" w:color="auto" w:fill="auto"/>
            <w:vAlign w:val="center"/>
          </w:tcPr>
          <w:p w:rsidR="00FC2E9E" w:rsidRPr="00B653A7" w:rsidRDefault="00151008" w:rsidP="00926459">
            <w:pPr>
              <w:spacing w:before="120"/>
              <w:rPr>
                <w:rFonts w:ascii="Arial" w:hAnsi="Arial" w:cs="Arial"/>
                <w:sz w:val="20"/>
                <w:szCs w:val="20"/>
              </w:rPr>
            </w:pPr>
            <w:r w:rsidRPr="00B653A7">
              <w:rPr>
                <w:rFonts w:ascii="Arial" w:hAnsi="Arial" w:cs="Arial"/>
                <w:sz w:val="20"/>
                <w:szCs w:val="20"/>
              </w:rPr>
              <w:t>Silicon tetra</w:t>
            </w:r>
            <w:r w:rsidRPr="00B653A7">
              <w:rPr>
                <w:rFonts w:ascii="Arial" w:hAnsi="Arial" w:cs="Arial"/>
                <w:sz w:val="20"/>
                <w:szCs w:val="20"/>
                <w:lang w:val="en-US"/>
              </w:rPr>
              <w:t>fl</w:t>
            </w:r>
            <w:r w:rsidR="00FC2E9E" w:rsidRPr="00B653A7">
              <w:rPr>
                <w:rFonts w:ascii="Arial" w:hAnsi="Arial" w:cs="Arial"/>
                <w:sz w:val="20"/>
                <w:szCs w:val="20"/>
              </w:rPr>
              <w:t>uoride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1859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268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692</w:t>
            </w:r>
          </w:p>
        </w:tc>
        <w:tc>
          <w:tcPr>
            <w:tcW w:w="5036" w:type="dxa"/>
            <w:shd w:val="clear" w:color="auto" w:fill="auto"/>
            <w:vAlign w:val="center"/>
          </w:tcPr>
          <w:p w:rsidR="00FC2E9E" w:rsidRPr="00B653A7" w:rsidRDefault="00151008" w:rsidP="00926459">
            <w:pPr>
              <w:spacing w:before="120"/>
              <w:rPr>
                <w:rFonts w:ascii="Arial" w:hAnsi="Arial" w:cs="Arial"/>
                <w:sz w:val="20"/>
                <w:szCs w:val="20"/>
              </w:rPr>
            </w:pPr>
            <w:r w:rsidRPr="00B653A7">
              <w:rPr>
                <w:rFonts w:ascii="Arial" w:hAnsi="Arial" w:cs="Arial"/>
                <w:sz w:val="20"/>
                <w:szCs w:val="20"/>
              </w:rPr>
              <w:t>Viny</w:t>
            </w:r>
            <w:r w:rsidR="00A6621B" w:rsidRPr="00B653A7">
              <w:rPr>
                <w:rFonts w:ascii="Arial" w:hAnsi="Arial" w:cs="Arial"/>
                <w:sz w:val="20"/>
                <w:szCs w:val="20"/>
                <w:lang w:val="en-US"/>
              </w:rPr>
              <w:t>l</w:t>
            </w:r>
            <w:r w:rsidRPr="00B653A7">
              <w:rPr>
                <w:rFonts w:ascii="Arial" w:hAnsi="Arial" w:cs="Arial"/>
                <w:sz w:val="20"/>
                <w:szCs w:val="20"/>
              </w:rPr>
              <w:t xml:space="preserve"> </w:t>
            </w:r>
            <w:r w:rsidRPr="00B653A7">
              <w:rPr>
                <w:rFonts w:ascii="Arial" w:hAnsi="Arial" w:cs="Arial"/>
                <w:sz w:val="20"/>
                <w:szCs w:val="20"/>
                <w:lang w:val="en-US"/>
              </w:rPr>
              <w:t>f</w:t>
            </w:r>
            <w:r w:rsidR="00FC2E9E" w:rsidRPr="00B653A7">
              <w:rPr>
                <w:rFonts w:ascii="Arial" w:hAnsi="Arial" w:cs="Arial"/>
                <w:sz w:val="20"/>
                <w:szCs w:val="20"/>
              </w:rPr>
              <w:t>luoride, dạng ổn định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1860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239</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693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Ethyl crotonate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1862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694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Nhiên liệu dùng trong động cơ turbin hàng không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1863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151008" w:rsidP="00926459">
            <w:pPr>
              <w:spacing w:before="120"/>
              <w:jc w:val="center"/>
              <w:rPr>
                <w:rFonts w:ascii="Arial" w:hAnsi="Arial" w:cs="Arial"/>
                <w:sz w:val="20"/>
                <w:szCs w:val="20"/>
              </w:rPr>
            </w:pPr>
            <w:r w:rsidRPr="00B653A7">
              <w:rPr>
                <w:rFonts w:ascii="Arial" w:hAnsi="Arial" w:cs="Arial"/>
                <w:sz w:val="20"/>
                <w:szCs w:val="20"/>
                <w:lang w:val="en-US"/>
              </w:rPr>
              <w:t>6</w:t>
            </w:r>
            <w:r w:rsidR="00FC2E9E" w:rsidRPr="00B653A7">
              <w:rPr>
                <w:rFonts w:ascii="Arial" w:hAnsi="Arial" w:cs="Arial"/>
                <w:sz w:val="20"/>
                <w:szCs w:val="20"/>
              </w:rPr>
              <w:t>95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Nhiên liệu </w:t>
            </w:r>
            <w:r w:rsidR="00151008" w:rsidRPr="00B653A7">
              <w:rPr>
                <w:rFonts w:ascii="Arial" w:hAnsi="Arial" w:cs="Arial"/>
                <w:sz w:val="20"/>
                <w:szCs w:val="20"/>
              </w:rPr>
              <w:t>d</w:t>
            </w:r>
            <w:r w:rsidRPr="00B653A7">
              <w:rPr>
                <w:rFonts w:ascii="Arial" w:hAnsi="Arial" w:cs="Arial"/>
                <w:sz w:val="20"/>
                <w:szCs w:val="20"/>
              </w:rPr>
              <w:t>ùng trong động cơ turbin hàng không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1863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696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Dung dịch nhựa thông, dễ cháy</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1866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697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Dung dịch nhựa thông, dễ cháy</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1866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698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Decaborane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1868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699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Magnesium hoặc h</w:t>
            </w:r>
            <w:r w:rsidR="00151008" w:rsidRPr="00B653A7">
              <w:rPr>
                <w:rFonts w:ascii="Arial" w:hAnsi="Arial" w:cs="Arial"/>
                <w:sz w:val="20"/>
                <w:szCs w:val="20"/>
              </w:rPr>
              <w:t>ợ</w:t>
            </w:r>
            <w:r w:rsidRPr="00B653A7">
              <w:rPr>
                <w:rFonts w:ascii="Arial" w:hAnsi="Arial" w:cs="Arial"/>
                <w:sz w:val="20"/>
                <w:szCs w:val="20"/>
              </w:rPr>
              <w:t xml:space="preserve">p kim magnesium với trên 50% magnesium </w:t>
            </w:r>
            <w:r w:rsidR="00151008" w:rsidRPr="00B653A7">
              <w:rPr>
                <w:rFonts w:ascii="Arial" w:hAnsi="Arial" w:cs="Arial"/>
                <w:sz w:val="20"/>
                <w:szCs w:val="20"/>
              </w:rPr>
              <w:t>d</w:t>
            </w:r>
            <w:r w:rsidRPr="00B653A7">
              <w:rPr>
                <w:rFonts w:ascii="Arial" w:hAnsi="Arial" w:cs="Arial"/>
                <w:sz w:val="20"/>
                <w:szCs w:val="20"/>
              </w:rPr>
              <w:t>ưới dạng viên, phoi tiện hoặ</w:t>
            </w:r>
            <w:r w:rsidR="00151008" w:rsidRPr="00B653A7">
              <w:rPr>
                <w:rFonts w:ascii="Arial" w:hAnsi="Arial" w:cs="Arial"/>
                <w:sz w:val="20"/>
                <w:szCs w:val="20"/>
              </w:rPr>
              <w:t>c thanh nhỏ</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1869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700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Titamium hydride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1871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701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Dioxide chì</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1872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702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Perchloric acid, t</w:t>
            </w:r>
            <w:r w:rsidR="00151008" w:rsidRPr="00B653A7">
              <w:rPr>
                <w:rFonts w:ascii="Arial" w:hAnsi="Arial" w:cs="Arial"/>
                <w:sz w:val="20"/>
                <w:szCs w:val="20"/>
                <w:lang w:val="en-US"/>
              </w:rPr>
              <w:t>ừ</w:t>
            </w:r>
            <w:r w:rsidRPr="00B653A7">
              <w:rPr>
                <w:rFonts w:ascii="Arial" w:hAnsi="Arial" w:cs="Arial"/>
                <w:sz w:val="20"/>
                <w:szCs w:val="20"/>
              </w:rPr>
              <w:t xml:space="preserve"> 50% đến 72% acid theo khối lượng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1873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558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703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Barium oxide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1884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704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Benzidine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1885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705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Benzylidene chloride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1886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706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Bromochloromethane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1887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707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w:t>
            </w:r>
            <w:r w:rsidR="00151008" w:rsidRPr="00B653A7">
              <w:rPr>
                <w:rFonts w:ascii="Arial" w:hAnsi="Arial" w:cs="Arial"/>
                <w:sz w:val="20"/>
                <w:szCs w:val="20"/>
                <w:lang w:val="en-US"/>
              </w:rPr>
              <w:t>fo</w:t>
            </w:r>
            <w:r w:rsidRPr="00B653A7">
              <w:rPr>
                <w:rFonts w:ascii="Arial" w:hAnsi="Arial" w:cs="Arial"/>
                <w:sz w:val="20"/>
                <w:szCs w:val="20"/>
              </w:rPr>
              <w:t>rm</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1888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708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Cyanogen bromi</w:t>
            </w:r>
            <w:r w:rsidR="00151008" w:rsidRPr="00B653A7">
              <w:rPr>
                <w:rFonts w:ascii="Arial" w:hAnsi="Arial" w:cs="Arial"/>
                <w:sz w:val="20"/>
                <w:szCs w:val="20"/>
                <w:lang w:val="en-US"/>
              </w:rPr>
              <w:t>d</w:t>
            </w:r>
            <w:r w:rsidRPr="00B653A7">
              <w:rPr>
                <w:rFonts w:ascii="Arial" w:hAnsi="Arial" w:cs="Arial"/>
                <w:sz w:val="20"/>
                <w:szCs w:val="20"/>
              </w:rPr>
              <w: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1889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709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Ethyl bromide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1891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710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Ethyl</w:t>
            </w:r>
            <w:r w:rsidR="00151008" w:rsidRPr="00B653A7">
              <w:rPr>
                <w:rFonts w:ascii="Arial" w:hAnsi="Arial" w:cs="Arial"/>
                <w:sz w:val="20"/>
                <w:szCs w:val="20"/>
                <w:lang w:val="en-US"/>
              </w:rPr>
              <w:t>d</w:t>
            </w:r>
            <w:r w:rsidRPr="00B653A7">
              <w:rPr>
                <w:rFonts w:ascii="Arial" w:hAnsi="Arial" w:cs="Arial"/>
                <w:sz w:val="20"/>
                <w:szCs w:val="20"/>
              </w:rPr>
              <w:t>ichloroarsine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1892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711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Phenylmercuric hydroxide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1894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712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Phenylmercuric nitate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1895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713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Tetrachloroethylene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1897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714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Acetyl iodide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1898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715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Diisooctyl aci</w:t>
            </w:r>
            <w:r w:rsidR="00151008" w:rsidRPr="00B653A7">
              <w:rPr>
                <w:rFonts w:ascii="Arial" w:hAnsi="Arial" w:cs="Arial"/>
                <w:sz w:val="20"/>
                <w:szCs w:val="20"/>
                <w:lang w:val="en-US"/>
              </w:rPr>
              <w:t>d</w:t>
            </w:r>
            <w:r w:rsidRPr="00B653A7">
              <w:rPr>
                <w:rFonts w:ascii="Arial" w:hAnsi="Arial" w:cs="Arial"/>
                <w:sz w:val="20"/>
                <w:szCs w:val="20"/>
              </w:rPr>
              <w:t xml:space="preserve"> phosphate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1902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716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Chất tẩy dạng lỏng, ăn mòn,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1903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717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Chất tẩy dạng lỏng, ăn mòn, n</w:t>
            </w:r>
            <w:r w:rsidR="00151008" w:rsidRPr="00B653A7">
              <w:rPr>
                <w:rFonts w:ascii="Arial" w:hAnsi="Arial" w:cs="Arial"/>
                <w:sz w:val="20"/>
                <w:szCs w:val="20"/>
              </w:rPr>
              <w:t>ế</w:t>
            </w:r>
            <w:r w:rsidRPr="00B653A7">
              <w:rPr>
                <w:rFonts w:ascii="Arial" w:hAnsi="Arial" w:cs="Arial"/>
                <w:sz w:val="20"/>
                <w:szCs w:val="20"/>
              </w:rPr>
              <w:t>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1903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718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Selenic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1905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719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Sludge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1906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720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Soda Iime với trên 4% sodium hydrocide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1907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721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Chlorite </w:t>
            </w:r>
            <w:r w:rsidR="00151008" w:rsidRPr="00B653A7">
              <w:rPr>
                <w:rFonts w:ascii="Arial" w:hAnsi="Arial" w:cs="Arial"/>
                <w:sz w:val="20"/>
                <w:szCs w:val="20"/>
              </w:rPr>
              <w:t>dung dịch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1908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722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Methyl chloride và methylene chloride hỗn hợp</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1912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723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Neon, làm </w:t>
            </w:r>
            <w:r w:rsidR="00151008" w:rsidRPr="00B653A7">
              <w:rPr>
                <w:rFonts w:ascii="Arial" w:hAnsi="Arial" w:cs="Arial"/>
                <w:sz w:val="20"/>
                <w:szCs w:val="20"/>
              </w:rPr>
              <w:t>lạnh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1913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724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Butyl propionates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1914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725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Cyclohexanone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1915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726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2,2’-DichIoro</w:t>
            </w:r>
            <w:r w:rsidR="00151008" w:rsidRPr="00B653A7">
              <w:rPr>
                <w:rFonts w:ascii="Arial" w:hAnsi="Arial" w:cs="Arial"/>
                <w:sz w:val="20"/>
                <w:szCs w:val="20"/>
                <w:lang w:val="en-US"/>
              </w:rPr>
              <w:t>d</w:t>
            </w:r>
            <w:r w:rsidRPr="00B653A7">
              <w:rPr>
                <w:rFonts w:ascii="Arial" w:hAnsi="Arial" w:cs="Arial"/>
                <w:sz w:val="20"/>
                <w:szCs w:val="20"/>
              </w:rPr>
              <w:t>iethyl ether</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1916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727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Ethyl arylate, d</w:t>
            </w:r>
            <w:r w:rsidR="00151008" w:rsidRPr="00B653A7">
              <w:rPr>
                <w:rFonts w:ascii="Arial" w:hAnsi="Arial" w:cs="Arial"/>
                <w:sz w:val="20"/>
                <w:szCs w:val="20"/>
              </w:rPr>
              <w:t>ạ</w:t>
            </w:r>
            <w:r w:rsidRPr="00B653A7">
              <w:rPr>
                <w:rFonts w:ascii="Arial" w:hAnsi="Arial" w:cs="Arial"/>
                <w:sz w:val="20"/>
                <w:szCs w:val="20"/>
              </w:rPr>
              <w:t>ng ổn định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1917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339</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728</w:t>
            </w:r>
          </w:p>
        </w:tc>
        <w:tc>
          <w:tcPr>
            <w:tcW w:w="5036" w:type="dxa"/>
            <w:shd w:val="clear" w:color="auto" w:fill="auto"/>
            <w:vAlign w:val="center"/>
          </w:tcPr>
          <w:p w:rsidR="00FC2E9E" w:rsidRPr="00B653A7" w:rsidRDefault="0097415F" w:rsidP="00926459">
            <w:pPr>
              <w:spacing w:before="120"/>
              <w:rPr>
                <w:rFonts w:ascii="Arial" w:hAnsi="Arial" w:cs="Arial"/>
                <w:sz w:val="20"/>
                <w:szCs w:val="20"/>
              </w:rPr>
            </w:pPr>
            <w:r w:rsidRPr="00B653A7">
              <w:rPr>
                <w:rFonts w:ascii="Arial" w:hAnsi="Arial" w:cs="Arial"/>
                <w:sz w:val="20"/>
                <w:szCs w:val="20"/>
              </w:rPr>
              <w:t>Iso</w:t>
            </w:r>
            <w:r w:rsidRPr="00B653A7">
              <w:rPr>
                <w:rFonts w:ascii="Arial" w:hAnsi="Arial" w:cs="Arial"/>
                <w:sz w:val="20"/>
                <w:szCs w:val="20"/>
                <w:lang w:val="en-US"/>
              </w:rPr>
              <w:t>p</w:t>
            </w:r>
            <w:r w:rsidR="00FC2E9E" w:rsidRPr="00B653A7">
              <w:rPr>
                <w:rFonts w:ascii="Arial" w:hAnsi="Arial" w:cs="Arial"/>
                <w:sz w:val="20"/>
                <w:szCs w:val="20"/>
              </w:rPr>
              <w:t>ro</w:t>
            </w:r>
            <w:r w:rsidRPr="00B653A7">
              <w:rPr>
                <w:rFonts w:ascii="Arial" w:hAnsi="Arial" w:cs="Arial"/>
                <w:sz w:val="20"/>
                <w:szCs w:val="20"/>
                <w:lang w:val="en-US"/>
              </w:rPr>
              <w:t>py</w:t>
            </w:r>
            <w:r w:rsidR="00FC2E9E" w:rsidRPr="00B653A7">
              <w:rPr>
                <w:rFonts w:ascii="Arial" w:hAnsi="Arial" w:cs="Arial"/>
                <w:sz w:val="20"/>
                <w:szCs w:val="20"/>
              </w:rPr>
              <w:t>lbenzene (Cumene)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1918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729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Methyl acrylate, </w:t>
            </w:r>
            <w:r w:rsidR="0097415F" w:rsidRPr="00B653A7">
              <w:rPr>
                <w:rFonts w:ascii="Arial" w:hAnsi="Arial" w:cs="Arial"/>
                <w:sz w:val="20"/>
                <w:szCs w:val="20"/>
              </w:rPr>
              <w:t>dạng</w:t>
            </w:r>
            <w:r w:rsidRPr="00B653A7">
              <w:rPr>
                <w:rFonts w:ascii="Arial" w:hAnsi="Arial" w:cs="Arial"/>
                <w:sz w:val="20"/>
                <w:szCs w:val="20"/>
              </w:rPr>
              <w:t xml:space="preserve"> ổn định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1919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339</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730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Nonanes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1920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731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Propyleneimine, dạng ổn định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1921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732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Pyrro</w:t>
            </w:r>
            <w:r w:rsidR="0097415F" w:rsidRPr="00B653A7">
              <w:rPr>
                <w:rFonts w:ascii="Arial" w:hAnsi="Arial" w:cs="Arial"/>
                <w:sz w:val="20"/>
                <w:szCs w:val="20"/>
                <w:lang w:val="en-US"/>
              </w:rPr>
              <w:t>l</w:t>
            </w:r>
            <w:r w:rsidRPr="00B653A7">
              <w:rPr>
                <w:rFonts w:ascii="Arial" w:hAnsi="Arial" w:cs="Arial"/>
                <w:sz w:val="20"/>
                <w:szCs w:val="20"/>
              </w:rPr>
              <w:t>i</w:t>
            </w:r>
            <w:r w:rsidR="0097415F" w:rsidRPr="00B653A7">
              <w:rPr>
                <w:rFonts w:ascii="Arial" w:hAnsi="Arial" w:cs="Arial"/>
                <w:sz w:val="20"/>
                <w:szCs w:val="20"/>
                <w:lang w:val="en-US"/>
              </w:rPr>
              <w:t>d</w:t>
            </w:r>
            <w:r w:rsidRPr="00B653A7">
              <w:rPr>
                <w:rFonts w:ascii="Arial" w:hAnsi="Arial" w:cs="Arial"/>
                <w:sz w:val="20"/>
                <w:szCs w:val="20"/>
              </w:rPr>
              <w:t>ine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1922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331</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733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Calcium dithionite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1923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734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Methyl magnesium bromide trong ethyl ether</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1928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4.3+3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X323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735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dithionite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1929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736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Kẽm dithionite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1931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737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Z</w:t>
            </w:r>
            <w:r w:rsidR="0097415F" w:rsidRPr="00B653A7">
              <w:rPr>
                <w:rFonts w:ascii="Arial" w:hAnsi="Arial" w:cs="Arial"/>
                <w:sz w:val="20"/>
                <w:szCs w:val="20"/>
                <w:lang w:val="en-US"/>
              </w:rPr>
              <w:t>ir</w:t>
            </w:r>
            <w:r w:rsidRPr="00B653A7">
              <w:rPr>
                <w:rFonts w:ascii="Arial" w:hAnsi="Arial" w:cs="Arial"/>
                <w:sz w:val="20"/>
                <w:szCs w:val="20"/>
              </w:rPr>
              <w:t>conium dạng vụn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1932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738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Cyanide </w:t>
            </w:r>
            <w:r w:rsidR="00151008" w:rsidRPr="00B653A7">
              <w:rPr>
                <w:rFonts w:ascii="Arial" w:hAnsi="Arial" w:cs="Arial"/>
                <w:sz w:val="20"/>
                <w:szCs w:val="20"/>
              </w:rPr>
              <w:t>dung dịch</w:t>
            </w:r>
            <w:r w:rsidRPr="00B653A7">
              <w:rPr>
                <w:rFonts w:ascii="Arial" w:hAnsi="Arial" w:cs="Arial"/>
                <w:sz w:val="20"/>
                <w:szCs w:val="20"/>
              </w:rPr>
              <w:t>,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1935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739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Cyanide dung dịch,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1935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740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Dung dịch bromoacetic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1938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741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Phosphorus oxybromide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1939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742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Thioglycolic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1940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a</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743</w:t>
            </w:r>
          </w:p>
        </w:tc>
        <w:tc>
          <w:tcPr>
            <w:tcW w:w="5036" w:type="dxa"/>
            <w:shd w:val="clear" w:color="auto" w:fill="auto"/>
            <w:vAlign w:val="center"/>
          </w:tcPr>
          <w:p w:rsidR="00FC2E9E" w:rsidRPr="00B653A7" w:rsidRDefault="0097415F" w:rsidP="00926459">
            <w:pPr>
              <w:spacing w:before="120"/>
              <w:rPr>
                <w:rFonts w:ascii="Arial" w:hAnsi="Arial" w:cs="Arial"/>
                <w:sz w:val="20"/>
                <w:szCs w:val="20"/>
              </w:rPr>
            </w:pPr>
            <w:r w:rsidRPr="00B653A7">
              <w:rPr>
                <w:rFonts w:ascii="Arial" w:hAnsi="Arial" w:cs="Arial"/>
                <w:sz w:val="20"/>
                <w:szCs w:val="20"/>
              </w:rPr>
              <w:t>Dibromodi</w:t>
            </w:r>
            <w:r w:rsidRPr="00B653A7">
              <w:rPr>
                <w:rFonts w:ascii="Arial" w:hAnsi="Arial" w:cs="Arial"/>
                <w:sz w:val="20"/>
                <w:szCs w:val="20"/>
                <w:lang w:val="en-US"/>
              </w:rPr>
              <w:t>f</w:t>
            </w:r>
            <w:r w:rsidR="00FC2E9E" w:rsidRPr="00B653A7">
              <w:rPr>
                <w:rFonts w:ascii="Arial" w:hAnsi="Arial" w:cs="Arial"/>
                <w:sz w:val="20"/>
                <w:szCs w:val="20"/>
              </w:rPr>
              <w:t>luoromethane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1941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744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Ammonium nitrate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1942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745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Argon, làm lạnh dạng </w:t>
            </w:r>
            <w:r w:rsidR="0097415F" w:rsidRPr="00B653A7">
              <w:rPr>
                <w:rFonts w:ascii="Arial" w:hAnsi="Arial" w:cs="Arial"/>
                <w:sz w:val="20"/>
                <w:szCs w:val="20"/>
              </w:rPr>
              <w:t>l</w:t>
            </w:r>
            <w:r w:rsidRPr="00B653A7">
              <w:rPr>
                <w:rFonts w:ascii="Arial" w:hAnsi="Arial" w:cs="Arial"/>
                <w:sz w:val="20"/>
                <w:szCs w:val="20"/>
              </w:rPr>
              <w:t>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1951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746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Athylene oxide và carbon dioxide hỗn hợp, ít h</w:t>
            </w:r>
            <w:r w:rsidR="0097415F" w:rsidRPr="00B653A7">
              <w:rPr>
                <w:rFonts w:ascii="Arial" w:hAnsi="Arial" w:cs="Arial"/>
                <w:sz w:val="20"/>
                <w:szCs w:val="20"/>
              </w:rPr>
              <w:t>ơ</w:t>
            </w:r>
            <w:r w:rsidRPr="00B653A7">
              <w:rPr>
                <w:rFonts w:ascii="Arial" w:hAnsi="Arial" w:cs="Arial"/>
                <w:sz w:val="20"/>
                <w:szCs w:val="20"/>
              </w:rPr>
              <w:t>n 91% ethylene oxide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1952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747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Khí dạng nén, độc, dễ cháy,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1953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263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748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Khí dạng nén, </w:t>
            </w:r>
            <w:r w:rsidR="0097415F" w:rsidRPr="00B653A7">
              <w:rPr>
                <w:rFonts w:ascii="Arial" w:hAnsi="Arial" w:cs="Arial"/>
                <w:sz w:val="20"/>
                <w:szCs w:val="20"/>
              </w:rPr>
              <w:t>d</w:t>
            </w:r>
            <w:r w:rsidRPr="00B653A7">
              <w:rPr>
                <w:rFonts w:ascii="Arial" w:hAnsi="Arial" w:cs="Arial"/>
                <w:sz w:val="20"/>
                <w:szCs w:val="20"/>
              </w:rPr>
              <w:t>ễ cháy,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1954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749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Khí dạng nén, độc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1955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750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Khí nén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1956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751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Deuterium, dạng nén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1957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752</w:t>
            </w:r>
          </w:p>
        </w:tc>
        <w:tc>
          <w:tcPr>
            <w:tcW w:w="5036" w:type="dxa"/>
            <w:shd w:val="clear" w:color="auto" w:fill="auto"/>
            <w:vAlign w:val="center"/>
          </w:tcPr>
          <w:p w:rsidR="00FC2E9E" w:rsidRPr="00B653A7" w:rsidRDefault="0097415F" w:rsidP="00926459">
            <w:pPr>
              <w:spacing w:before="120"/>
              <w:rPr>
                <w:rFonts w:ascii="Arial" w:hAnsi="Arial" w:cs="Arial"/>
                <w:sz w:val="20"/>
                <w:szCs w:val="20"/>
              </w:rPr>
            </w:pPr>
            <w:r w:rsidRPr="00B653A7">
              <w:rPr>
                <w:rFonts w:ascii="Arial" w:hAnsi="Arial" w:cs="Arial"/>
                <w:sz w:val="20"/>
                <w:szCs w:val="20"/>
              </w:rPr>
              <w:t>1,2-D</w:t>
            </w:r>
            <w:r w:rsidRPr="00B653A7">
              <w:rPr>
                <w:rFonts w:ascii="Arial" w:hAnsi="Arial" w:cs="Arial"/>
                <w:sz w:val="20"/>
                <w:szCs w:val="20"/>
                <w:lang w:val="en-US"/>
              </w:rPr>
              <w:t>i</w:t>
            </w:r>
            <w:r w:rsidR="00FC2E9E" w:rsidRPr="00B653A7">
              <w:rPr>
                <w:rFonts w:ascii="Arial" w:hAnsi="Arial" w:cs="Arial"/>
                <w:sz w:val="20"/>
                <w:szCs w:val="20"/>
              </w:rPr>
              <w:t>chloro-1,1,2,2-tetrafluoroethane (R 114)</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1958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753</w:t>
            </w:r>
          </w:p>
        </w:tc>
        <w:tc>
          <w:tcPr>
            <w:tcW w:w="5036" w:type="dxa"/>
            <w:shd w:val="clear" w:color="auto" w:fill="auto"/>
            <w:vAlign w:val="center"/>
          </w:tcPr>
          <w:p w:rsidR="00FC2E9E" w:rsidRPr="00B653A7" w:rsidRDefault="0097415F" w:rsidP="00926459">
            <w:pPr>
              <w:spacing w:before="120"/>
              <w:rPr>
                <w:rFonts w:ascii="Arial" w:hAnsi="Arial" w:cs="Arial"/>
                <w:sz w:val="20"/>
                <w:szCs w:val="20"/>
              </w:rPr>
            </w:pPr>
            <w:r w:rsidRPr="00B653A7">
              <w:rPr>
                <w:rFonts w:ascii="Arial" w:hAnsi="Arial" w:cs="Arial"/>
                <w:sz w:val="20"/>
                <w:szCs w:val="20"/>
                <w:lang w:val="en-US"/>
              </w:rPr>
              <w:t>1</w:t>
            </w:r>
            <w:r w:rsidR="00FC2E9E" w:rsidRPr="00B653A7">
              <w:rPr>
                <w:rFonts w:ascii="Arial" w:hAnsi="Arial" w:cs="Arial"/>
                <w:sz w:val="20"/>
                <w:szCs w:val="20"/>
              </w:rPr>
              <w:t>,</w:t>
            </w:r>
            <w:r w:rsidRPr="00B653A7">
              <w:rPr>
                <w:rFonts w:ascii="Arial" w:hAnsi="Arial" w:cs="Arial"/>
                <w:sz w:val="20"/>
                <w:szCs w:val="20"/>
                <w:lang w:val="en-US"/>
              </w:rPr>
              <w:t>1</w:t>
            </w:r>
            <w:r w:rsidR="00FC2E9E" w:rsidRPr="00B653A7">
              <w:rPr>
                <w:rFonts w:ascii="Arial" w:hAnsi="Arial" w:cs="Arial"/>
                <w:sz w:val="20"/>
                <w:szCs w:val="20"/>
              </w:rPr>
              <w:t>-Difluorethylene (R 1132a)</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1959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239</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754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Ethane, </w:t>
            </w:r>
            <w:r w:rsidR="0097415F" w:rsidRPr="00B653A7">
              <w:rPr>
                <w:rFonts w:ascii="Arial" w:hAnsi="Arial" w:cs="Arial"/>
                <w:sz w:val="20"/>
                <w:szCs w:val="20"/>
              </w:rPr>
              <w:t>l</w:t>
            </w:r>
            <w:r w:rsidRPr="00B653A7">
              <w:rPr>
                <w:rFonts w:ascii="Arial" w:hAnsi="Arial" w:cs="Arial"/>
                <w:sz w:val="20"/>
                <w:szCs w:val="20"/>
              </w:rPr>
              <w:t>àm lạnh dạng l</w:t>
            </w:r>
            <w:r w:rsidR="0097415F" w:rsidRPr="00B653A7">
              <w:rPr>
                <w:rFonts w:ascii="Arial" w:hAnsi="Arial" w:cs="Arial"/>
                <w:sz w:val="20"/>
                <w:szCs w:val="20"/>
              </w:rPr>
              <w:t>ỏ</w:t>
            </w:r>
            <w:r w:rsidRPr="00B653A7">
              <w:rPr>
                <w:rFonts w:ascii="Arial" w:hAnsi="Arial" w:cs="Arial"/>
                <w:sz w:val="20"/>
                <w:szCs w:val="20"/>
              </w:rPr>
              <w:t>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1961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755</w:t>
            </w:r>
          </w:p>
        </w:tc>
        <w:tc>
          <w:tcPr>
            <w:tcW w:w="5036" w:type="dxa"/>
            <w:shd w:val="clear" w:color="auto" w:fill="auto"/>
            <w:vAlign w:val="center"/>
          </w:tcPr>
          <w:p w:rsidR="00FC2E9E" w:rsidRPr="00B653A7" w:rsidRDefault="00FC2E9E" w:rsidP="00926459">
            <w:pPr>
              <w:spacing w:before="120"/>
              <w:rPr>
                <w:rFonts w:ascii="Arial" w:hAnsi="Arial" w:cs="Arial"/>
                <w:sz w:val="20"/>
                <w:szCs w:val="20"/>
                <w:lang w:val="en-US"/>
              </w:rPr>
            </w:pPr>
            <w:r w:rsidRPr="00B653A7">
              <w:rPr>
                <w:rFonts w:ascii="Arial" w:hAnsi="Arial" w:cs="Arial"/>
                <w:sz w:val="20"/>
                <w:szCs w:val="20"/>
              </w:rPr>
              <w:t>Ethylene, dạ</w:t>
            </w:r>
            <w:r w:rsidR="0097415F" w:rsidRPr="00B653A7">
              <w:rPr>
                <w:rFonts w:ascii="Arial" w:hAnsi="Arial" w:cs="Arial"/>
                <w:sz w:val="20"/>
                <w:szCs w:val="20"/>
              </w:rPr>
              <w:t>ng nén</w:t>
            </w:r>
          </w:p>
        </w:tc>
        <w:tc>
          <w:tcPr>
            <w:tcW w:w="1267" w:type="dxa"/>
            <w:shd w:val="clear" w:color="auto" w:fill="auto"/>
            <w:vAlign w:val="center"/>
          </w:tcPr>
          <w:p w:rsidR="00FC2E9E" w:rsidRPr="00B653A7" w:rsidRDefault="0097415F" w:rsidP="00926459">
            <w:pPr>
              <w:spacing w:before="120"/>
              <w:jc w:val="center"/>
              <w:rPr>
                <w:rFonts w:ascii="Arial" w:hAnsi="Arial" w:cs="Arial"/>
                <w:sz w:val="20"/>
                <w:szCs w:val="20"/>
              </w:rPr>
            </w:pPr>
            <w:r w:rsidRPr="00B653A7">
              <w:rPr>
                <w:rFonts w:ascii="Arial" w:hAnsi="Arial" w:cs="Arial"/>
                <w:sz w:val="20"/>
                <w:szCs w:val="20"/>
                <w:lang w:val="en-US"/>
              </w:rPr>
              <w:t>19</w:t>
            </w:r>
            <w:r w:rsidR="00FC2E9E" w:rsidRPr="00B653A7">
              <w:rPr>
                <w:rFonts w:ascii="Arial" w:hAnsi="Arial" w:cs="Arial"/>
                <w:sz w:val="20"/>
                <w:szCs w:val="20"/>
              </w:rPr>
              <w:t>62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756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Helium, làm lạn</w:t>
            </w:r>
            <w:r w:rsidR="0097415F" w:rsidRPr="00B653A7">
              <w:rPr>
                <w:rFonts w:ascii="Arial" w:hAnsi="Arial" w:cs="Arial"/>
                <w:sz w:val="20"/>
                <w:szCs w:val="20"/>
              </w:rPr>
              <w:t>h</w:t>
            </w:r>
            <w:r w:rsidRPr="00B653A7">
              <w:rPr>
                <w:rFonts w:ascii="Arial" w:hAnsi="Arial" w:cs="Arial"/>
                <w:sz w:val="20"/>
                <w:szCs w:val="20"/>
              </w:rPr>
              <w:t xml:space="preserve">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1963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757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Hỗn h</w:t>
            </w:r>
            <w:r w:rsidR="0097415F" w:rsidRPr="00B653A7">
              <w:rPr>
                <w:rFonts w:ascii="Arial" w:hAnsi="Arial" w:cs="Arial"/>
                <w:sz w:val="20"/>
                <w:szCs w:val="20"/>
              </w:rPr>
              <w:t>ợ</w:t>
            </w:r>
            <w:r w:rsidRPr="00B653A7">
              <w:rPr>
                <w:rFonts w:ascii="Arial" w:hAnsi="Arial" w:cs="Arial"/>
                <w:sz w:val="20"/>
                <w:szCs w:val="20"/>
              </w:rPr>
              <w:t>p khí hydrocarbon, nén,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1964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758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Hỗn hợp khí hydrocarbon, hóa lỏng, nếu không c</w:t>
            </w:r>
            <w:r w:rsidR="0097415F" w:rsidRPr="00B653A7">
              <w:rPr>
                <w:rFonts w:ascii="Arial" w:hAnsi="Arial" w:cs="Arial"/>
                <w:sz w:val="20"/>
                <w:szCs w:val="20"/>
              </w:rPr>
              <w:t>ó</w:t>
            </w:r>
            <w:r w:rsidRPr="00B653A7">
              <w:rPr>
                <w:rFonts w:ascii="Arial" w:hAnsi="Arial" w:cs="Arial"/>
                <w:sz w:val="20"/>
                <w:szCs w:val="20"/>
              </w:rPr>
              <w:t xml:space="preserve"> mô t</w:t>
            </w:r>
            <w:r w:rsidR="0097415F" w:rsidRPr="00B653A7">
              <w:rPr>
                <w:rFonts w:ascii="Arial" w:hAnsi="Arial" w:cs="Arial"/>
                <w:sz w:val="20"/>
                <w:szCs w:val="20"/>
              </w:rPr>
              <w:t>ả</w:t>
            </w:r>
            <w:r w:rsidRPr="00B653A7">
              <w:rPr>
                <w:rFonts w:ascii="Arial" w:hAnsi="Arial" w:cs="Arial"/>
                <w:sz w:val="20"/>
                <w:szCs w:val="20"/>
              </w:rPr>
              <w:t xml:space="preserve"> khác, như hỗn hợp A, A01, A02, A0. A</w:t>
            </w:r>
            <w:r w:rsidR="0097415F" w:rsidRPr="00B653A7">
              <w:rPr>
                <w:rFonts w:ascii="Arial" w:hAnsi="Arial" w:cs="Arial"/>
                <w:sz w:val="20"/>
                <w:szCs w:val="20"/>
                <w:lang w:val="en-US"/>
              </w:rPr>
              <w:t>1</w:t>
            </w:r>
            <w:r w:rsidRPr="00B653A7">
              <w:rPr>
                <w:rFonts w:ascii="Arial" w:hAnsi="Arial" w:cs="Arial"/>
                <w:sz w:val="20"/>
                <w:szCs w:val="20"/>
              </w:rPr>
              <w:t>, B</w:t>
            </w:r>
            <w:r w:rsidR="0097415F" w:rsidRPr="00B653A7">
              <w:rPr>
                <w:rFonts w:ascii="Arial" w:hAnsi="Arial" w:cs="Arial"/>
                <w:sz w:val="20"/>
                <w:szCs w:val="20"/>
                <w:lang w:val="en-US"/>
              </w:rPr>
              <w:t>1</w:t>
            </w:r>
            <w:r w:rsidRPr="00B653A7">
              <w:rPr>
                <w:rFonts w:ascii="Arial" w:hAnsi="Arial" w:cs="Arial"/>
                <w:sz w:val="20"/>
                <w:szCs w:val="20"/>
              </w:rPr>
              <w:t xml:space="preserve">, B2, B hoặc </w:t>
            </w:r>
            <w:r w:rsidR="0097415F" w:rsidRPr="00B653A7">
              <w:rPr>
                <w:rFonts w:ascii="Arial" w:hAnsi="Arial" w:cs="Arial"/>
                <w:sz w:val="20"/>
                <w:szCs w:val="20"/>
              </w:rPr>
              <w:t>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1965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759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Hydrogen, làm lạnh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1966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760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Thuốc trừ sâu dạng khí, chất độc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1967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761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Thuốc trừ sâu khí</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1968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762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Isobutane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1969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763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Krypton, làm lạnh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1970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764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Methane, dạng nén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1971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765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Khí tự nhiên, dạng nén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1971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766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Mathene, làm l</w:t>
            </w:r>
            <w:r w:rsidR="00A31F92" w:rsidRPr="00B653A7">
              <w:rPr>
                <w:rFonts w:ascii="Arial" w:hAnsi="Arial" w:cs="Arial"/>
                <w:sz w:val="20"/>
                <w:szCs w:val="20"/>
                <w:lang w:val="en-US"/>
              </w:rPr>
              <w:t>ạ</w:t>
            </w:r>
            <w:r w:rsidRPr="00B653A7">
              <w:rPr>
                <w:rFonts w:ascii="Arial" w:hAnsi="Arial" w:cs="Arial"/>
                <w:sz w:val="20"/>
                <w:szCs w:val="20"/>
              </w:rPr>
              <w:t xml:space="preserve">nh </w:t>
            </w:r>
            <w:r w:rsidR="0097415F" w:rsidRPr="00B653A7">
              <w:rPr>
                <w:rFonts w:ascii="Arial" w:hAnsi="Arial" w:cs="Arial"/>
                <w:sz w:val="20"/>
                <w:szCs w:val="20"/>
              </w:rPr>
              <w:t>dạng</w:t>
            </w:r>
            <w:r w:rsidRPr="00B653A7">
              <w:rPr>
                <w:rFonts w:ascii="Arial" w:hAnsi="Arial" w:cs="Arial"/>
                <w:sz w:val="20"/>
                <w:szCs w:val="20"/>
              </w:rPr>
              <w:t xml:space="preserve"> l</w:t>
            </w:r>
            <w:r w:rsidR="00A31F92" w:rsidRPr="00B653A7">
              <w:rPr>
                <w:rFonts w:ascii="Arial" w:hAnsi="Arial" w:cs="Arial"/>
                <w:sz w:val="20"/>
                <w:szCs w:val="20"/>
                <w:lang w:val="en-US"/>
              </w:rPr>
              <w:t>ỏ</w:t>
            </w:r>
            <w:r w:rsidRPr="00B653A7">
              <w:rPr>
                <w:rFonts w:ascii="Arial" w:hAnsi="Arial" w:cs="Arial"/>
                <w:sz w:val="20"/>
                <w:szCs w:val="20"/>
              </w:rPr>
              <w:t>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1972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6069E6" w:rsidP="00926459">
            <w:pPr>
              <w:spacing w:before="120"/>
              <w:jc w:val="center"/>
              <w:rPr>
                <w:rFonts w:ascii="Arial" w:hAnsi="Arial" w:cs="Arial"/>
                <w:sz w:val="20"/>
                <w:szCs w:val="20"/>
                <w:lang w:val="en-US"/>
              </w:rPr>
            </w:pPr>
            <w:r w:rsidRPr="00B653A7">
              <w:rPr>
                <w:rFonts w:ascii="Arial" w:hAnsi="Arial" w:cs="Arial"/>
                <w:sz w:val="20"/>
                <w:szCs w:val="20"/>
                <w:lang w:val="en-US"/>
              </w:rPr>
              <w:t>2</w:t>
            </w:r>
            <w:r w:rsidR="00D4535D" w:rsidRPr="00B653A7">
              <w:rPr>
                <w:rFonts w:ascii="Arial" w:hAnsi="Arial" w:cs="Arial"/>
                <w:sz w:val="20"/>
                <w:szCs w:val="20"/>
                <w:lang w:val="en-US"/>
              </w:rPr>
              <w:t>2</w:t>
            </w:r>
            <w:r w:rsidRPr="00B653A7">
              <w:rPr>
                <w:rFonts w:ascii="Arial" w:hAnsi="Arial" w:cs="Arial"/>
                <w:sz w:val="20"/>
                <w:szCs w:val="20"/>
                <w:lang w:val="en-US"/>
              </w:rPr>
              <w:t>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767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Khí tự nhiên, làm lạnh </w:t>
            </w:r>
            <w:r w:rsidR="0097415F" w:rsidRPr="00B653A7">
              <w:rPr>
                <w:rFonts w:ascii="Arial" w:hAnsi="Arial" w:cs="Arial"/>
                <w:sz w:val="20"/>
                <w:szCs w:val="20"/>
              </w:rPr>
              <w:t>dạng</w:t>
            </w:r>
            <w:r w:rsidRPr="00B653A7">
              <w:rPr>
                <w:rFonts w:ascii="Arial" w:hAnsi="Arial" w:cs="Arial"/>
                <w:sz w:val="20"/>
                <w:szCs w:val="20"/>
              </w:rPr>
              <w:t xml:space="preserve">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1972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768</w:t>
            </w:r>
          </w:p>
        </w:tc>
        <w:tc>
          <w:tcPr>
            <w:tcW w:w="5036" w:type="dxa"/>
            <w:shd w:val="clear" w:color="auto" w:fill="auto"/>
            <w:vAlign w:val="center"/>
          </w:tcPr>
          <w:p w:rsidR="00FC2E9E" w:rsidRPr="00B653A7" w:rsidRDefault="006069E6" w:rsidP="00926459">
            <w:pPr>
              <w:spacing w:before="120"/>
              <w:rPr>
                <w:rFonts w:ascii="Arial" w:hAnsi="Arial" w:cs="Arial"/>
                <w:sz w:val="20"/>
                <w:szCs w:val="20"/>
              </w:rPr>
            </w:pPr>
            <w:r w:rsidRPr="00B653A7">
              <w:rPr>
                <w:rFonts w:ascii="Arial" w:hAnsi="Arial" w:cs="Arial"/>
                <w:sz w:val="20"/>
                <w:szCs w:val="20"/>
              </w:rPr>
              <w:t>Chlorodif</w:t>
            </w:r>
            <w:r w:rsidR="00FC2E9E" w:rsidRPr="00B653A7">
              <w:rPr>
                <w:rFonts w:ascii="Arial" w:hAnsi="Arial" w:cs="Arial"/>
                <w:sz w:val="20"/>
                <w:szCs w:val="20"/>
              </w:rPr>
              <w:t>luoromethane v</w:t>
            </w:r>
            <w:r w:rsidRPr="00B653A7">
              <w:rPr>
                <w:rFonts w:ascii="Arial" w:hAnsi="Arial" w:cs="Arial"/>
                <w:sz w:val="20"/>
                <w:szCs w:val="20"/>
              </w:rPr>
              <w:t>à chloropentaf</w:t>
            </w:r>
            <w:r w:rsidR="00FC2E9E" w:rsidRPr="00B653A7">
              <w:rPr>
                <w:rFonts w:ascii="Arial" w:hAnsi="Arial" w:cs="Arial"/>
                <w:sz w:val="20"/>
                <w:szCs w:val="20"/>
              </w:rPr>
              <w:t>luoroethane hỗn h</w:t>
            </w:r>
            <w:r w:rsidRPr="00B653A7">
              <w:rPr>
                <w:rFonts w:ascii="Arial" w:hAnsi="Arial" w:cs="Arial"/>
                <w:sz w:val="20"/>
                <w:szCs w:val="20"/>
              </w:rPr>
              <w:t>ợ</w:t>
            </w:r>
            <w:r w:rsidR="00FC2E9E" w:rsidRPr="00B653A7">
              <w:rPr>
                <w:rFonts w:ascii="Arial" w:hAnsi="Arial" w:cs="Arial"/>
                <w:sz w:val="20"/>
                <w:szCs w:val="20"/>
              </w:rPr>
              <w:t>p (R 502)</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1973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769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Chlorodi</w:t>
            </w:r>
            <w:r w:rsidR="006069E6" w:rsidRPr="00B653A7">
              <w:rPr>
                <w:rFonts w:ascii="Arial" w:hAnsi="Arial" w:cs="Arial"/>
                <w:sz w:val="20"/>
                <w:szCs w:val="20"/>
                <w:lang w:val="en-US"/>
              </w:rPr>
              <w:t>f</w:t>
            </w:r>
            <w:r w:rsidRPr="00B653A7">
              <w:rPr>
                <w:rFonts w:ascii="Arial" w:hAnsi="Arial" w:cs="Arial"/>
                <w:sz w:val="20"/>
                <w:szCs w:val="20"/>
              </w:rPr>
              <w:t xml:space="preserve">luorobromomethane (R 12B </w:t>
            </w:r>
            <w:r w:rsidR="006069E6" w:rsidRPr="00B653A7">
              <w:rPr>
                <w:rFonts w:ascii="Arial" w:hAnsi="Arial" w:cs="Arial"/>
                <w:sz w:val="20"/>
                <w:szCs w:val="20"/>
                <w:lang w:val="en-US"/>
              </w:rPr>
              <w:t>1</w:t>
            </w:r>
            <w:r w:rsidRPr="00B653A7">
              <w:rPr>
                <w:rFonts w:ascii="Arial" w:hAnsi="Arial" w:cs="Arial"/>
                <w:sz w:val="20"/>
                <w:szCs w:val="20"/>
              </w:rPr>
              <w: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1974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770</w:t>
            </w:r>
          </w:p>
        </w:tc>
        <w:tc>
          <w:tcPr>
            <w:tcW w:w="5036" w:type="dxa"/>
            <w:shd w:val="clear" w:color="auto" w:fill="auto"/>
            <w:vAlign w:val="center"/>
          </w:tcPr>
          <w:p w:rsidR="00FC2E9E" w:rsidRPr="00B653A7" w:rsidRDefault="006069E6" w:rsidP="00926459">
            <w:pPr>
              <w:spacing w:before="120"/>
              <w:rPr>
                <w:rFonts w:ascii="Arial" w:hAnsi="Arial" w:cs="Arial"/>
                <w:sz w:val="20"/>
                <w:szCs w:val="20"/>
              </w:rPr>
            </w:pPr>
            <w:r w:rsidRPr="00B653A7">
              <w:rPr>
                <w:rFonts w:ascii="Arial" w:hAnsi="Arial" w:cs="Arial"/>
                <w:sz w:val="20"/>
                <w:szCs w:val="20"/>
              </w:rPr>
              <w:t>Octa</w:t>
            </w:r>
            <w:r w:rsidRPr="00B653A7">
              <w:rPr>
                <w:rFonts w:ascii="Arial" w:hAnsi="Arial" w:cs="Arial"/>
                <w:sz w:val="20"/>
                <w:szCs w:val="20"/>
                <w:lang w:val="en-US"/>
              </w:rPr>
              <w:t>f</w:t>
            </w:r>
            <w:r w:rsidR="00FC2E9E" w:rsidRPr="00B653A7">
              <w:rPr>
                <w:rFonts w:ascii="Arial" w:hAnsi="Arial" w:cs="Arial"/>
                <w:sz w:val="20"/>
                <w:szCs w:val="20"/>
              </w:rPr>
              <w:t>luorocyclobutane (RC 318)</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1976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771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Nitrogen, làm lạnh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1977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772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Propane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1978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773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Các hỗn hợp khí hiếm, dạng nén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1979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774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Các hỗn hợp khí hiếm và hỗn hợp oxygen, </w:t>
            </w:r>
            <w:r w:rsidR="0097415F" w:rsidRPr="00B653A7">
              <w:rPr>
                <w:rFonts w:ascii="Arial" w:hAnsi="Arial" w:cs="Arial"/>
                <w:sz w:val="20"/>
                <w:szCs w:val="20"/>
              </w:rPr>
              <w:t>dạng</w:t>
            </w:r>
            <w:r w:rsidRPr="00B653A7">
              <w:rPr>
                <w:rFonts w:ascii="Arial" w:hAnsi="Arial" w:cs="Arial"/>
                <w:sz w:val="20"/>
                <w:szCs w:val="20"/>
              </w:rPr>
              <w:t xml:space="preserve"> nén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1980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775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Các hỗn h</w:t>
            </w:r>
            <w:r w:rsidR="006069E6" w:rsidRPr="00B653A7">
              <w:rPr>
                <w:rFonts w:ascii="Arial" w:hAnsi="Arial" w:cs="Arial"/>
                <w:sz w:val="20"/>
                <w:szCs w:val="20"/>
              </w:rPr>
              <w:t>ợ</w:t>
            </w:r>
            <w:r w:rsidRPr="00B653A7">
              <w:rPr>
                <w:rFonts w:ascii="Arial" w:hAnsi="Arial" w:cs="Arial"/>
                <w:sz w:val="20"/>
                <w:szCs w:val="20"/>
              </w:rPr>
              <w:t>p khí hiếm và hỗn hợp nitrogen, dạng nén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1981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776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Tetra</w:t>
            </w:r>
            <w:r w:rsidR="006069E6" w:rsidRPr="00B653A7">
              <w:rPr>
                <w:rFonts w:ascii="Arial" w:hAnsi="Arial" w:cs="Arial"/>
                <w:sz w:val="20"/>
                <w:szCs w:val="20"/>
                <w:lang w:val="en-US"/>
              </w:rPr>
              <w:t>f</w:t>
            </w:r>
            <w:r w:rsidRPr="00B653A7">
              <w:rPr>
                <w:rFonts w:ascii="Arial" w:hAnsi="Arial" w:cs="Arial"/>
                <w:sz w:val="20"/>
                <w:szCs w:val="20"/>
              </w:rPr>
              <w:t>luoromethane (R 14)</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1982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777</w:t>
            </w:r>
          </w:p>
        </w:tc>
        <w:tc>
          <w:tcPr>
            <w:tcW w:w="5036" w:type="dxa"/>
            <w:shd w:val="clear" w:color="auto" w:fill="auto"/>
            <w:vAlign w:val="center"/>
          </w:tcPr>
          <w:p w:rsidR="00FC2E9E" w:rsidRPr="00B653A7" w:rsidRDefault="006069E6" w:rsidP="00926459">
            <w:pPr>
              <w:spacing w:before="120"/>
              <w:rPr>
                <w:rFonts w:ascii="Arial" w:hAnsi="Arial" w:cs="Arial"/>
                <w:sz w:val="20"/>
                <w:szCs w:val="20"/>
              </w:rPr>
            </w:pPr>
            <w:r w:rsidRPr="00B653A7">
              <w:rPr>
                <w:rFonts w:ascii="Arial" w:hAnsi="Arial" w:cs="Arial"/>
                <w:sz w:val="20"/>
                <w:szCs w:val="20"/>
              </w:rPr>
              <w:t>I</w:t>
            </w:r>
            <w:r w:rsidR="00FC2E9E" w:rsidRPr="00B653A7">
              <w:rPr>
                <w:rFonts w:ascii="Arial" w:hAnsi="Arial" w:cs="Arial"/>
                <w:sz w:val="20"/>
                <w:szCs w:val="20"/>
              </w:rPr>
              <w:t>-Chloro-2,2,2-triflouroethane (R 133a)</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1983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778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Trifluoromethane (R 23)</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1984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779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Rượu cồn, dễ cháy, chất độc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1986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780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Rượu cồn, dễ cháy, chất độc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1986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lang w:val="en-US"/>
              </w:rPr>
            </w:pPr>
            <w:r w:rsidRPr="00B653A7">
              <w:rPr>
                <w:rFonts w:ascii="Arial" w:hAnsi="Arial" w:cs="Arial"/>
                <w:sz w:val="20"/>
                <w:szCs w:val="20"/>
              </w:rPr>
              <w:t>33</w:t>
            </w:r>
            <w:r w:rsidR="006069E6" w:rsidRPr="00B653A7">
              <w:rPr>
                <w:rFonts w:ascii="Arial" w:hAnsi="Arial" w:cs="Arial"/>
                <w:sz w:val="20"/>
                <w:szCs w:val="20"/>
                <w:lang w:val="en-US"/>
              </w:rPr>
              <w:t>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781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Rượu cồn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1987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782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Rượu cồn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1987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783</w:t>
            </w:r>
          </w:p>
        </w:tc>
        <w:tc>
          <w:tcPr>
            <w:tcW w:w="5036" w:type="dxa"/>
            <w:shd w:val="clear" w:color="auto" w:fill="auto"/>
            <w:vAlign w:val="center"/>
          </w:tcPr>
          <w:p w:rsidR="00FC2E9E" w:rsidRPr="00B653A7" w:rsidRDefault="006069E6" w:rsidP="00926459">
            <w:pPr>
              <w:spacing w:before="120"/>
              <w:rPr>
                <w:rFonts w:ascii="Arial" w:hAnsi="Arial" w:cs="Arial"/>
                <w:sz w:val="20"/>
                <w:szCs w:val="20"/>
              </w:rPr>
            </w:pPr>
            <w:r w:rsidRPr="00B653A7">
              <w:rPr>
                <w:rFonts w:ascii="Arial" w:hAnsi="Arial" w:cs="Arial"/>
                <w:sz w:val="20"/>
                <w:szCs w:val="20"/>
              </w:rPr>
              <w:t>Ald</w:t>
            </w:r>
            <w:r w:rsidR="00FC2E9E" w:rsidRPr="00B653A7">
              <w:rPr>
                <w:rFonts w:ascii="Arial" w:hAnsi="Arial" w:cs="Arial"/>
                <w:sz w:val="20"/>
                <w:szCs w:val="20"/>
              </w:rPr>
              <w:t xml:space="preserve">ehydes, </w:t>
            </w:r>
            <w:r w:rsidRPr="00B653A7">
              <w:rPr>
                <w:rFonts w:ascii="Arial" w:hAnsi="Arial" w:cs="Arial"/>
                <w:sz w:val="20"/>
                <w:szCs w:val="20"/>
              </w:rPr>
              <w:t>d</w:t>
            </w:r>
            <w:r w:rsidR="00FC2E9E" w:rsidRPr="00B653A7">
              <w:rPr>
                <w:rFonts w:ascii="Arial" w:hAnsi="Arial" w:cs="Arial"/>
                <w:sz w:val="20"/>
                <w:szCs w:val="20"/>
              </w:rPr>
              <w:t>ễ cháy, chất độc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1988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lang w:val="en-US"/>
              </w:rPr>
            </w:pPr>
            <w:r w:rsidRPr="00B653A7">
              <w:rPr>
                <w:rFonts w:ascii="Arial" w:hAnsi="Arial" w:cs="Arial"/>
                <w:sz w:val="20"/>
                <w:szCs w:val="20"/>
              </w:rPr>
              <w:t>3+6.</w:t>
            </w:r>
            <w:r w:rsidR="006069E6" w:rsidRPr="00B653A7">
              <w:rPr>
                <w:rFonts w:ascii="Arial" w:hAnsi="Arial" w:cs="Arial"/>
                <w:sz w:val="20"/>
                <w:szCs w:val="20"/>
                <w:lang w:val="en-US"/>
              </w:rPr>
              <w:t>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784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Aldehydes, dễ cháy, chất độc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1988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785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Aldehydes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1989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786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Al</w:t>
            </w:r>
            <w:r w:rsidR="006069E6" w:rsidRPr="00B653A7">
              <w:rPr>
                <w:rFonts w:ascii="Arial" w:hAnsi="Arial" w:cs="Arial"/>
                <w:sz w:val="20"/>
                <w:szCs w:val="20"/>
                <w:lang w:val="en-US"/>
              </w:rPr>
              <w:t>d</w:t>
            </w:r>
            <w:r w:rsidRPr="00B653A7">
              <w:rPr>
                <w:rFonts w:ascii="Arial" w:hAnsi="Arial" w:cs="Arial"/>
                <w:sz w:val="20"/>
                <w:szCs w:val="20"/>
              </w:rPr>
              <w:t>ehydes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1989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787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Benzaldehyde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1990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788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Chloroprene, dạng ổn định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1991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789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Chất lỏ</w:t>
            </w:r>
            <w:r w:rsidR="006069E6" w:rsidRPr="00B653A7">
              <w:rPr>
                <w:rFonts w:ascii="Arial" w:hAnsi="Arial" w:cs="Arial"/>
                <w:sz w:val="20"/>
                <w:szCs w:val="20"/>
              </w:rPr>
              <w:t>ng d</w:t>
            </w:r>
            <w:r w:rsidRPr="00B653A7">
              <w:rPr>
                <w:rFonts w:ascii="Arial" w:hAnsi="Arial" w:cs="Arial"/>
                <w:sz w:val="20"/>
                <w:szCs w:val="20"/>
              </w:rPr>
              <w:t>ễ cháy, độc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1992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790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Chất lỏng dễ cháy, độc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1992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791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Chất lỏng dễ ch</w:t>
            </w:r>
            <w:r w:rsidR="003239D8" w:rsidRPr="00B653A7">
              <w:rPr>
                <w:rFonts w:ascii="Arial" w:hAnsi="Arial" w:cs="Arial"/>
                <w:sz w:val="20"/>
                <w:szCs w:val="20"/>
              </w:rPr>
              <w:t>á</w:t>
            </w:r>
            <w:r w:rsidRPr="00B653A7">
              <w:rPr>
                <w:rFonts w:ascii="Arial" w:hAnsi="Arial" w:cs="Arial"/>
                <w:sz w:val="20"/>
                <w:szCs w:val="20"/>
              </w:rPr>
              <w:t>y, nếu không có mô tả khác (áp suất bốc hơi tại 50</w:t>
            </w:r>
            <w:r w:rsidR="0008654A" w:rsidRPr="00B653A7">
              <w:rPr>
                <w:rFonts w:ascii="Arial" w:hAnsi="Arial" w:cs="Arial"/>
                <w:sz w:val="20"/>
                <w:szCs w:val="20"/>
              </w:rPr>
              <w:t>°C</w:t>
            </w:r>
            <w:r w:rsidRPr="00B653A7">
              <w:rPr>
                <w:rFonts w:ascii="Arial" w:hAnsi="Arial" w:cs="Arial"/>
                <w:sz w:val="20"/>
                <w:szCs w:val="20"/>
              </w:rPr>
              <w:t xml:space="preserve"> lớn hơn 110 kPa)</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1993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792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Chất l</w:t>
            </w:r>
            <w:r w:rsidR="003239D8" w:rsidRPr="00B653A7">
              <w:rPr>
                <w:rFonts w:ascii="Arial" w:hAnsi="Arial" w:cs="Arial"/>
                <w:sz w:val="20"/>
                <w:szCs w:val="20"/>
              </w:rPr>
              <w:t>ỏ</w:t>
            </w:r>
            <w:r w:rsidRPr="00B653A7">
              <w:rPr>
                <w:rFonts w:ascii="Arial" w:hAnsi="Arial" w:cs="Arial"/>
                <w:sz w:val="20"/>
                <w:szCs w:val="20"/>
              </w:rPr>
              <w:t>ng dễ cháy, n</w:t>
            </w:r>
            <w:r w:rsidR="003239D8" w:rsidRPr="00B653A7">
              <w:rPr>
                <w:rFonts w:ascii="Arial" w:hAnsi="Arial" w:cs="Arial"/>
                <w:sz w:val="20"/>
                <w:szCs w:val="20"/>
              </w:rPr>
              <w:t>ế</w:t>
            </w:r>
            <w:r w:rsidRPr="00B653A7">
              <w:rPr>
                <w:rFonts w:ascii="Arial" w:hAnsi="Arial" w:cs="Arial"/>
                <w:sz w:val="20"/>
                <w:szCs w:val="20"/>
              </w:rPr>
              <w:t>u không c</w:t>
            </w:r>
            <w:r w:rsidR="003239D8" w:rsidRPr="00B653A7">
              <w:rPr>
                <w:rFonts w:ascii="Arial" w:hAnsi="Arial" w:cs="Arial"/>
                <w:sz w:val="20"/>
                <w:szCs w:val="20"/>
              </w:rPr>
              <w:t>ó</w:t>
            </w:r>
            <w:r w:rsidRPr="00B653A7">
              <w:rPr>
                <w:rFonts w:ascii="Arial" w:hAnsi="Arial" w:cs="Arial"/>
                <w:sz w:val="20"/>
                <w:szCs w:val="20"/>
              </w:rPr>
              <w:t xml:space="preserve"> mô t</w:t>
            </w:r>
            <w:r w:rsidR="003239D8" w:rsidRPr="00B653A7">
              <w:rPr>
                <w:rFonts w:ascii="Arial" w:hAnsi="Arial" w:cs="Arial"/>
                <w:sz w:val="20"/>
                <w:szCs w:val="20"/>
              </w:rPr>
              <w:t>ả</w:t>
            </w:r>
            <w:r w:rsidRPr="00B653A7">
              <w:rPr>
                <w:rFonts w:ascii="Arial" w:hAnsi="Arial" w:cs="Arial"/>
                <w:sz w:val="20"/>
                <w:szCs w:val="20"/>
              </w:rPr>
              <w:t xml:space="preserve"> khác (áp suất bốc hơi tại 50</w:t>
            </w:r>
            <w:r w:rsidR="0008654A" w:rsidRPr="00B653A7">
              <w:rPr>
                <w:rFonts w:ascii="Arial" w:hAnsi="Arial" w:cs="Arial"/>
                <w:sz w:val="20"/>
                <w:szCs w:val="20"/>
              </w:rPr>
              <w:t>°C</w:t>
            </w:r>
            <w:r w:rsidRPr="00B653A7">
              <w:rPr>
                <w:rFonts w:ascii="Arial" w:hAnsi="Arial" w:cs="Arial"/>
                <w:sz w:val="20"/>
                <w:szCs w:val="20"/>
              </w:rPr>
              <w:t xml:space="preserve"> không lớn hơn 110 kPa)</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1993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793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Sắt pentacarbonyl</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1994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794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Nh</w:t>
            </w:r>
            <w:r w:rsidR="003239D8" w:rsidRPr="00B653A7">
              <w:rPr>
                <w:rFonts w:ascii="Arial" w:hAnsi="Arial" w:cs="Arial"/>
                <w:sz w:val="20"/>
                <w:szCs w:val="20"/>
                <w:lang w:val="en-US"/>
              </w:rPr>
              <w:t>ự</w:t>
            </w:r>
            <w:r w:rsidRPr="00B653A7">
              <w:rPr>
                <w:rFonts w:ascii="Arial" w:hAnsi="Arial" w:cs="Arial"/>
                <w:sz w:val="20"/>
                <w:szCs w:val="20"/>
              </w:rPr>
              <w:t xml:space="preserve">a đường </w:t>
            </w:r>
            <w:r w:rsidR="0097415F" w:rsidRPr="00B653A7">
              <w:rPr>
                <w:rFonts w:ascii="Arial" w:hAnsi="Arial" w:cs="Arial"/>
                <w:sz w:val="20"/>
                <w:szCs w:val="20"/>
              </w:rPr>
              <w:t>dạng</w:t>
            </w:r>
            <w:r w:rsidRPr="00B653A7">
              <w:rPr>
                <w:rFonts w:ascii="Arial" w:hAnsi="Arial" w:cs="Arial"/>
                <w:sz w:val="20"/>
                <w:szCs w:val="20"/>
              </w:rPr>
              <w:t xml:space="preserve">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1999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795</w:t>
            </w:r>
          </w:p>
        </w:tc>
        <w:tc>
          <w:tcPr>
            <w:tcW w:w="5036" w:type="dxa"/>
            <w:shd w:val="clear" w:color="auto" w:fill="auto"/>
            <w:vAlign w:val="center"/>
          </w:tcPr>
          <w:p w:rsidR="00FC2E9E" w:rsidRPr="00B653A7" w:rsidRDefault="003239D8" w:rsidP="00926459">
            <w:pPr>
              <w:spacing w:before="120"/>
              <w:rPr>
                <w:rFonts w:ascii="Arial" w:hAnsi="Arial" w:cs="Arial"/>
                <w:sz w:val="20"/>
                <w:szCs w:val="20"/>
              </w:rPr>
            </w:pPr>
            <w:r w:rsidRPr="00B653A7">
              <w:rPr>
                <w:rFonts w:ascii="Arial" w:hAnsi="Arial" w:cs="Arial"/>
                <w:sz w:val="20"/>
                <w:szCs w:val="20"/>
              </w:rPr>
              <w:t>Nh</w:t>
            </w:r>
            <w:r w:rsidRPr="00B653A7">
              <w:rPr>
                <w:rFonts w:ascii="Arial" w:hAnsi="Arial" w:cs="Arial"/>
                <w:sz w:val="20"/>
                <w:szCs w:val="20"/>
                <w:lang w:val="en-US"/>
              </w:rPr>
              <w:t>ự</w:t>
            </w:r>
            <w:r w:rsidRPr="00B653A7">
              <w:rPr>
                <w:rFonts w:ascii="Arial" w:hAnsi="Arial" w:cs="Arial"/>
                <w:sz w:val="20"/>
                <w:szCs w:val="20"/>
              </w:rPr>
              <w:t>a đư</w:t>
            </w:r>
            <w:r w:rsidRPr="00B653A7">
              <w:rPr>
                <w:rFonts w:ascii="Arial" w:hAnsi="Arial" w:cs="Arial"/>
                <w:sz w:val="20"/>
                <w:szCs w:val="20"/>
                <w:lang w:val="en-US"/>
              </w:rPr>
              <w:t>ờn</w:t>
            </w:r>
            <w:r w:rsidR="00FC2E9E" w:rsidRPr="00B653A7">
              <w:rPr>
                <w:rFonts w:ascii="Arial" w:hAnsi="Arial" w:cs="Arial"/>
                <w:sz w:val="20"/>
                <w:szCs w:val="20"/>
              </w:rPr>
              <w:t>g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1999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796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Cobalt naphthenates, </w:t>
            </w:r>
            <w:r w:rsidR="0097415F" w:rsidRPr="00B653A7">
              <w:rPr>
                <w:rFonts w:ascii="Arial" w:hAnsi="Arial" w:cs="Arial"/>
                <w:sz w:val="20"/>
                <w:szCs w:val="20"/>
              </w:rPr>
              <w:t>dạng</w:t>
            </w:r>
            <w:r w:rsidRPr="00B653A7">
              <w:rPr>
                <w:rFonts w:ascii="Arial" w:hAnsi="Arial" w:cs="Arial"/>
                <w:sz w:val="20"/>
                <w:szCs w:val="20"/>
              </w:rPr>
              <w:t xml:space="preserve"> bột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2001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797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Alkyls kim loại, c</w:t>
            </w:r>
            <w:r w:rsidR="003239D8" w:rsidRPr="00B653A7">
              <w:rPr>
                <w:rFonts w:ascii="Arial" w:hAnsi="Arial" w:cs="Arial"/>
                <w:sz w:val="20"/>
                <w:szCs w:val="20"/>
              </w:rPr>
              <w:t>ó</w:t>
            </w:r>
            <w:r w:rsidRPr="00B653A7">
              <w:rPr>
                <w:rFonts w:ascii="Arial" w:hAnsi="Arial" w:cs="Arial"/>
                <w:sz w:val="20"/>
                <w:szCs w:val="20"/>
              </w:rPr>
              <w:t xml:space="preserve"> thể kết h</w:t>
            </w:r>
            <w:r w:rsidR="003239D8" w:rsidRPr="00B653A7">
              <w:rPr>
                <w:rFonts w:ascii="Arial" w:hAnsi="Arial" w:cs="Arial"/>
                <w:sz w:val="20"/>
                <w:szCs w:val="20"/>
              </w:rPr>
              <w:t>ợ</w:t>
            </w:r>
            <w:r w:rsidRPr="00B653A7">
              <w:rPr>
                <w:rFonts w:ascii="Arial" w:hAnsi="Arial" w:cs="Arial"/>
                <w:sz w:val="20"/>
                <w:szCs w:val="20"/>
              </w:rPr>
              <w:t>p với nước hoặc aryls kim loại, có thể kết h</w:t>
            </w:r>
            <w:r w:rsidR="003239D8" w:rsidRPr="00B653A7">
              <w:rPr>
                <w:rFonts w:ascii="Arial" w:hAnsi="Arial" w:cs="Arial"/>
                <w:sz w:val="20"/>
                <w:szCs w:val="20"/>
              </w:rPr>
              <w:t>ợ</w:t>
            </w:r>
            <w:r w:rsidRPr="00B653A7">
              <w:rPr>
                <w:rFonts w:ascii="Arial" w:hAnsi="Arial" w:cs="Arial"/>
                <w:sz w:val="20"/>
                <w:szCs w:val="20"/>
              </w:rPr>
              <w:t>p với nước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2003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X333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798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Magnesium dia</w:t>
            </w:r>
            <w:r w:rsidR="003239D8" w:rsidRPr="00B653A7">
              <w:rPr>
                <w:rFonts w:ascii="Arial" w:hAnsi="Arial" w:cs="Arial"/>
                <w:sz w:val="20"/>
                <w:szCs w:val="20"/>
              </w:rPr>
              <w:t>mide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2004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799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Magnesium diphenyl</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2005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X333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Zirconium </w:t>
            </w:r>
            <w:r w:rsidR="0097415F" w:rsidRPr="00B653A7">
              <w:rPr>
                <w:rFonts w:ascii="Arial" w:hAnsi="Arial" w:cs="Arial"/>
                <w:sz w:val="20"/>
                <w:szCs w:val="20"/>
              </w:rPr>
              <w:t>dạng</w:t>
            </w:r>
            <w:r w:rsidRPr="00B653A7">
              <w:rPr>
                <w:rFonts w:ascii="Arial" w:hAnsi="Arial" w:cs="Arial"/>
                <w:sz w:val="20"/>
                <w:szCs w:val="20"/>
              </w:rPr>
              <w:t xml:space="preserve"> b</w:t>
            </w:r>
            <w:r w:rsidR="003239D8" w:rsidRPr="00B653A7">
              <w:rPr>
                <w:rFonts w:ascii="Arial" w:hAnsi="Arial" w:cs="Arial"/>
                <w:sz w:val="20"/>
                <w:szCs w:val="20"/>
                <w:lang w:val="en-US"/>
              </w:rPr>
              <w:t>ộ</w:t>
            </w:r>
            <w:r w:rsidRPr="00B653A7">
              <w:rPr>
                <w:rFonts w:ascii="Arial" w:hAnsi="Arial" w:cs="Arial"/>
                <w:sz w:val="20"/>
                <w:szCs w:val="20"/>
              </w:rPr>
              <w:t>t, khô</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2008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w:t>
            </w:r>
            <w:r w:rsidR="003239D8" w:rsidRPr="00B653A7">
              <w:rPr>
                <w:rFonts w:ascii="Arial" w:hAnsi="Arial" w:cs="Arial"/>
                <w:sz w:val="20"/>
                <w:szCs w:val="20"/>
                <w:lang w:val="en-US"/>
              </w:rPr>
              <w:t>y</w:t>
            </w:r>
            <w:r w:rsidRPr="00B653A7">
              <w:rPr>
                <w:rFonts w:ascii="Arial" w:hAnsi="Arial" w:cs="Arial"/>
                <w:sz w:val="20"/>
                <w:szCs w:val="20"/>
              </w:rPr>
              <w:t>drosen peroxi</w:t>
            </w:r>
            <w:r w:rsidR="003239D8" w:rsidRPr="00B653A7">
              <w:rPr>
                <w:rFonts w:ascii="Arial" w:hAnsi="Arial" w:cs="Arial"/>
                <w:sz w:val="20"/>
                <w:szCs w:val="20"/>
                <w:lang w:val="en-US"/>
              </w:rPr>
              <w:t>d</w:t>
            </w:r>
            <w:r w:rsidRPr="00B653A7">
              <w:rPr>
                <w:rFonts w:ascii="Arial" w:hAnsi="Arial" w:cs="Arial"/>
                <w:sz w:val="20"/>
                <w:szCs w:val="20"/>
              </w:rPr>
              <w:t>e, dung dịch nước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2014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Hydrogen perox</w:t>
            </w:r>
            <w:r w:rsidR="003239D8" w:rsidRPr="00B653A7">
              <w:rPr>
                <w:rFonts w:ascii="Arial" w:hAnsi="Arial" w:cs="Arial"/>
                <w:sz w:val="20"/>
                <w:szCs w:val="20"/>
              </w:rPr>
              <w:t>ide, d</w:t>
            </w:r>
            <w:r w:rsidRPr="00B653A7">
              <w:rPr>
                <w:rFonts w:ascii="Arial" w:hAnsi="Arial" w:cs="Arial"/>
                <w:sz w:val="20"/>
                <w:szCs w:val="20"/>
              </w:rPr>
              <w:t xml:space="preserve">ung dịch nước, được </w:t>
            </w:r>
            <w:r w:rsidR="003239D8" w:rsidRPr="00B653A7">
              <w:rPr>
                <w:rFonts w:ascii="Arial" w:hAnsi="Arial" w:cs="Arial"/>
                <w:sz w:val="20"/>
                <w:szCs w:val="20"/>
              </w:rPr>
              <w:t>l</w:t>
            </w:r>
            <w:r w:rsidRPr="00B653A7">
              <w:rPr>
                <w:rFonts w:ascii="Arial" w:hAnsi="Arial" w:cs="Arial"/>
                <w:sz w:val="20"/>
                <w:szCs w:val="20"/>
              </w:rPr>
              <w:t>àm ổn định, với trên 75% h</w:t>
            </w:r>
            <w:r w:rsidR="003239D8" w:rsidRPr="00B653A7">
              <w:rPr>
                <w:rFonts w:ascii="Arial" w:hAnsi="Arial" w:cs="Arial"/>
                <w:sz w:val="20"/>
                <w:szCs w:val="20"/>
              </w:rPr>
              <w:t>y</w:t>
            </w:r>
            <w:r w:rsidRPr="00B653A7">
              <w:rPr>
                <w:rFonts w:ascii="Arial" w:hAnsi="Arial" w:cs="Arial"/>
                <w:sz w:val="20"/>
                <w:szCs w:val="20"/>
              </w:rPr>
              <w:t>drosen peroxide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2015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559</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Hydro</w:t>
            </w:r>
            <w:r w:rsidR="003239D8" w:rsidRPr="00B653A7">
              <w:rPr>
                <w:rFonts w:ascii="Arial" w:hAnsi="Arial" w:cs="Arial"/>
                <w:sz w:val="20"/>
                <w:szCs w:val="20"/>
              </w:rPr>
              <w:t>g</w:t>
            </w:r>
            <w:r w:rsidRPr="00B653A7">
              <w:rPr>
                <w:rFonts w:ascii="Arial" w:hAnsi="Arial" w:cs="Arial"/>
                <w:sz w:val="20"/>
                <w:szCs w:val="20"/>
              </w:rPr>
              <w:t>en peroxide, dung dịch nước, được làm ổn định, với trên 75% hydrogen peroxide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2015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559</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Chloroanilines, chất r</w:t>
            </w:r>
            <w:r w:rsidR="003239D8" w:rsidRPr="00B653A7">
              <w:rPr>
                <w:rFonts w:ascii="Arial" w:hAnsi="Arial" w:cs="Arial"/>
                <w:sz w:val="20"/>
                <w:szCs w:val="20"/>
                <w:lang w:val="en-US"/>
              </w:rPr>
              <w:t>ắ</w:t>
            </w:r>
            <w:r w:rsidRPr="00B653A7">
              <w:rPr>
                <w:rFonts w:ascii="Arial" w:hAnsi="Arial" w:cs="Arial"/>
                <w:sz w:val="20"/>
                <w:szCs w:val="20"/>
              </w:rPr>
              <w:t>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2018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Chloroanilines, </w:t>
            </w:r>
            <w:r w:rsidR="003239D8" w:rsidRPr="00B653A7">
              <w:rPr>
                <w:rFonts w:ascii="Arial" w:hAnsi="Arial" w:cs="Arial"/>
                <w:sz w:val="20"/>
                <w:szCs w:val="20"/>
                <w:lang w:val="en-US"/>
              </w:rPr>
              <w:t>dạng</w:t>
            </w:r>
            <w:r w:rsidRPr="00B653A7">
              <w:rPr>
                <w:rFonts w:ascii="Arial" w:hAnsi="Arial" w:cs="Arial"/>
                <w:sz w:val="20"/>
                <w:szCs w:val="20"/>
              </w:rPr>
              <w:t xml:space="preserve">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2019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w:t>
            </w:r>
            <w:r w:rsidR="003239D8" w:rsidRPr="00B653A7">
              <w:rPr>
                <w:rFonts w:ascii="Arial" w:hAnsi="Arial" w:cs="Arial"/>
                <w:sz w:val="20"/>
                <w:szCs w:val="20"/>
                <w:lang w:val="en-US"/>
              </w:rPr>
              <w:t>p</w:t>
            </w:r>
            <w:r w:rsidRPr="00B653A7">
              <w:rPr>
                <w:rFonts w:ascii="Arial" w:hAnsi="Arial" w:cs="Arial"/>
                <w:sz w:val="20"/>
                <w:szCs w:val="20"/>
              </w:rPr>
              <w:t>henols, chất rắn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2020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Chloropheno</w:t>
            </w:r>
            <w:r w:rsidR="003239D8" w:rsidRPr="00B653A7">
              <w:rPr>
                <w:rFonts w:ascii="Arial" w:hAnsi="Arial" w:cs="Arial"/>
                <w:sz w:val="20"/>
                <w:szCs w:val="20"/>
                <w:lang w:val="en-US"/>
              </w:rPr>
              <w:t>l</w:t>
            </w:r>
            <w:r w:rsidRPr="00B653A7">
              <w:rPr>
                <w:rFonts w:ascii="Arial" w:hAnsi="Arial" w:cs="Arial"/>
                <w:sz w:val="20"/>
                <w:szCs w:val="20"/>
              </w:rPr>
              <w:t>s,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2021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Cresylic acid</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2022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Epichlorohydrin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2023</w:t>
            </w:r>
          </w:p>
        </w:tc>
        <w:tc>
          <w:tcPr>
            <w:tcW w:w="905" w:type="dxa"/>
            <w:shd w:val="clear" w:color="auto" w:fill="auto"/>
            <w:vAlign w:val="center"/>
          </w:tcPr>
          <w:p w:rsidR="00FC2E9E" w:rsidRPr="00B653A7" w:rsidRDefault="003239D8" w:rsidP="00926459">
            <w:pPr>
              <w:spacing w:before="120"/>
              <w:jc w:val="center"/>
              <w:rPr>
                <w:rFonts w:ascii="Arial" w:hAnsi="Arial" w:cs="Arial"/>
                <w:sz w:val="20"/>
                <w:szCs w:val="20"/>
                <w:lang w:val="en-US"/>
              </w:rPr>
            </w:pPr>
            <w:r w:rsidRPr="00B653A7">
              <w:rPr>
                <w:rFonts w:ascii="Arial" w:hAnsi="Arial" w:cs="Arial"/>
                <w:sz w:val="20"/>
                <w:szCs w:val="20"/>
                <w:lang w:val="en-US"/>
              </w:rPr>
              <w:t>6.</w:t>
            </w:r>
            <w:r w:rsidR="00FC2E9E" w:rsidRPr="00B653A7">
              <w:rPr>
                <w:rFonts w:ascii="Arial" w:hAnsi="Arial" w:cs="Arial"/>
                <w:sz w:val="20"/>
                <w:szCs w:val="20"/>
              </w:rPr>
              <w:t>1+3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810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w:t>
            </w:r>
            <w:r w:rsidR="003239D8" w:rsidRPr="00B653A7">
              <w:rPr>
                <w:rFonts w:ascii="Arial" w:hAnsi="Arial" w:cs="Arial"/>
                <w:sz w:val="20"/>
                <w:szCs w:val="20"/>
              </w:rPr>
              <w:t>ợp chất</w:t>
            </w:r>
            <w:r w:rsidRPr="00B653A7">
              <w:rPr>
                <w:rFonts w:ascii="Arial" w:hAnsi="Arial" w:cs="Arial"/>
                <w:sz w:val="20"/>
                <w:szCs w:val="20"/>
              </w:rPr>
              <w:t xml:space="preserve"> thủy ngân, </w:t>
            </w:r>
            <w:r w:rsidR="0097415F" w:rsidRPr="00B653A7">
              <w:rPr>
                <w:rFonts w:ascii="Arial" w:hAnsi="Arial" w:cs="Arial"/>
                <w:sz w:val="20"/>
                <w:szCs w:val="20"/>
              </w:rPr>
              <w:t>dạng</w:t>
            </w:r>
            <w:r w:rsidRPr="00B653A7">
              <w:rPr>
                <w:rFonts w:ascii="Arial" w:hAnsi="Arial" w:cs="Arial"/>
                <w:sz w:val="20"/>
                <w:szCs w:val="20"/>
              </w:rPr>
              <w:t xml:space="preserve"> lỏng, n</w:t>
            </w:r>
            <w:r w:rsidR="003239D8" w:rsidRPr="00B653A7">
              <w:rPr>
                <w:rFonts w:ascii="Arial" w:hAnsi="Arial" w:cs="Arial"/>
                <w:sz w:val="20"/>
                <w:szCs w:val="20"/>
              </w:rPr>
              <w:t>ế</w:t>
            </w:r>
            <w:r w:rsidRPr="00B653A7">
              <w:rPr>
                <w:rFonts w:ascii="Arial" w:hAnsi="Arial" w:cs="Arial"/>
                <w:sz w:val="20"/>
                <w:szCs w:val="20"/>
              </w:rPr>
              <w:t>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2024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811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w:t>
            </w:r>
            <w:r w:rsidR="003239D8" w:rsidRPr="00B653A7">
              <w:rPr>
                <w:rFonts w:ascii="Arial" w:hAnsi="Arial" w:cs="Arial"/>
                <w:sz w:val="20"/>
                <w:szCs w:val="20"/>
              </w:rPr>
              <w:t>ợp chất</w:t>
            </w:r>
            <w:r w:rsidRPr="00B653A7">
              <w:rPr>
                <w:rFonts w:ascii="Arial" w:hAnsi="Arial" w:cs="Arial"/>
                <w:sz w:val="20"/>
                <w:szCs w:val="20"/>
              </w:rPr>
              <w:t xml:space="preserve"> thủy ngân, dạng lỏng,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2024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812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w:t>
            </w:r>
            <w:r w:rsidR="003239D8" w:rsidRPr="00B653A7">
              <w:rPr>
                <w:rFonts w:ascii="Arial" w:hAnsi="Arial" w:cs="Arial"/>
                <w:sz w:val="20"/>
                <w:szCs w:val="20"/>
              </w:rPr>
              <w:t>ợp chất</w:t>
            </w:r>
            <w:r w:rsidRPr="00B653A7">
              <w:rPr>
                <w:rFonts w:ascii="Arial" w:hAnsi="Arial" w:cs="Arial"/>
                <w:sz w:val="20"/>
                <w:szCs w:val="20"/>
              </w:rPr>
              <w:t xml:space="preserve"> thủy ngân, dạng rắn,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2025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813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w:t>
            </w:r>
            <w:r w:rsidR="003239D8" w:rsidRPr="00B653A7">
              <w:rPr>
                <w:rFonts w:ascii="Arial" w:hAnsi="Arial" w:cs="Arial"/>
                <w:sz w:val="20"/>
                <w:szCs w:val="20"/>
              </w:rPr>
              <w:t>ợp chất</w:t>
            </w:r>
            <w:r w:rsidRPr="00B653A7">
              <w:rPr>
                <w:rFonts w:ascii="Arial" w:hAnsi="Arial" w:cs="Arial"/>
                <w:sz w:val="20"/>
                <w:szCs w:val="20"/>
              </w:rPr>
              <w:t xml:space="preserve"> thủy ngân, dạng rắn, nếu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2025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814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w:t>
            </w:r>
            <w:r w:rsidR="003239D8" w:rsidRPr="00B653A7">
              <w:rPr>
                <w:rFonts w:ascii="Arial" w:hAnsi="Arial" w:cs="Arial"/>
                <w:sz w:val="20"/>
                <w:szCs w:val="20"/>
                <w:lang w:val="en-US"/>
              </w:rPr>
              <w:t>h</w:t>
            </w:r>
            <w:r w:rsidRPr="00B653A7">
              <w:rPr>
                <w:rFonts w:ascii="Arial" w:hAnsi="Arial" w:cs="Arial"/>
                <w:sz w:val="20"/>
                <w:szCs w:val="20"/>
              </w:rPr>
              <w:t>eny</w:t>
            </w:r>
            <w:r w:rsidR="003239D8" w:rsidRPr="00B653A7">
              <w:rPr>
                <w:rFonts w:ascii="Arial" w:hAnsi="Arial" w:cs="Arial"/>
                <w:sz w:val="20"/>
                <w:szCs w:val="20"/>
                <w:lang w:val="en-US"/>
              </w:rPr>
              <w:t>l</w:t>
            </w:r>
            <w:r w:rsidRPr="00B653A7">
              <w:rPr>
                <w:rFonts w:ascii="Arial" w:hAnsi="Arial" w:cs="Arial"/>
                <w:sz w:val="20"/>
                <w:szCs w:val="20"/>
              </w:rPr>
              <w:t>mercuric hợp chất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2026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815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Pheny</w:t>
            </w:r>
            <w:r w:rsidR="003239D8" w:rsidRPr="00B653A7">
              <w:rPr>
                <w:rFonts w:ascii="Arial" w:hAnsi="Arial" w:cs="Arial"/>
                <w:sz w:val="20"/>
                <w:szCs w:val="20"/>
                <w:lang w:val="en-US"/>
              </w:rPr>
              <w:t>l</w:t>
            </w:r>
            <w:r w:rsidRPr="00B653A7">
              <w:rPr>
                <w:rFonts w:ascii="Arial" w:hAnsi="Arial" w:cs="Arial"/>
                <w:sz w:val="20"/>
                <w:szCs w:val="20"/>
              </w:rPr>
              <w:t>mercuric hợp chất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2026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816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Natri arsenite, chất r</w:t>
            </w:r>
            <w:r w:rsidR="003239D8" w:rsidRPr="00B653A7">
              <w:rPr>
                <w:rFonts w:ascii="Arial" w:hAnsi="Arial" w:cs="Arial"/>
                <w:sz w:val="20"/>
                <w:szCs w:val="20"/>
                <w:lang w:val="en-US"/>
              </w:rPr>
              <w:t>ắ</w:t>
            </w:r>
            <w:r w:rsidRPr="00B653A7">
              <w:rPr>
                <w:rFonts w:ascii="Arial" w:hAnsi="Arial" w:cs="Arial"/>
                <w:sz w:val="20"/>
                <w:szCs w:val="20"/>
              </w:rPr>
              <w:t>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2027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817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Hy</w:t>
            </w:r>
            <w:r w:rsidR="003239D8" w:rsidRPr="00B653A7">
              <w:rPr>
                <w:rFonts w:ascii="Arial" w:hAnsi="Arial" w:cs="Arial"/>
                <w:sz w:val="20"/>
                <w:szCs w:val="20"/>
                <w:lang w:val="en-US"/>
              </w:rPr>
              <w:t>d</w:t>
            </w:r>
            <w:r w:rsidRPr="00B653A7">
              <w:rPr>
                <w:rFonts w:ascii="Arial" w:hAnsi="Arial" w:cs="Arial"/>
                <w:sz w:val="20"/>
                <w:szCs w:val="20"/>
              </w:rPr>
              <w:t>razine dung dịch nước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2030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818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Nitric acid, loại không c</w:t>
            </w:r>
            <w:r w:rsidR="003239D8" w:rsidRPr="00B653A7">
              <w:rPr>
                <w:rFonts w:ascii="Arial" w:hAnsi="Arial" w:cs="Arial"/>
                <w:sz w:val="20"/>
                <w:szCs w:val="20"/>
              </w:rPr>
              <w:t>ó</w:t>
            </w:r>
            <w:r w:rsidRPr="00B653A7">
              <w:rPr>
                <w:rFonts w:ascii="Arial" w:hAnsi="Arial" w:cs="Arial"/>
                <w:sz w:val="20"/>
                <w:szCs w:val="20"/>
              </w:rPr>
              <w:t xml:space="preserve"> kh</w:t>
            </w:r>
            <w:r w:rsidR="003239D8" w:rsidRPr="00B653A7">
              <w:rPr>
                <w:rFonts w:ascii="Arial" w:hAnsi="Arial" w:cs="Arial"/>
                <w:sz w:val="20"/>
                <w:szCs w:val="20"/>
              </w:rPr>
              <w:t>ó</w:t>
            </w:r>
            <w:r w:rsidRPr="00B653A7">
              <w:rPr>
                <w:rFonts w:ascii="Arial" w:hAnsi="Arial" w:cs="Arial"/>
                <w:sz w:val="20"/>
                <w:szCs w:val="20"/>
              </w:rPr>
              <w:t>i màu đỏ, ít hơn 70% acid tinh khiết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2031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819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w:t>
            </w:r>
            <w:r w:rsidR="003239D8" w:rsidRPr="00B653A7">
              <w:rPr>
                <w:rFonts w:ascii="Arial" w:hAnsi="Arial" w:cs="Arial"/>
                <w:sz w:val="20"/>
                <w:szCs w:val="20"/>
              </w:rPr>
              <w:t>tr</w:t>
            </w:r>
            <w:r w:rsidRPr="00B653A7">
              <w:rPr>
                <w:rFonts w:ascii="Arial" w:hAnsi="Arial" w:cs="Arial"/>
                <w:sz w:val="20"/>
                <w:szCs w:val="20"/>
              </w:rPr>
              <w:t>ic acid, loại không có khói màu đỏ, trên 70% acid tinh khiết</w:t>
            </w:r>
          </w:p>
        </w:tc>
        <w:tc>
          <w:tcPr>
            <w:tcW w:w="1267" w:type="dxa"/>
            <w:shd w:val="clear" w:color="auto" w:fill="auto"/>
            <w:vAlign w:val="center"/>
          </w:tcPr>
          <w:p w:rsidR="00FC2E9E" w:rsidRPr="00B653A7" w:rsidRDefault="003239D8" w:rsidP="00926459">
            <w:pPr>
              <w:spacing w:before="120"/>
              <w:jc w:val="center"/>
              <w:rPr>
                <w:rFonts w:ascii="Arial" w:hAnsi="Arial" w:cs="Arial"/>
                <w:sz w:val="20"/>
                <w:szCs w:val="20"/>
                <w:lang w:val="en-US"/>
              </w:rPr>
            </w:pPr>
            <w:r w:rsidRPr="00B653A7">
              <w:rPr>
                <w:rFonts w:ascii="Arial" w:hAnsi="Arial" w:cs="Arial"/>
                <w:sz w:val="20"/>
                <w:szCs w:val="20"/>
              </w:rPr>
              <w:t>203</w:t>
            </w:r>
            <w:r w:rsidRPr="00B653A7">
              <w:rPr>
                <w:rFonts w:ascii="Arial" w:hAnsi="Arial" w:cs="Arial"/>
                <w:sz w:val="20"/>
                <w:szCs w:val="20"/>
                <w:lang w:val="en-US"/>
              </w:rPr>
              <w:t>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ass</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820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Nitric aci</w:t>
            </w:r>
            <w:r w:rsidR="003239D8" w:rsidRPr="00B653A7">
              <w:rPr>
                <w:rFonts w:ascii="Arial" w:hAnsi="Arial" w:cs="Arial"/>
                <w:sz w:val="20"/>
                <w:szCs w:val="20"/>
                <w:lang w:val="en-US"/>
              </w:rPr>
              <w:t>d</w:t>
            </w:r>
            <w:r w:rsidRPr="00B653A7">
              <w:rPr>
                <w:rFonts w:ascii="Arial" w:hAnsi="Arial" w:cs="Arial"/>
                <w:sz w:val="20"/>
                <w:szCs w:val="20"/>
              </w:rPr>
              <w:t>, khói màu đỏ</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2032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821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Potassium monoxide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2033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822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Hỗn hợp Hydrogen và methane, dạng nén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2034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823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1,1,1 - Tri</w:t>
            </w:r>
            <w:r w:rsidR="003239D8" w:rsidRPr="00B653A7">
              <w:rPr>
                <w:rFonts w:ascii="Arial" w:hAnsi="Arial" w:cs="Arial"/>
                <w:sz w:val="20"/>
                <w:szCs w:val="20"/>
                <w:lang w:val="en-US"/>
              </w:rPr>
              <w:t>f</w:t>
            </w:r>
            <w:r w:rsidRPr="00B653A7">
              <w:rPr>
                <w:rFonts w:ascii="Arial" w:hAnsi="Arial" w:cs="Arial"/>
                <w:sz w:val="20"/>
                <w:szCs w:val="20"/>
              </w:rPr>
              <w:t>luoroethane (R 143 a)</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2035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824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Xenon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2036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825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Dinitrotoluenes,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2038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826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2,2</w:t>
            </w:r>
            <w:r w:rsidR="003239D8" w:rsidRPr="00B653A7">
              <w:rPr>
                <w:rFonts w:ascii="Arial" w:hAnsi="Arial" w:cs="Arial"/>
                <w:sz w:val="20"/>
                <w:szCs w:val="20"/>
                <w:lang w:val="en-US"/>
              </w:rPr>
              <w:t>-</w:t>
            </w:r>
            <w:r w:rsidRPr="00B653A7">
              <w:rPr>
                <w:rFonts w:ascii="Arial" w:hAnsi="Arial" w:cs="Arial"/>
                <w:sz w:val="20"/>
                <w:szCs w:val="20"/>
              </w:rPr>
              <w:t>Dimethylpropane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2044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827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Isobutyraldehyde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2045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828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Cymenes (o-, m-, p-) (Methyl isopropyl benzenes)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2046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829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w:t>
            </w:r>
            <w:r w:rsidR="003239D8" w:rsidRPr="00B653A7">
              <w:rPr>
                <w:rFonts w:ascii="Arial" w:hAnsi="Arial" w:cs="Arial"/>
                <w:sz w:val="20"/>
                <w:szCs w:val="20"/>
                <w:lang w:val="en-US"/>
              </w:rPr>
              <w:t>i</w:t>
            </w:r>
            <w:r w:rsidRPr="00B653A7">
              <w:rPr>
                <w:rFonts w:ascii="Arial" w:hAnsi="Arial" w:cs="Arial"/>
                <w:sz w:val="20"/>
                <w:szCs w:val="20"/>
              </w:rPr>
              <w:t>ch</w:t>
            </w:r>
            <w:r w:rsidR="003239D8" w:rsidRPr="00B653A7">
              <w:rPr>
                <w:rFonts w:ascii="Arial" w:hAnsi="Arial" w:cs="Arial"/>
                <w:sz w:val="20"/>
                <w:szCs w:val="20"/>
                <w:lang w:val="en-US"/>
              </w:rPr>
              <w:t>l</w:t>
            </w:r>
            <w:r w:rsidRPr="00B653A7">
              <w:rPr>
                <w:rFonts w:ascii="Arial" w:hAnsi="Arial" w:cs="Arial"/>
                <w:sz w:val="20"/>
                <w:szCs w:val="20"/>
              </w:rPr>
              <w:t>oropr</w:t>
            </w:r>
            <w:r w:rsidR="003239D8" w:rsidRPr="00B653A7">
              <w:rPr>
                <w:rFonts w:ascii="Arial" w:hAnsi="Arial" w:cs="Arial"/>
                <w:sz w:val="20"/>
                <w:szCs w:val="20"/>
                <w:lang w:val="en-US"/>
              </w:rPr>
              <w:t>o</w:t>
            </w:r>
            <w:r w:rsidRPr="00B653A7">
              <w:rPr>
                <w:rFonts w:ascii="Arial" w:hAnsi="Arial" w:cs="Arial"/>
                <w:sz w:val="20"/>
                <w:szCs w:val="20"/>
              </w:rPr>
              <w:t>penes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2047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Dichloropropenes</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2047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Dicyclopentadiene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2048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Diethylbezene (o-, m-</w:t>
            </w:r>
            <w:r w:rsidR="003239D8" w:rsidRPr="00B653A7">
              <w:rPr>
                <w:rFonts w:ascii="Arial" w:hAnsi="Arial" w:cs="Arial"/>
                <w:sz w:val="20"/>
                <w:szCs w:val="20"/>
                <w:lang w:val="en-US"/>
              </w:rPr>
              <w:t>,</w:t>
            </w:r>
            <w:r w:rsidRPr="00B653A7">
              <w:rPr>
                <w:rFonts w:ascii="Arial" w:hAnsi="Arial" w:cs="Arial"/>
                <w:sz w:val="20"/>
                <w:szCs w:val="20"/>
              </w:rPr>
              <w:t xml:space="preserve"> p-)</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2049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3239D8" w:rsidP="00926459">
            <w:pPr>
              <w:spacing w:before="120"/>
              <w:jc w:val="center"/>
              <w:rPr>
                <w:rFonts w:ascii="Arial" w:hAnsi="Arial" w:cs="Arial"/>
                <w:sz w:val="20"/>
                <w:szCs w:val="20"/>
                <w:lang w:val="en-US"/>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3239D8" w:rsidP="00926459">
            <w:pPr>
              <w:spacing w:before="120"/>
              <w:jc w:val="center"/>
              <w:rPr>
                <w:rFonts w:ascii="Arial" w:hAnsi="Arial" w:cs="Arial"/>
                <w:sz w:val="20"/>
                <w:szCs w:val="20"/>
              </w:rPr>
            </w:pPr>
            <w:r w:rsidRPr="00B653A7">
              <w:rPr>
                <w:rFonts w:ascii="Arial" w:hAnsi="Arial" w:cs="Arial"/>
                <w:sz w:val="20"/>
                <w:szCs w:val="20"/>
                <w:lang w:val="en-US"/>
              </w:rPr>
              <w:t>8</w:t>
            </w:r>
            <w:r w:rsidR="00FC2E9E" w:rsidRPr="00B653A7">
              <w:rPr>
                <w:rFonts w:ascii="Arial" w:hAnsi="Arial" w:cs="Arial"/>
                <w:sz w:val="20"/>
                <w:szCs w:val="20"/>
              </w:rPr>
              <w:t>33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Diisobutyllene, isomeric h</w:t>
            </w:r>
            <w:r w:rsidR="003239D8" w:rsidRPr="00B653A7">
              <w:rPr>
                <w:rFonts w:ascii="Arial" w:hAnsi="Arial" w:cs="Arial"/>
                <w:sz w:val="20"/>
                <w:szCs w:val="20"/>
              </w:rPr>
              <w:t>ợp chất</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2050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2-Dimethylaminoethanol</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2051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Dipentene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2052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Methyl isobutyl carbinol</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2053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Morpholine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2054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Styrene monomer, dạng ổn định (Vinylbenzene)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2055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39</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839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Tetrahydrofuran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2056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840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Tripropy</w:t>
            </w:r>
            <w:r w:rsidR="005409FC" w:rsidRPr="00B653A7">
              <w:rPr>
                <w:rFonts w:ascii="Arial" w:hAnsi="Arial" w:cs="Arial"/>
                <w:sz w:val="20"/>
                <w:szCs w:val="20"/>
                <w:lang w:val="en-US"/>
              </w:rPr>
              <w:t>l</w:t>
            </w:r>
            <w:r w:rsidRPr="00B653A7">
              <w:rPr>
                <w:rFonts w:ascii="Arial" w:hAnsi="Arial" w:cs="Arial"/>
                <w:sz w:val="20"/>
                <w:szCs w:val="20"/>
              </w:rPr>
              <w:t>ene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2057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lang w:val="en-US"/>
              </w:rPr>
            </w:pPr>
            <w:r w:rsidRPr="00B653A7">
              <w:rPr>
                <w:rFonts w:ascii="Arial" w:hAnsi="Arial" w:cs="Arial"/>
                <w:sz w:val="20"/>
                <w:szCs w:val="20"/>
              </w:rPr>
              <w:t>84</w:t>
            </w:r>
            <w:r w:rsidR="003239D8" w:rsidRPr="00B653A7">
              <w:rPr>
                <w:rFonts w:ascii="Arial" w:hAnsi="Arial" w:cs="Arial"/>
                <w:sz w:val="20"/>
                <w:szCs w:val="20"/>
                <w:lang w:val="en-US"/>
              </w:rPr>
              <w:t>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Tripropylene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2057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842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Valeraldehyde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2058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3239D8" w:rsidP="00926459">
            <w:pPr>
              <w:spacing w:before="120"/>
              <w:jc w:val="center"/>
              <w:rPr>
                <w:rFonts w:ascii="Arial" w:hAnsi="Arial" w:cs="Arial"/>
                <w:sz w:val="20"/>
                <w:szCs w:val="20"/>
                <w:lang w:val="en-US"/>
              </w:rPr>
            </w:pPr>
            <w:r w:rsidRPr="00B653A7">
              <w:rPr>
                <w:rFonts w:ascii="Arial" w:hAnsi="Arial" w:cs="Arial"/>
                <w:sz w:val="20"/>
                <w:szCs w:val="20"/>
                <w:lang w:val="en-US"/>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843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Nitrocellulose </w:t>
            </w:r>
            <w:r w:rsidR="00151008" w:rsidRPr="00B653A7">
              <w:rPr>
                <w:rFonts w:ascii="Arial" w:hAnsi="Arial" w:cs="Arial"/>
                <w:sz w:val="20"/>
                <w:szCs w:val="20"/>
              </w:rPr>
              <w:t>dung dịch</w:t>
            </w:r>
            <w:r w:rsidRPr="00B653A7">
              <w:rPr>
                <w:rFonts w:ascii="Arial" w:hAnsi="Arial" w:cs="Arial"/>
                <w:sz w:val="20"/>
                <w:szCs w:val="20"/>
              </w:rPr>
              <w:t>, dễ cháy</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2059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844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Nitrocellulose </w:t>
            </w:r>
            <w:r w:rsidR="00151008" w:rsidRPr="00B653A7">
              <w:rPr>
                <w:rFonts w:ascii="Arial" w:hAnsi="Arial" w:cs="Arial"/>
                <w:sz w:val="20"/>
                <w:szCs w:val="20"/>
              </w:rPr>
              <w:t>dung dịch</w:t>
            </w:r>
            <w:r w:rsidRPr="00B653A7">
              <w:rPr>
                <w:rFonts w:ascii="Arial" w:hAnsi="Arial" w:cs="Arial"/>
                <w:sz w:val="20"/>
                <w:szCs w:val="20"/>
              </w:rPr>
              <w:t>, dễ cháy</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2059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845</w:t>
            </w:r>
          </w:p>
        </w:tc>
        <w:tc>
          <w:tcPr>
            <w:tcW w:w="5036" w:type="dxa"/>
            <w:shd w:val="clear" w:color="auto" w:fill="auto"/>
            <w:vAlign w:val="center"/>
          </w:tcPr>
          <w:p w:rsidR="00FC2E9E" w:rsidRPr="00B653A7" w:rsidRDefault="00FC2E9E" w:rsidP="00926459">
            <w:pPr>
              <w:spacing w:before="120"/>
              <w:rPr>
                <w:rFonts w:ascii="Arial" w:hAnsi="Arial" w:cs="Arial"/>
                <w:sz w:val="20"/>
                <w:szCs w:val="20"/>
                <w:lang w:val="en-US"/>
              </w:rPr>
            </w:pPr>
            <w:r w:rsidRPr="00B653A7">
              <w:rPr>
                <w:rFonts w:ascii="Arial" w:hAnsi="Arial" w:cs="Arial"/>
                <w:sz w:val="20"/>
                <w:szCs w:val="20"/>
              </w:rPr>
              <w:t>Các loại phân bón Nitrat</w:t>
            </w:r>
            <w:r w:rsidR="003239D8" w:rsidRPr="00B653A7">
              <w:rPr>
                <w:rFonts w:ascii="Arial" w:hAnsi="Arial" w:cs="Arial"/>
                <w:sz w:val="20"/>
                <w:szCs w:val="20"/>
              </w:rPr>
              <w:t>e ammonium, loại A</w:t>
            </w:r>
            <w:r w:rsidR="003239D8" w:rsidRPr="00B653A7">
              <w:rPr>
                <w:rFonts w:ascii="Arial" w:hAnsi="Arial" w:cs="Arial"/>
                <w:sz w:val="20"/>
                <w:szCs w:val="20"/>
                <w:lang w:val="en-US"/>
              </w:rPr>
              <w:t>1</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2067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846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Các loại phân bón Nitrate ammonium, </w:t>
            </w:r>
            <w:r w:rsidR="003239D8" w:rsidRPr="00B653A7">
              <w:rPr>
                <w:rFonts w:ascii="Arial" w:hAnsi="Arial" w:cs="Arial"/>
                <w:sz w:val="20"/>
                <w:szCs w:val="20"/>
              </w:rPr>
              <w:t>loại</w:t>
            </w:r>
            <w:r w:rsidRPr="00B653A7">
              <w:rPr>
                <w:rFonts w:ascii="Arial" w:hAnsi="Arial" w:cs="Arial"/>
                <w:sz w:val="20"/>
                <w:szCs w:val="20"/>
              </w:rPr>
              <w:t xml:space="preserve"> A2</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2068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847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Các loại phân bón Nitrate ammonium, </w:t>
            </w:r>
            <w:r w:rsidR="003239D8" w:rsidRPr="00B653A7">
              <w:rPr>
                <w:rFonts w:ascii="Arial" w:hAnsi="Arial" w:cs="Arial"/>
                <w:sz w:val="20"/>
                <w:szCs w:val="20"/>
              </w:rPr>
              <w:t>loại</w:t>
            </w:r>
            <w:r w:rsidRPr="00B653A7">
              <w:rPr>
                <w:rFonts w:ascii="Arial" w:hAnsi="Arial" w:cs="Arial"/>
                <w:sz w:val="20"/>
                <w:szCs w:val="20"/>
              </w:rPr>
              <w:t xml:space="preserve"> A3</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2069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848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Các loại phân bón Nitrate ammonium, </w:t>
            </w:r>
            <w:r w:rsidR="003239D8" w:rsidRPr="00B653A7">
              <w:rPr>
                <w:rFonts w:ascii="Arial" w:hAnsi="Arial" w:cs="Arial"/>
                <w:sz w:val="20"/>
                <w:szCs w:val="20"/>
              </w:rPr>
              <w:t>loại</w:t>
            </w:r>
            <w:r w:rsidRPr="00B653A7">
              <w:rPr>
                <w:rFonts w:ascii="Arial" w:hAnsi="Arial" w:cs="Arial"/>
                <w:sz w:val="20"/>
                <w:szCs w:val="20"/>
              </w:rPr>
              <w:t xml:space="preserve"> A4</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2070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849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Ammonia dung dịch với từ 35% đến 40% ammonia</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2073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Ammonia dung dịch với từ 40% đến 50% ammonia</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2073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Acrylamide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2074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Chloral, thể khan dạng ổn định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2075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Cresols (o-, m-, p-)</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2076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alpha-Naphthylamine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2077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Toluene </w:t>
            </w:r>
            <w:r w:rsidR="002E126F" w:rsidRPr="00B653A7">
              <w:rPr>
                <w:rFonts w:ascii="Arial" w:hAnsi="Arial" w:cs="Arial"/>
                <w:sz w:val="20"/>
                <w:szCs w:val="20"/>
                <w:lang w:val="en-US"/>
              </w:rPr>
              <w:t>d</w:t>
            </w:r>
            <w:r w:rsidRPr="00B653A7">
              <w:rPr>
                <w:rFonts w:ascii="Arial" w:hAnsi="Arial" w:cs="Arial"/>
                <w:sz w:val="20"/>
                <w:szCs w:val="20"/>
              </w:rPr>
              <w:t>iisocyanate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2078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Diethylenetriamine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2079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Carbon dioxide, l</w:t>
            </w:r>
            <w:r w:rsidR="002E126F" w:rsidRPr="00B653A7">
              <w:rPr>
                <w:rFonts w:ascii="Arial" w:hAnsi="Arial" w:cs="Arial"/>
                <w:sz w:val="20"/>
                <w:szCs w:val="20"/>
              </w:rPr>
              <w:t>à</w:t>
            </w:r>
            <w:r w:rsidRPr="00B653A7">
              <w:rPr>
                <w:rFonts w:ascii="Arial" w:hAnsi="Arial" w:cs="Arial"/>
                <w:sz w:val="20"/>
                <w:szCs w:val="20"/>
              </w:rPr>
              <w:t>m lạnh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2187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Dichlorosilane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2189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6.1+5+9</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263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859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Sulphuryl </w:t>
            </w:r>
            <w:r w:rsidR="002E126F" w:rsidRPr="00B653A7">
              <w:rPr>
                <w:rFonts w:ascii="Arial" w:hAnsi="Arial" w:cs="Arial"/>
                <w:sz w:val="20"/>
                <w:szCs w:val="20"/>
                <w:lang w:val="en-US"/>
              </w:rPr>
              <w:t>f</w:t>
            </w:r>
            <w:r w:rsidRPr="00B653A7">
              <w:rPr>
                <w:rFonts w:ascii="Arial" w:hAnsi="Arial" w:cs="Arial"/>
                <w:sz w:val="20"/>
                <w:szCs w:val="20"/>
              </w:rPr>
              <w:t>luoride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2191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26</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860</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w:t>
            </w:r>
            <w:r w:rsidR="002E126F" w:rsidRPr="00B653A7">
              <w:rPr>
                <w:rFonts w:ascii="Arial" w:hAnsi="Arial" w:cs="Arial"/>
                <w:sz w:val="20"/>
                <w:szCs w:val="20"/>
                <w:lang w:val="en-US"/>
              </w:rPr>
              <w:t>e</w:t>
            </w:r>
            <w:r w:rsidRPr="00B653A7">
              <w:rPr>
                <w:rFonts w:ascii="Arial" w:hAnsi="Arial" w:cs="Arial"/>
                <w:sz w:val="20"/>
                <w:szCs w:val="20"/>
              </w:rPr>
              <w:t>xa</w:t>
            </w:r>
            <w:r w:rsidR="002E126F" w:rsidRPr="00B653A7">
              <w:rPr>
                <w:rFonts w:ascii="Arial" w:hAnsi="Arial" w:cs="Arial"/>
                <w:sz w:val="20"/>
                <w:szCs w:val="20"/>
                <w:lang w:val="en-US"/>
              </w:rPr>
              <w:t>f</w:t>
            </w:r>
            <w:r w:rsidRPr="00B653A7">
              <w:rPr>
                <w:rFonts w:ascii="Arial" w:hAnsi="Arial" w:cs="Arial"/>
                <w:sz w:val="20"/>
                <w:szCs w:val="20"/>
              </w:rPr>
              <w:t>luoroethane (R 116), dạng nén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2193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Hydrogen iodide, thể khan</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2197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268</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Propadiene dạng ổn định</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2200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239</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863</w:t>
            </w:r>
          </w:p>
        </w:tc>
        <w:tc>
          <w:tcPr>
            <w:tcW w:w="5036" w:type="dxa"/>
            <w:shd w:val="clear" w:color="auto" w:fill="auto"/>
            <w:vAlign w:val="center"/>
          </w:tcPr>
          <w:p w:rsidR="00FC2E9E" w:rsidRPr="00B653A7" w:rsidRDefault="002E126F" w:rsidP="00926459">
            <w:pPr>
              <w:spacing w:before="120"/>
              <w:rPr>
                <w:rFonts w:ascii="Arial" w:hAnsi="Arial" w:cs="Arial"/>
                <w:sz w:val="20"/>
                <w:szCs w:val="20"/>
              </w:rPr>
            </w:pPr>
            <w:r w:rsidRPr="00B653A7">
              <w:rPr>
                <w:rFonts w:ascii="Arial" w:hAnsi="Arial" w:cs="Arial"/>
                <w:sz w:val="20"/>
                <w:szCs w:val="20"/>
              </w:rPr>
              <w:t>Nitrous ox</w:t>
            </w:r>
            <w:r w:rsidRPr="00B653A7">
              <w:rPr>
                <w:rFonts w:ascii="Arial" w:hAnsi="Arial" w:cs="Arial"/>
                <w:sz w:val="20"/>
                <w:szCs w:val="20"/>
                <w:lang w:val="fr-FR"/>
              </w:rPr>
              <w:t>i</w:t>
            </w:r>
            <w:r w:rsidR="00FC2E9E" w:rsidRPr="00B653A7">
              <w:rPr>
                <w:rFonts w:ascii="Arial" w:hAnsi="Arial" w:cs="Arial"/>
                <w:sz w:val="20"/>
                <w:szCs w:val="20"/>
              </w:rPr>
              <w:t>de, làm lạnh dạng lỏng</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2201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2+5</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225</w:t>
            </w:r>
          </w:p>
        </w:tc>
      </w:tr>
      <w:tr w:rsidR="00FC2E9E" w:rsidRPr="00B653A7">
        <w:tc>
          <w:tcPr>
            <w:tcW w:w="832" w:type="dxa"/>
            <w:shd w:val="clear" w:color="auto" w:fill="auto"/>
            <w:vAlign w:val="center"/>
          </w:tcPr>
          <w:p w:rsidR="00FC2E9E" w:rsidRPr="00B653A7" w:rsidRDefault="002E126F" w:rsidP="00926459">
            <w:pPr>
              <w:spacing w:before="120"/>
              <w:jc w:val="center"/>
              <w:rPr>
                <w:rFonts w:ascii="Arial" w:hAnsi="Arial" w:cs="Arial"/>
                <w:sz w:val="20"/>
                <w:szCs w:val="20"/>
              </w:rPr>
            </w:pPr>
            <w:r w:rsidRPr="00B653A7">
              <w:rPr>
                <w:rFonts w:ascii="Arial" w:hAnsi="Arial" w:cs="Arial"/>
                <w:sz w:val="20"/>
                <w:szCs w:val="20"/>
                <w:lang w:val="en-US"/>
              </w:rPr>
              <w:t>8</w:t>
            </w:r>
            <w:r w:rsidR="00FC2E9E" w:rsidRPr="00B653A7">
              <w:rPr>
                <w:rFonts w:ascii="Arial" w:hAnsi="Arial" w:cs="Arial"/>
                <w:sz w:val="20"/>
                <w:szCs w:val="20"/>
              </w:rPr>
              <w:t>64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S</w:t>
            </w:r>
            <w:r w:rsidR="002E126F" w:rsidRPr="00B653A7">
              <w:rPr>
                <w:rFonts w:ascii="Arial" w:hAnsi="Arial" w:cs="Arial"/>
                <w:sz w:val="20"/>
                <w:szCs w:val="20"/>
                <w:lang w:val="en-US"/>
              </w:rPr>
              <w:t>i</w:t>
            </w:r>
            <w:r w:rsidRPr="00B653A7">
              <w:rPr>
                <w:rFonts w:ascii="Arial" w:hAnsi="Arial" w:cs="Arial"/>
                <w:sz w:val="20"/>
                <w:szCs w:val="20"/>
              </w:rPr>
              <w:t>lane, d</w:t>
            </w:r>
            <w:r w:rsidR="002E126F" w:rsidRPr="00B653A7">
              <w:rPr>
                <w:rFonts w:ascii="Arial" w:hAnsi="Arial" w:cs="Arial"/>
                <w:sz w:val="20"/>
                <w:szCs w:val="20"/>
                <w:lang w:val="en-US"/>
              </w:rPr>
              <w:t>ạ</w:t>
            </w:r>
            <w:r w:rsidRPr="00B653A7">
              <w:rPr>
                <w:rFonts w:ascii="Arial" w:hAnsi="Arial" w:cs="Arial"/>
                <w:sz w:val="20"/>
                <w:szCs w:val="20"/>
              </w:rPr>
              <w:t>ng nén</w:t>
            </w:r>
          </w:p>
        </w:tc>
        <w:tc>
          <w:tcPr>
            <w:tcW w:w="1267" w:type="dxa"/>
            <w:shd w:val="clear" w:color="auto" w:fill="auto"/>
            <w:vAlign w:val="center"/>
          </w:tcPr>
          <w:p w:rsidR="00FC2E9E" w:rsidRPr="00B653A7" w:rsidRDefault="002E126F" w:rsidP="00926459">
            <w:pPr>
              <w:spacing w:before="120"/>
              <w:jc w:val="center"/>
              <w:rPr>
                <w:rFonts w:ascii="Arial" w:hAnsi="Arial" w:cs="Arial"/>
                <w:sz w:val="20"/>
                <w:szCs w:val="20"/>
              </w:rPr>
            </w:pPr>
            <w:r w:rsidRPr="00B653A7">
              <w:rPr>
                <w:rFonts w:ascii="Arial" w:hAnsi="Arial" w:cs="Arial"/>
                <w:sz w:val="20"/>
                <w:szCs w:val="20"/>
                <w:lang w:val="en-US"/>
              </w:rPr>
              <w:t>2</w:t>
            </w:r>
            <w:r w:rsidR="00FC2E9E" w:rsidRPr="00B653A7">
              <w:rPr>
                <w:rFonts w:ascii="Arial" w:hAnsi="Arial" w:cs="Arial"/>
                <w:sz w:val="20"/>
                <w:szCs w:val="20"/>
              </w:rPr>
              <w:t>203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Carbon</w:t>
            </w:r>
            <w:r w:rsidR="002E126F" w:rsidRPr="00B653A7">
              <w:rPr>
                <w:rFonts w:ascii="Arial" w:hAnsi="Arial" w:cs="Arial"/>
                <w:sz w:val="20"/>
                <w:szCs w:val="20"/>
                <w:lang w:val="en-US"/>
              </w:rPr>
              <w:t>y</w:t>
            </w:r>
            <w:r w:rsidRPr="00B653A7">
              <w:rPr>
                <w:rFonts w:ascii="Arial" w:hAnsi="Arial" w:cs="Arial"/>
                <w:sz w:val="20"/>
                <w:szCs w:val="20"/>
              </w:rPr>
              <w:t>l sulph</w:t>
            </w:r>
            <w:r w:rsidR="002E126F" w:rsidRPr="00B653A7">
              <w:rPr>
                <w:rFonts w:ascii="Arial" w:hAnsi="Arial" w:cs="Arial"/>
                <w:sz w:val="20"/>
                <w:szCs w:val="20"/>
                <w:lang w:val="en-US"/>
              </w:rPr>
              <w:t>id</w:t>
            </w:r>
            <w:r w:rsidRPr="00B653A7">
              <w:rPr>
                <w:rFonts w:ascii="Arial" w:hAnsi="Arial" w:cs="Arial"/>
                <w:sz w:val="20"/>
                <w:szCs w:val="20"/>
              </w:rPr>
              <w: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2204</w:t>
            </w:r>
          </w:p>
        </w:tc>
        <w:tc>
          <w:tcPr>
            <w:tcW w:w="905" w:type="dxa"/>
            <w:shd w:val="clear" w:color="auto" w:fill="auto"/>
            <w:vAlign w:val="center"/>
          </w:tcPr>
          <w:p w:rsidR="00FC2E9E" w:rsidRPr="00B653A7" w:rsidRDefault="002E126F" w:rsidP="00926459">
            <w:pPr>
              <w:spacing w:before="120"/>
              <w:jc w:val="center"/>
              <w:rPr>
                <w:rFonts w:ascii="Arial" w:hAnsi="Arial" w:cs="Arial"/>
                <w:sz w:val="20"/>
                <w:szCs w:val="20"/>
              </w:rPr>
            </w:pPr>
            <w:r w:rsidRPr="00B653A7">
              <w:rPr>
                <w:rFonts w:ascii="Arial" w:hAnsi="Arial" w:cs="Arial"/>
                <w:sz w:val="20"/>
                <w:szCs w:val="20"/>
                <w:lang w:val="en-US"/>
              </w:rPr>
              <w:t>6.</w:t>
            </w:r>
            <w:r w:rsidR="00FC2E9E" w:rsidRPr="00B653A7">
              <w:rPr>
                <w:rFonts w:ascii="Arial" w:hAnsi="Arial" w:cs="Arial"/>
                <w:sz w:val="20"/>
                <w:szCs w:val="20"/>
              </w:rPr>
              <w:t>1+3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263</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Adiponitrile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w:t>
            </w:r>
            <w:r w:rsidR="002E126F" w:rsidRPr="00B653A7">
              <w:rPr>
                <w:rFonts w:ascii="Arial" w:hAnsi="Arial" w:cs="Arial"/>
                <w:sz w:val="20"/>
                <w:szCs w:val="20"/>
                <w:lang w:val="en-US"/>
              </w:rPr>
              <w:t>0</w:t>
            </w:r>
            <w:r w:rsidRPr="00B653A7">
              <w:rPr>
                <w:rFonts w:ascii="Arial" w:hAnsi="Arial" w:cs="Arial"/>
                <w:sz w:val="20"/>
                <w:szCs w:val="20"/>
              </w:rPr>
              <w:t>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lang w:val="en-US"/>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Isocyanates, độc, nế</w:t>
            </w:r>
            <w:r w:rsidR="002E126F" w:rsidRPr="00B653A7">
              <w:rPr>
                <w:rFonts w:ascii="Arial" w:hAnsi="Arial" w:cs="Arial"/>
                <w:sz w:val="20"/>
                <w:szCs w:val="20"/>
              </w:rPr>
              <w:t>u</w:t>
            </w:r>
            <w:r w:rsidRPr="00B653A7">
              <w:rPr>
                <w:rFonts w:ascii="Arial" w:hAnsi="Arial" w:cs="Arial"/>
                <w:sz w:val="20"/>
                <w:szCs w:val="20"/>
              </w:rPr>
              <w:t xml:space="preserve"> không có mô t</w:t>
            </w:r>
            <w:r w:rsidR="002E126F" w:rsidRPr="00B653A7">
              <w:rPr>
                <w:rFonts w:ascii="Arial" w:hAnsi="Arial" w:cs="Arial"/>
                <w:sz w:val="20"/>
                <w:szCs w:val="20"/>
              </w:rPr>
              <w:t>ả</w:t>
            </w:r>
            <w:r w:rsidRPr="00B653A7">
              <w:rPr>
                <w:rFonts w:ascii="Arial" w:hAnsi="Arial" w:cs="Arial"/>
                <w:sz w:val="20"/>
                <w:szCs w:val="20"/>
              </w:rPr>
              <w:t xml:space="preserve"> khác hoặc hỗn hợp </w:t>
            </w:r>
            <w:r w:rsidR="002E126F" w:rsidRPr="00B653A7">
              <w:rPr>
                <w:rFonts w:ascii="Arial" w:hAnsi="Arial" w:cs="Arial"/>
                <w:sz w:val="20"/>
                <w:szCs w:val="20"/>
              </w:rPr>
              <w:t>i</w:t>
            </w:r>
            <w:r w:rsidRPr="00B653A7">
              <w:rPr>
                <w:rFonts w:ascii="Arial" w:hAnsi="Arial" w:cs="Arial"/>
                <w:sz w:val="20"/>
                <w:szCs w:val="20"/>
              </w:rPr>
              <w:t>socyanates, chất</w:t>
            </w:r>
            <w:r w:rsidR="00247AF4" w:rsidRPr="00B653A7">
              <w:rPr>
                <w:rFonts w:ascii="Arial" w:hAnsi="Arial" w:cs="Arial"/>
                <w:sz w:val="20"/>
                <w:szCs w:val="20"/>
              </w:rPr>
              <w:t xml:space="preserve"> </w:t>
            </w:r>
            <w:r w:rsidRPr="00B653A7">
              <w:rPr>
                <w:rFonts w:ascii="Arial" w:hAnsi="Arial" w:cs="Arial"/>
                <w:sz w:val="20"/>
                <w:szCs w:val="20"/>
              </w:rPr>
              <w:t xml:space="preserve">độc, </w:t>
            </w:r>
            <w:r w:rsidR="002E126F" w:rsidRPr="00B653A7">
              <w:rPr>
                <w:rFonts w:ascii="Arial" w:hAnsi="Arial" w:cs="Arial"/>
                <w:sz w:val="20"/>
                <w:szCs w:val="20"/>
              </w:rPr>
              <w:t>n</w:t>
            </w:r>
            <w:r w:rsidRPr="00B653A7">
              <w:rPr>
                <w:rFonts w:ascii="Arial" w:hAnsi="Arial" w:cs="Arial"/>
                <w:sz w:val="20"/>
                <w:szCs w:val="20"/>
              </w:rPr>
              <w:t>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2206</w:t>
            </w:r>
          </w:p>
        </w:tc>
        <w:tc>
          <w:tcPr>
            <w:tcW w:w="905" w:type="dxa"/>
            <w:shd w:val="clear" w:color="auto" w:fill="auto"/>
            <w:vAlign w:val="center"/>
          </w:tcPr>
          <w:p w:rsidR="00FC2E9E"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lang w:val="en-US"/>
              </w:rPr>
              <w:t>6</w:t>
            </w:r>
            <w:r w:rsidR="00FC2E9E" w:rsidRPr="00B653A7">
              <w:rPr>
                <w:rFonts w:ascii="Arial" w:hAnsi="Arial" w:cs="Arial"/>
                <w:sz w:val="20"/>
                <w:szCs w:val="20"/>
              </w:rPr>
              <w:t>.</w:t>
            </w:r>
            <w:r w:rsidRPr="00B653A7">
              <w:rPr>
                <w:rFonts w:ascii="Arial" w:hAnsi="Arial" w:cs="Arial"/>
                <w:sz w:val="20"/>
                <w:szCs w:val="20"/>
                <w:lang w:val="en-US"/>
              </w:rPr>
              <w:t>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868</w:t>
            </w:r>
          </w:p>
        </w:tc>
        <w:tc>
          <w:tcPr>
            <w:tcW w:w="5036" w:type="dxa"/>
            <w:shd w:val="clear" w:color="auto" w:fill="auto"/>
            <w:vAlign w:val="center"/>
          </w:tcPr>
          <w:p w:rsidR="00FC2E9E" w:rsidRPr="00B653A7" w:rsidRDefault="002E126F" w:rsidP="00926459">
            <w:pPr>
              <w:spacing w:before="120"/>
              <w:rPr>
                <w:rFonts w:ascii="Arial" w:hAnsi="Arial" w:cs="Arial"/>
                <w:sz w:val="20"/>
                <w:szCs w:val="20"/>
              </w:rPr>
            </w:pPr>
            <w:r w:rsidRPr="00B653A7">
              <w:rPr>
                <w:rFonts w:ascii="Arial" w:hAnsi="Arial" w:cs="Arial"/>
                <w:sz w:val="20"/>
                <w:szCs w:val="20"/>
              </w:rPr>
              <w:t>I</w:t>
            </w:r>
            <w:r w:rsidR="00FC2E9E" w:rsidRPr="00B653A7">
              <w:rPr>
                <w:rFonts w:ascii="Arial" w:hAnsi="Arial" w:cs="Arial"/>
                <w:sz w:val="20"/>
                <w:szCs w:val="20"/>
              </w:rPr>
              <w:t xml:space="preserve">socyanates, độc, </w:t>
            </w:r>
            <w:r w:rsidRPr="00B653A7">
              <w:rPr>
                <w:rFonts w:ascii="Arial" w:hAnsi="Arial" w:cs="Arial"/>
                <w:sz w:val="20"/>
                <w:szCs w:val="20"/>
              </w:rPr>
              <w:t>nếu không có</w:t>
            </w:r>
            <w:r w:rsidR="00FC2E9E" w:rsidRPr="00B653A7">
              <w:rPr>
                <w:rFonts w:ascii="Arial" w:hAnsi="Arial" w:cs="Arial"/>
                <w:sz w:val="20"/>
                <w:szCs w:val="20"/>
              </w:rPr>
              <w:t xml:space="preserve"> mô t</w:t>
            </w:r>
            <w:r w:rsidRPr="00B653A7">
              <w:rPr>
                <w:rFonts w:ascii="Arial" w:hAnsi="Arial" w:cs="Arial"/>
                <w:sz w:val="20"/>
                <w:szCs w:val="20"/>
              </w:rPr>
              <w:t>ả</w:t>
            </w:r>
            <w:r w:rsidR="00FC2E9E" w:rsidRPr="00B653A7">
              <w:rPr>
                <w:rFonts w:ascii="Arial" w:hAnsi="Arial" w:cs="Arial"/>
                <w:sz w:val="20"/>
                <w:szCs w:val="20"/>
              </w:rPr>
              <w:t xml:space="preserve"> khác hoặc hỗn hợp Isocyanates, chất độc, </w:t>
            </w:r>
            <w:r w:rsidRPr="00B653A7">
              <w:rPr>
                <w:rFonts w:ascii="Arial" w:hAnsi="Arial" w:cs="Arial"/>
                <w:sz w:val="20"/>
                <w:szCs w:val="20"/>
              </w:rPr>
              <w:t>n</w:t>
            </w:r>
            <w:r w:rsidR="00FC2E9E" w:rsidRPr="00B653A7">
              <w:rPr>
                <w:rFonts w:ascii="Arial" w:hAnsi="Arial" w:cs="Arial"/>
                <w:sz w:val="20"/>
                <w:szCs w:val="20"/>
              </w:rPr>
              <w:t>ếu không có mô tả khác</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2206</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60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869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Calcium hypochlorit</w:t>
            </w:r>
            <w:r w:rsidR="002E126F" w:rsidRPr="00B653A7">
              <w:rPr>
                <w:rFonts w:ascii="Arial" w:hAnsi="Arial" w:cs="Arial"/>
                <w:sz w:val="20"/>
                <w:szCs w:val="20"/>
              </w:rPr>
              <w:t>e</w:t>
            </w:r>
            <w:r w:rsidRPr="00B653A7">
              <w:rPr>
                <w:rFonts w:ascii="Arial" w:hAnsi="Arial" w:cs="Arial"/>
                <w:sz w:val="20"/>
                <w:szCs w:val="20"/>
              </w:rPr>
              <w:t xml:space="preserve"> hỗn hợp, khô, có trên 10% nhưng không quá 39% chlorine sẵn có</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2208</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870</w:t>
            </w:r>
          </w:p>
        </w:tc>
        <w:tc>
          <w:tcPr>
            <w:tcW w:w="5036" w:type="dxa"/>
            <w:shd w:val="clear" w:color="auto" w:fill="auto"/>
            <w:vAlign w:val="center"/>
          </w:tcPr>
          <w:p w:rsidR="00FC2E9E" w:rsidRPr="00B653A7" w:rsidRDefault="00151008" w:rsidP="00926459">
            <w:pPr>
              <w:spacing w:before="120"/>
              <w:rPr>
                <w:rFonts w:ascii="Arial" w:hAnsi="Arial" w:cs="Arial"/>
                <w:sz w:val="20"/>
                <w:szCs w:val="20"/>
              </w:rPr>
            </w:pPr>
            <w:r w:rsidRPr="00B653A7">
              <w:rPr>
                <w:rFonts w:ascii="Arial" w:hAnsi="Arial" w:cs="Arial"/>
                <w:sz w:val="20"/>
                <w:szCs w:val="20"/>
              </w:rPr>
              <w:t>Dung dịch</w:t>
            </w:r>
            <w:r w:rsidR="00FC2E9E" w:rsidRPr="00B653A7">
              <w:rPr>
                <w:rFonts w:ascii="Arial" w:hAnsi="Arial" w:cs="Arial"/>
                <w:sz w:val="20"/>
                <w:szCs w:val="20"/>
              </w:rPr>
              <w:t xml:space="preserve"> </w:t>
            </w:r>
            <w:r w:rsidR="002E126F" w:rsidRPr="00B653A7">
              <w:rPr>
                <w:rFonts w:ascii="Arial" w:hAnsi="Arial" w:cs="Arial"/>
                <w:sz w:val="20"/>
                <w:szCs w:val="20"/>
                <w:lang w:val="en-US"/>
              </w:rPr>
              <w:t>fo</w:t>
            </w:r>
            <w:r w:rsidR="00FC2E9E" w:rsidRPr="00B653A7">
              <w:rPr>
                <w:rFonts w:ascii="Arial" w:hAnsi="Arial" w:cs="Arial"/>
                <w:sz w:val="20"/>
                <w:szCs w:val="20"/>
              </w:rPr>
              <w:t>rmald</w:t>
            </w:r>
            <w:r w:rsidR="002E126F" w:rsidRPr="00B653A7">
              <w:rPr>
                <w:rFonts w:ascii="Arial" w:hAnsi="Arial" w:cs="Arial"/>
                <w:sz w:val="20"/>
                <w:szCs w:val="20"/>
                <w:lang w:val="en-US"/>
              </w:rPr>
              <w:t>e</w:t>
            </w:r>
            <w:r w:rsidR="00FC2E9E" w:rsidRPr="00B653A7">
              <w:rPr>
                <w:rFonts w:ascii="Arial" w:hAnsi="Arial" w:cs="Arial"/>
                <w:sz w:val="20"/>
                <w:szCs w:val="20"/>
              </w:rPr>
              <w:t>hyde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2209</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50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871</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Maneb</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2210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4.2+4</w:t>
            </w:r>
            <w:r w:rsidR="00247AF4" w:rsidRPr="00B653A7">
              <w:rPr>
                <w:rFonts w:ascii="Arial" w:hAnsi="Arial" w:cs="Arial"/>
                <w:sz w:val="20"/>
                <w:szCs w:val="20"/>
                <w:lang w:val="en-US"/>
              </w:rPr>
              <w:t>.</w:t>
            </w:r>
            <w:r w:rsidRPr="00B653A7">
              <w:rPr>
                <w:rFonts w:ascii="Arial" w:hAnsi="Arial" w:cs="Arial"/>
                <w:sz w:val="20"/>
                <w:szCs w:val="20"/>
              </w:rPr>
              <w:t>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872</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 xml:space="preserve">Chất </w:t>
            </w:r>
            <w:r w:rsidR="00B653A7" w:rsidRPr="00B653A7">
              <w:rPr>
                <w:rFonts w:ascii="Arial" w:hAnsi="Arial" w:cs="Arial"/>
                <w:sz w:val="20"/>
                <w:szCs w:val="20"/>
              </w:rPr>
              <w:t>điều</w:t>
            </w:r>
            <w:r w:rsidRPr="00B653A7">
              <w:rPr>
                <w:rFonts w:ascii="Arial" w:hAnsi="Arial" w:cs="Arial"/>
                <w:sz w:val="20"/>
                <w:szCs w:val="20"/>
              </w:rPr>
              <w:t xml:space="preserve"> chế maneb</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2210</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4.2+43</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873</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Hat polymeric đư</w:t>
            </w:r>
            <w:r w:rsidR="002E126F" w:rsidRPr="00B653A7">
              <w:rPr>
                <w:rFonts w:ascii="Arial" w:hAnsi="Arial" w:cs="Arial"/>
                <w:sz w:val="20"/>
                <w:szCs w:val="20"/>
              </w:rPr>
              <w:t>ợ</w:t>
            </w:r>
            <w:r w:rsidRPr="00B653A7">
              <w:rPr>
                <w:rFonts w:ascii="Arial" w:hAnsi="Arial" w:cs="Arial"/>
                <w:sz w:val="20"/>
                <w:szCs w:val="20"/>
              </w:rPr>
              <w:t>c làm nở, tạo ra hơi dễ cháy</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2211</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874</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Amiăn</w:t>
            </w:r>
            <w:r w:rsidR="002E126F" w:rsidRPr="00B653A7">
              <w:rPr>
                <w:rFonts w:ascii="Arial" w:hAnsi="Arial" w:cs="Arial"/>
                <w:sz w:val="20"/>
                <w:szCs w:val="20"/>
                <w:lang w:val="en-US"/>
              </w:rPr>
              <w:t>g</w:t>
            </w:r>
            <w:r w:rsidRPr="00B653A7">
              <w:rPr>
                <w:rFonts w:ascii="Arial" w:hAnsi="Arial" w:cs="Arial"/>
                <w:sz w:val="20"/>
                <w:szCs w:val="20"/>
              </w:rPr>
              <w:t xml:space="preserve"> xanh (Crocidolite)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2212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875</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Amiăng nâu (Amosite ho</w:t>
            </w:r>
            <w:r w:rsidR="002E126F" w:rsidRPr="00B653A7">
              <w:rPr>
                <w:rFonts w:ascii="Arial" w:hAnsi="Arial" w:cs="Arial"/>
                <w:sz w:val="20"/>
                <w:szCs w:val="20"/>
                <w:lang w:val="en-US"/>
              </w:rPr>
              <w:t>ặ</w:t>
            </w:r>
            <w:r w:rsidRPr="00B653A7">
              <w:rPr>
                <w:rFonts w:ascii="Arial" w:hAnsi="Arial" w:cs="Arial"/>
                <w:sz w:val="20"/>
                <w:szCs w:val="20"/>
              </w:rPr>
              <w:t>c Mysorite)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2212</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90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876</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Paraformaldehyde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2213</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877</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Phthalic anhydride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2214</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878</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Maleic anhydride</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2215</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80</w:t>
            </w:r>
          </w:p>
        </w:tc>
      </w:tr>
      <w:tr w:rsidR="00FC2E9E" w:rsidRPr="00B653A7">
        <w:tc>
          <w:tcPr>
            <w:tcW w:w="832"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879</w:t>
            </w:r>
          </w:p>
        </w:tc>
        <w:tc>
          <w:tcPr>
            <w:tcW w:w="5036" w:type="dxa"/>
            <w:shd w:val="clear" w:color="auto" w:fill="auto"/>
            <w:vAlign w:val="center"/>
          </w:tcPr>
          <w:p w:rsidR="00FC2E9E" w:rsidRPr="00B653A7" w:rsidRDefault="00FC2E9E" w:rsidP="00926459">
            <w:pPr>
              <w:spacing w:before="120"/>
              <w:rPr>
                <w:rFonts w:ascii="Arial" w:hAnsi="Arial" w:cs="Arial"/>
                <w:sz w:val="20"/>
                <w:szCs w:val="20"/>
              </w:rPr>
            </w:pPr>
            <w:r w:rsidRPr="00B653A7">
              <w:rPr>
                <w:rFonts w:ascii="Arial" w:hAnsi="Arial" w:cs="Arial"/>
                <w:sz w:val="20"/>
                <w:szCs w:val="20"/>
              </w:rPr>
              <w:t>Bánh h</w:t>
            </w:r>
            <w:r w:rsidR="002E126F" w:rsidRPr="00B653A7">
              <w:rPr>
                <w:rFonts w:ascii="Arial" w:hAnsi="Arial" w:cs="Arial"/>
                <w:sz w:val="20"/>
                <w:szCs w:val="20"/>
              </w:rPr>
              <w:t>ạ</w:t>
            </w:r>
            <w:r w:rsidRPr="00B653A7">
              <w:rPr>
                <w:rFonts w:ascii="Arial" w:hAnsi="Arial" w:cs="Arial"/>
                <w:sz w:val="20"/>
                <w:szCs w:val="20"/>
              </w:rPr>
              <w:t>t với ít hơn 1,5% dầu và đ</w:t>
            </w:r>
            <w:r w:rsidR="002E126F" w:rsidRPr="00B653A7">
              <w:rPr>
                <w:rFonts w:ascii="Arial" w:hAnsi="Arial" w:cs="Arial"/>
                <w:sz w:val="20"/>
                <w:szCs w:val="20"/>
              </w:rPr>
              <w:t>ộ</w:t>
            </w:r>
            <w:r w:rsidRPr="00B653A7">
              <w:rPr>
                <w:rFonts w:ascii="Arial" w:hAnsi="Arial" w:cs="Arial"/>
                <w:sz w:val="20"/>
                <w:szCs w:val="20"/>
              </w:rPr>
              <w:t xml:space="preserve"> ẩm dưới 11%</w:t>
            </w:r>
          </w:p>
        </w:tc>
        <w:tc>
          <w:tcPr>
            <w:tcW w:w="1267"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2217</w:t>
            </w:r>
          </w:p>
        </w:tc>
        <w:tc>
          <w:tcPr>
            <w:tcW w:w="90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FC2E9E" w:rsidRPr="00B653A7" w:rsidRDefault="00FC2E9E"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lang w:val="en-US"/>
              </w:rPr>
              <w:t>880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w:t>
            </w:r>
            <w:r w:rsidRPr="00B653A7">
              <w:rPr>
                <w:rFonts w:ascii="Arial" w:hAnsi="Arial" w:cs="Arial"/>
                <w:sz w:val="20"/>
                <w:szCs w:val="20"/>
                <w:lang w:val="en-US"/>
              </w:rPr>
              <w:t>crylic</w:t>
            </w:r>
            <w:r w:rsidRPr="00B653A7">
              <w:rPr>
                <w:rFonts w:ascii="Arial" w:hAnsi="Arial" w:cs="Arial"/>
                <w:sz w:val="20"/>
                <w:szCs w:val="20"/>
              </w:rPr>
              <w:t xml:space="preserve"> a</w:t>
            </w:r>
            <w:r w:rsidRPr="00B653A7">
              <w:rPr>
                <w:rFonts w:ascii="Arial" w:hAnsi="Arial" w:cs="Arial"/>
                <w:sz w:val="20"/>
                <w:szCs w:val="20"/>
                <w:lang w:val="en-US"/>
              </w:rPr>
              <w:t>cid,</w:t>
            </w:r>
            <w:r w:rsidRPr="00B653A7">
              <w:rPr>
                <w:rFonts w:ascii="Arial" w:hAnsi="Arial" w:cs="Arial"/>
                <w:sz w:val="20"/>
                <w:szCs w:val="20"/>
              </w:rPr>
              <w:t xml:space="preserve"> </w:t>
            </w:r>
            <w:r w:rsidRPr="00B653A7">
              <w:rPr>
                <w:rFonts w:ascii="Arial" w:hAnsi="Arial" w:cs="Arial"/>
                <w:sz w:val="20"/>
                <w:szCs w:val="20"/>
                <w:lang w:val="en-US"/>
              </w:rPr>
              <w:t>dạng</w:t>
            </w:r>
            <w:r w:rsidRPr="00B653A7">
              <w:rPr>
                <w:rFonts w:ascii="Arial" w:hAnsi="Arial" w:cs="Arial"/>
                <w:sz w:val="20"/>
                <w:szCs w:val="20"/>
              </w:rPr>
              <w:t xml:space="preserve">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2218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881</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All</w:t>
            </w:r>
            <w:r w:rsidRPr="00B653A7">
              <w:rPr>
                <w:rFonts w:ascii="Arial" w:hAnsi="Arial" w:cs="Arial"/>
                <w:sz w:val="20"/>
                <w:szCs w:val="20"/>
                <w:lang w:val="en-US"/>
              </w:rPr>
              <w:t>y</w:t>
            </w:r>
            <w:r w:rsidRPr="00B653A7">
              <w:rPr>
                <w:rFonts w:ascii="Arial" w:hAnsi="Arial" w:cs="Arial"/>
                <w:sz w:val="20"/>
                <w:szCs w:val="20"/>
              </w:rPr>
              <w:t>l gl</w:t>
            </w:r>
            <w:r w:rsidRPr="00B653A7">
              <w:rPr>
                <w:rFonts w:ascii="Arial" w:hAnsi="Arial" w:cs="Arial"/>
                <w:sz w:val="20"/>
                <w:szCs w:val="20"/>
                <w:lang w:val="en-US"/>
              </w:rPr>
              <w:t>y</w:t>
            </w:r>
            <w:r w:rsidRPr="00B653A7">
              <w:rPr>
                <w:rFonts w:ascii="Arial" w:hAnsi="Arial" w:cs="Arial"/>
                <w:sz w:val="20"/>
                <w:szCs w:val="20"/>
              </w:rPr>
              <w:t>ci</w:t>
            </w:r>
            <w:r w:rsidRPr="00B653A7">
              <w:rPr>
                <w:rFonts w:ascii="Arial" w:hAnsi="Arial" w:cs="Arial"/>
                <w:sz w:val="20"/>
                <w:szCs w:val="20"/>
                <w:lang w:val="en-US"/>
              </w:rPr>
              <w:t>d</w:t>
            </w:r>
            <w:r w:rsidRPr="00B653A7">
              <w:rPr>
                <w:rFonts w:ascii="Arial" w:hAnsi="Arial" w:cs="Arial"/>
                <w:sz w:val="20"/>
                <w:szCs w:val="20"/>
              </w:rPr>
              <w:t>yl ether</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2219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Anisole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2222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Benzonitrile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2224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Benzenesulphonyl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2225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Benzotrichloride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2226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n-Butyl methacrylate, dạng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2227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Chloroacetaldehyde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2232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Chloroanisidines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2233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Chlorobenzotrifluorides (o-, m-, </w:t>
            </w:r>
            <w:r w:rsidRPr="00B653A7">
              <w:rPr>
                <w:rFonts w:ascii="Arial" w:hAnsi="Arial" w:cs="Arial"/>
                <w:sz w:val="20"/>
                <w:szCs w:val="20"/>
                <w:lang w:val="en-US"/>
              </w:rPr>
              <w:t>p-</w:t>
            </w:r>
            <w:r w:rsidRPr="00B653A7">
              <w:rPr>
                <w:rFonts w:ascii="Arial" w:hAnsi="Arial" w:cs="Arial"/>
                <w:sz w:val="20"/>
                <w:szCs w:val="20"/>
              </w:rPr>
              <w: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2234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890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Chlorobenzyl chlorides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2235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891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3-Ch</w:t>
            </w:r>
            <w:r w:rsidRPr="00B653A7">
              <w:rPr>
                <w:rFonts w:ascii="Arial" w:hAnsi="Arial" w:cs="Arial"/>
                <w:sz w:val="20"/>
                <w:szCs w:val="20"/>
                <w:lang w:val="en-US"/>
              </w:rPr>
              <w:t>l</w:t>
            </w:r>
            <w:r w:rsidRPr="00B653A7">
              <w:rPr>
                <w:rFonts w:ascii="Arial" w:hAnsi="Arial" w:cs="Arial"/>
                <w:sz w:val="20"/>
                <w:szCs w:val="20"/>
              </w:rPr>
              <w:t>oro-4-methylpheny</w:t>
            </w:r>
            <w:r w:rsidRPr="00B653A7">
              <w:rPr>
                <w:rFonts w:ascii="Arial" w:hAnsi="Arial" w:cs="Arial"/>
                <w:sz w:val="20"/>
                <w:szCs w:val="20"/>
                <w:lang w:val="en-US"/>
              </w:rPr>
              <w:t>l</w:t>
            </w:r>
            <w:r w:rsidRPr="00B653A7">
              <w:rPr>
                <w:rFonts w:ascii="Arial" w:hAnsi="Arial" w:cs="Arial"/>
                <w:sz w:val="20"/>
                <w:szCs w:val="20"/>
              </w:rPr>
              <w:t xml:space="preserve"> isocyanate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2236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892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w:t>
            </w:r>
            <w:r w:rsidRPr="00B653A7">
              <w:rPr>
                <w:rFonts w:ascii="Arial" w:hAnsi="Arial" w:cs="Arial"/>
                <w:sz w:val="20"/>
                <w:szCs w:val="20"/>
                <w:lang w:val="en-US"/>
              </w:rPr>
              <w:t>l</w:t>
            </w:r>
            <w:r w:rsidRPr="00B653A7">
              <w:rPr>
                <w:rFonts w:ascii="Arial" w:hAnsi="Arial" w:cs="Arial"/>
                <w:sz w:val="20"/>
                <w:szCs w:val="20"/>
              </w:rPr>
              <w:t>oronitroanilines"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2237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893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Chlorotoluenes (o-, m, p-)</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2238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894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w:t>
            </w:r>
            <w:r w:rsidRPr="00B653A7">
              <w:rPr>
                <w:rFonts w:ascii="Arial" w:hAnsi="Arial" w:cs="Arial"/>
                <w:sz w:val="20"/>
                <w:szCs w:val="20"/>
                <w:lang w:val="en-US"/>
              </w:rPr>
              <w:t>l</w:t>
            </w:r>
            <w:r w:rsidRPr="00B653A7">
              <w:rPr>
                <w:rFonts w:ascii="Arial" w:hAnsi="Arial" w:cs="Arial"/>
                <w:sz w:val="20"/>
                <w:szCs w:val="20"/>
              </w:rPr>
              <w:t>orotoluidines, dạng rắn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2239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895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Chromosulphuric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2240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896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Cycloheptane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2241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897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Cycloheptene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2242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898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Cyclohexyl axetat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2243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899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Cyclopentanol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2244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Cy</w:t>
            </w:r>
            <w:r w:rsidRPr="00B653A7">
              <w:rPr>
                <w:rFonts w:ascii="Arial" w:hAnsi="Arial" w:cs="Arial"/>
                <w:sz w:val="20"/>
                <w:szCs w:val="20"/>
                <w:lang w:val="en-US"/>
              </w:rPr>
              <w:t>cl</w:t>
            </w:r>
            <w:r w:rsidRPr="00B653A7">
              <w:rPr>
                <w:rFonts w:ascii="Arial" w:hAnsi="Arial" w:cs="Arial"/>
                <w:sz w:val="20"/>
                <w:szCs w:val="20"/>
              </w:rPr>
              <w:t>opentanone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2245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Cyclopentene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2246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n-Decane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2247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Di-n</w:t>
            </w:r>
            <w:r w:rsidRPr="00B653A7">
              <w:rPr>
                <w:rFonts w:ascii="Arial" w:hAnsi="Arial" w:cs="Arial"/>
                <w:sz w:val="20"/>
                <w:szCs w:val="20"/>
                <w:lang w:val="en-US"/>
              </w:rPr>
              <w:t>-</w:t>
            </w:r>
            <w:r w:rsidRPr="00B653A7">
              <w:rPr>
                <w:rFonts w:ascii="Arial" w:hAnsi="Arial" w:cs="Arial"/>
                <w:sz w:val="20"/>
                <w:szCs w:val="20"/>
              </w:rPr>
              <w:t>butylamine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2248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Dichlorophenyl isocyanates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2250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2,5-Norbo</w:t>
            </w:r>
            <w:r w:rsidR="00035915" w:rsidRPr="00B653A7">
              <w:rPr>
                <w:rFonts w:ascii="Arial" w:hAnsi="Arial" w:cs="Arial"/>
                <w:sz w:val="20"/>
                <w:szCs w:val="20"/>
                <w:lang w:val="en-US"/>
              </w:rPr>
              <w:t>rn</w:t>
            </w:r>
            <w:r w:rsidRPr="00B653A7">
              <w:rPr>
                <w:rFonts w:ascii="Arial" w:hAnsi="Arial" w:cs="Arial"/>
                <w:sz w:val="20"/>
                <w:szCs w:val="20"/>
              </w:rPr>
              <w:t>adiene (Dicycloheptadiene), dạng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2251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1,2-Dimethoxyethane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2252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N,N -Dimethylaniline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2253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Cyclohexene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2256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Potassium</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2257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w:t>
            </w:r>
            <w:r w:rsidRPr="00B653A7">
              <w:rPr>
                <w:rFonts w:ascii="Arial" w:hAnsi="Arial" w:cs="Arial"/>
                <w:sz w:val="20"/>
                <w:szCs w:val="20"/>
                <w:lang w:val="en-US"/>
              </w:rPr>
              <w:t>.</w:t>
            </w: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X423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910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1,2-Propylenediamine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2258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911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Triethylenetetramine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2259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912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Tripropy</w:t>
            </w:r>
            <w:r w:rsidRPr="00B653A7">
              <w:rPr>
                <w:rFonts w:ascii="Arial" w:hAnsi="Arial" w:cs="Arial"/>
                <w:sz w:val="20"/>
                <w:szCs w:val="20"/>
                <w:lang w:val="en-US"/>
              </w:rPr>
              <w:t>l</w:t>
            </w:r>
            <w:r w:rsidRPr="00B653A7">
              <w:rPr>
                <w:rFonts w:ascii="Arial" w:hAnsi="Arial" w:cs="Arial"/>
                <w:sz w:val="20"/>
                <w:szCs w:val="20"/>
              </w:rPr>
              <w:t>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2260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913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Xylenols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2261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914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Dimethylcarba</w:t>
            </w:r>
            <w:r w:rsidRPr="00B653A7">
              <w:rPr>
                <w:rFonts w:ascii="Arial" w:hAnsi="Arial" w:cs="Arial"/>
                <w:sz w:val="20"/>
                <w:szCs w:val="20"/>
                <w:lang w:val="en-US"/>
              </w:rPr>
              <w:t>m</w:t>
            </w:r>
            <w:r w:rsidRPr="00B653A7">
              <w:rPr>
                <w:rFonts w:ascii="Arial" w:hAnsi="Arial" w:cs="Arial"/>
                <w:sz w:val="20"/>
                <w:szCs w:val="20"/>
              </w:rPr>
              <w:t>oyl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2262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915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Dimethylcyclohexanes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2263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916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w:t>
            </w:r>
            <w:r w:rsidRPr="00B653A7">
              <w:rPr>
                <w:rFonts w:ascii="Arial" w:hAnsi="Arial" w:cs="Arial"/>
                <w:sz w:val="20"/>
                <w:szCs w:val="20"/>
                <w:lang w:val="en-US"/>
              </w:rPr>
              <w:t>i</w:t>
            </w:r>
            <w:r w:rsidRPr="00B653A7">
              <w:rPr>
                <w:rFonts w:ascii="Arial" w:hAnsi="Arial" w:cs="Arial"/>
                <w:sz w:val="20"/>
                <w:szCs w:val="20"/>
              </w:rPr>
              <w:t>methy</w:t>
            </w:r>
            <w:r w:rsidR="00035915" w:rsidRPr="00B653A7">
              <w:rPr>
                <w:rFonts w:ascii="Arial" w:hAnsi="Arial" w:cs="Arial"/>
                <w:sz w:val="20"/>
                <w:szCs w:val="20"/>
                <w:lang w:val="en-US"/>
              </w:rPr>
              <w:t>l</w:t>
            </w:r>
            <w:r w:rsidRPr="00B653A7">
              <w:rPr>
                <w:rFonts w:ascii="Arial" w:hAnsi="Arial" w:cs="Arial"/>
                <w:sz w:val="20"/>
                <w:szCs w:val="20"/>
              </w:rPr>
              <w:t>cyclohexylamine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2264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917</w:t>
            </w:r>
          </w:p>
        </w:tc>
        <w:tc>
          <w:tcPr>
            <w:tcW w:w="5036" w:type="dxa"/>
            <w:shd w:val="clear" w:color="auto" w:fill="auto"/>
            <w:vAlign w:val="center"/>
          </w:tcPr>
          <w:p w:rsidR="002E126F" w:rsidRPr="00B653A7" w:rsidRDefault="00134D26" w:rsidP="00926459">
            <w:pPr>
              <w:spacing w:before="120"/>
              <w:rPr>
                <w:rFonts w:ascii="Arial" w:hAnsi="Arial" w:cs="Arial"/>
                <w:sz w:val="20"/>
                <w:szCs w:val="20"/>
              </w:rPr>
            </w:pPr>
            <w:r w:rsidRPr="00B653A7">
              <w:rPr>
                <w:rFonts w:ascii="Arial" w:hAnsi="Arial" w:cs="Arial"/>
                <w:sz w:val="20"/>
                <w:szCs w:val="20"/>
              </w:rPr>
              <w:t xml:space="preserve">N,N </w:t>
            </w:r>
            <w:r w:rsidRPr="00B653A7">
              <w:rPr>
                <w:rFonts w:ascii="Arial" w:hAnsi="Arial" w:cs="Arial"/>
                <w:sz w:val="20"/>
                <w:szCs w:val="20"/>
                <w:lang w:val="en-US"/>
              </w:rPr>
              <w:t>-</w:t>
            </w:r>
            <w:r w:rsidR="002E126F" w:rsidRPr="00B653A7">
              <w:rPr>
                <w:rFonts w:ascii="Arial" w:hAnsi="Arial" w:cs="Arial"/>
                <w:sz w:val="20"/>
                <w:szCs w:val="20"/>
              </w:rPr>
              <w:t>Dimethy</w:t>
            </w:r>
            <w:r w:rsidRPr="00B653A7">
              <w:rPr>
                <w:rFonts w:ascii="Arial" w:hAnsi="Arial" w:cs="Arial"/>
                <w:sz w:val="20"/>
                <w:szCs w:val="20"/>
                <w:lang w:val="en-US"/>
              </w:rPr>
              <w:t>lfo</w:t>
            </w:r>
            <w:r w:rsidR="002E126F" w:rsidRPr="00B653A7">
              <w:rPr>
                <w:rFonts w:ascii="Arial" w:hAnsi="Arial" w:cs="Arial"/>
                <w:sz w:val="20"/>
                <w:szCs w:val="20"/>
              </w:rPr>
              <w:t>rmamide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2265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918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Dimethyl-N-propylam</w:t>
            </w:r>
            <w:r w:rsidR="00134D26" w:rsidRPr="00B653A7">
              <w:rPr>
                <w:rFonts w:ascii="Arial" w:hAnsi="Arial" w:cs="Arial"/>
                <w:sz w:val="20"/>
                <w:szCs w:val="20"/>
                <w:lang w:val="en-US"/>
              </w:rPr>
              <w:t>i</w:t>
            </w:r>
            <w:r w:rsidRPr="00B653A7">
              <w:rPr>
                <w:rFonts w:ascii="Arial" w:hAnsi="Arial" w:cs="Arial"/>
                <w:sz w:val="20"/>
                <w:szCs w:val="20"/>
              </w:rPr>
              <w:t>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2266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919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Dimethyl thi</w:t>
            </w:r>
            <w:r w:rsidR="00134D26" w:rsidRPr="00B653A7">
              <w:rPr>
                <w:rFonts w:ascii="Arial" w:hAnsi="Arial" w:cs="Arial"/>
                <w:sz w:val="20"/>
                <w:szCs w:val="20"/>
                <w:lang w:val="en-US"/>
              </w:rPr>
              <w:t>o</w:t>
            </w:r>
            <w:r w:rsidRPr="00B653A7">
              <w:rPr>
                <w:rFonts w:ascii="Arial" w:hAnsi="Arial" w:cs="Arial"/>
                <w:sz w:val="20"/>
                <w:szCs w:val="20"/>
              </w:rPr>
              <w:t>phosphoryl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2267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920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3,3'-iminodipropylamine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2269</w:t>
            </w:r>
          </w:p>
        </w:tc>
        <w:tc>
          <w:tcPr>
            <w:tcW w:w="905" w:type="dxa"/>
            <w:shd w:val="clear" w:color="auto" w:fill="auto"/>
            <w:vAlign w:val="center"/>
          </w:tcPr>
          <w:p w:rsidR="002E126F" w:rsidRPr="00B653A7" w:rsidRDefault="00134D26" w:rsidP="00926459">
            <w:pPr>
              <w:spacing w:before="120"/>
              <w:jc w:val="center"/>
              <w:rPr>
                <w:rFonts w:ascii="Arial" w:hAnsi="Arial" w:cs="Arial"/>
                <w:sz w:val="20"/>
                <w:szCs w:val="20"/>
                <w:lang w:val="en-US"/>
              </w:rPr>
            </w:pPr>
            <w:r w:rsidRPr="00B653A7">
              <w:rPr>
                <w:rFonts w:ascii="Arial" w:hAnsi="Arial" w:cs="Arial"/>
                <w:sz w:val="20"/>
                <w:szCs w:val="20"/>
                <w:lang w:val="en-US"/>
              </w:rPr>
              <w:t>8</w:t>
            </w:r>
          </w:p>
        </w:tc>
        <w:tc>
          <w:tcPr>
            <w:tcW w:w="815" w:type="dxa"/>
            <w:shd w:val="clear" w:color="auto" w:fill="auto"/>
            <w:vAlign w:val="center"/>
          </w:tcPr>
          <w:p w:rsidR="002E126F" w:rsidRPr="00B653A7" w:rsidRDefault="00134D26" w:rsidP="00926459">
            <w:pPr>
              <w:spacing w:before="120"/>
              <w:jc w:val="center"/>
              <w:rPr>
                <w:rFonts w:ascii="Arial" w:hAnsi="Arial" w:cs="Arial"/>
                <w:sz w:val="20"/>
                <w:szCs w:val="20"/>
                <w:lang w:val="en-US"/>
              </w:rPr>
            </w:pPr>
            <w:r w:rsidRPr="00B653A7">
              <w:rPr>
                <w:rFonts w:ascii="Arial" w:hAnsi="Arial" w:cs="Arial"/>
                <w:sz w:val="20"/>
                <w:szCs w:val="20"/>
                <w:lang w:val="en-US"/>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921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Ethylamine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2270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922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 amyl xeton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2271</w:t>
            </w:r>
          </w:p>
        </w:tc>
        <w:tc>
          <w:tcPr>
            <w:tcW w:w="905" w:type="dxa"/>
            <w:shd w:val="clear" w:color="auto" w:fill="auto"/>
            <w:vAlign w:val="center"/>
          </w:tcPr>
          <w:p w:rsidR="002E126F" w:rsidRPr="00B653A7" w:rsidRDefault="00134D26"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923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N-Ethylaniline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2272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924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2-Ethylaniline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2273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925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N-Ethyl-N-benzylaniIine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2274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926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2-EthyIbutanol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2275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927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2-EthyIhexy</w:t>
            </w:r>
            <w:r w:rsidR="00134D26" w:rsidRPr="00B653A7">
              <w:rPr>
                <w:rFonts w:ascii="Arial" w:hAnsi="Arial" w:cs="Arial"/>
                <w:sz w:val="20"/>
                <w:szCs w:val="20"/>
                <w:lang w:val="en-US"/>
              </w:rPr>
              <w:t>l</w:t>
            </w:r>
            <w:r w:rsidRPr="00B653A7">
              <w:rPr>
                <w:rFonts w:ascii="Arial" w:hAnsi="Arial" w:cs="Arial"/>
                <w:sz w:val="20"/>
                <w:szCs w:val="20"/>
              </w:rPr>
              <w:t>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2276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928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 met</w:t>
            </w:r>
            <w:r w:rsidR="00134D26" w:rsidRPr="00B653A7">
              <w:rPr>
                <w:rFonts w:ascii="Arial" w:hAnsi="Arial" w:cs="Arial"/>
                <w:sz w:val="20"/>
                <w:szCs w:val="20"/>
                <w:lang w:val="en-US"/>
              </w:rPr>
              <w:t>h</w:t>
            </w:r>
            <w:r w:rsidRPr="00B653A7">
              <w:rPr>
                <w:rFonts w:ascii="Arial" w:hAnsi="Arial" w:cs="Arial"/>
                <w:sz w:val="20"/>
                <w:szCs w:val="20"/>
              </w:rPr>
              <w:t>acrylate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2277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929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n-Hepte</w:t>
            </w:r>
            <w:r w:rsidR="00134D26" w:rsidRPr="00B653A7">
              <w:rPr>
                <w:rFonts w:ascii="Arial" w:hAnsi="Arial" w:cs="Arial"/>
                <w:sz w:val="20"/>
                <w:szCs w:val="20"/>
                <w:lang w:val="en-US"/>
              </w:rPr>
              <w:t>n</w:t>
            </w:r>
            <w:r w:rsidRPr="00B653A7">
              <w:rPr>
                <w:rFonts w:ascii="Arial" w:hAnsi="Arial" w:cs="Arial"/>
                <w:sz w:val="20"/>
                <w:szCs w:val="20"/>
              </w:rPr>
              <w: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2278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930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Hexach</w:t>
            </w:r>
            <w:r w:rsidR="00134D26" w:rsidRPr="00B653A7">
              <w:rPr>
                <w:rFonts w:ascii="Arial" w:hAnsi="Arial" w:cs="Arial"/>
                <w:sz w:val="20"/>
                <w:szCs w:val="20"/>
                <w:lang w:val="en-US"/>
              </w:rPr>
              <w:t>l</w:t>
            </w:r>
            <w:r w:rsidRPr="00B653A7">
              <w:rPr>
                <w:rFonts w:ascii="Arial" w:hAnsi="Arial" w:cs="Arial"/>
                <w:sz w:val="20"/>
                <w:szCs w:val="20"/>
              </w:rPr>
              <w:t>orobutadiene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2279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931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Hexamethy</w:t>
            </w:r>
            <w:r w:rsidR="00134D26" w:rsidRPr="00B653A7">
              <w:rPr>
                <w:rFonts w:ascii="Arial" w:hAnsi="Arial" w:cs="Arial"/>
                <w:sz w:val="20"/>
                <w:szCs w:val="20"/>
                <w:lang w:val="en-US"/>
              </w:rPr>
              <w:t>l</w:t>
            </w:r>
            <w:r w:rsidRPr="00B653A7">
              <w:rPr>
                <w:rFonts w:ascii="Arial" w:hAnsi="Arial" w:cs="Arial"/>
                <w:sz w:val="20"/>
                <w:szCs w:val="20"/>
              </w:rPr>
              <w:t>enediamine, chất rắn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2280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932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Hexamethylene </w:t>
            </w:r>
            <w:r w:rsidR="00134D26" w:rsidRPr="00B653A7">
              <w:rPr>
                <w:rFonts w:ascii="Arial" w:hAnsi="Arial" w:cs="Arial"/>
                <w:sz w:val="20"/>
                <w:szCs w:val="20"/>
                <w:lang w:val="en-US"/>
              </w:rPr>
              <w:t>d</w:t>
            </w:r>
            <w:r w:rsidRPr="00B653A7">
              <w:rPr>
                <w:rFonts w:ascii="Arial" w:hAnsi="Arial" w:cs="Arial"/>
                <w:sz w:val="20"/>
                <w:szCs w:val="20"/>
              </w:rPr>
              <w:t>iisocyanate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2281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933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Hexanols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2282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934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Isobutyl methacrylate, dạng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2283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935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Isobutylronitrile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2284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936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Isocyanatobenzotrifluorides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2285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937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w:t>
            </w:r>
            <w:r w:rsidR="003B2477" w:rsidRPr="00B653A7">
              <w:rPr>
                <w:rFonts w:ascii="Arial" w:hAnsi="Arial" w:cs="Arial"/>
                <w:sz w:val="20"/>
                <w:szCs w:val="20"/>
                <w:lang w:val="en-US"/>
              </w:rPr>
              <w:t>e</w:t>
            </w:r>
            <w:r w:rsidRPr="00B653A7">
              <w:rPr>
                <w:rFonts w:ascii="Arial" w:hAnsi="Arial" w:cs="Arial"/>
                <w:sz w:val="20"/>
                <w:szCs w:val="20"/>
              </w:rPr>
              <w:t>ntamethy</w:t>
            </w:r>
            <w:r w:rsidR="003B2477" w:rsidRPr="00B653A7">
              <w:rPr>
                <w:rFonts w:ascii="Arial" w:hAnsi="Arial" w:cs="Arial"/>
                <w:sz w:val="20"/>
                <w:szCs w:val="20"/>
                <w:lang w:val="en-US"/>
              </w:rPr>
              <w:t>l</w:t>
            </w:r>
            <w:r w:rsidR="003B2477" w:rsidRPr="00B653A7">
              <w:rPr>
                <w:rFonts w:ascii="Arial" w:hAnsi="Arial" w:cs="Arial"/>
                <w:sz w:val="20"/>
                <w:szCs w:val="20"/>
              </w:rPr>
              <w:t>heptane (Iso</w:t>
            </w:r>
            <w:r w:rsidR="003B2477" w:rsidRPr="00B653A7">
              <w:rPr>
                <w:rFonts w:ascii="Arial" w:hAnsi="Arial" w:cs="Arial"/>
                <w:sz w:val="20"/>
                <w:szCs w:val="20"/>
                <w:lang w:val="en-US"/>
              </w:rPr>
              <w:t>d</w:t>
            </w:r>
            <w:r w:rsidRPr="00B653A7">
              <w:rPr>
                <w:rFonts w:ascii="Arial" w:hAnsi="Arial" w:cs="Arial"/>
                <w:sz w:val="20"/>
                <w:szCs w:val="20"/>
              </w:rPr>
              <w:t>odecane)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2286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938</w:t>
            </w:r>
          </w:p>
        </w:tc>
        <w:tc>
          <w:tcPr>
            <w:tcW w:w="5036" w:type="dxa"/>
            <w:shd w:val="clear" w:color="auto" w:fill="auto"/>
            <w:vAlign w:val="center"/>
          </w:tcPr>
          <w:p w:rsidR="002E126F" w:rsidRPr="00B653A7" w:rsidRDefault="003B2477" w:rsidP="00926459">
            <w:pPr>
              <w:spacing w:before="120"/>
              <w:rPr>
                <w:rFonts w:ascii="Arial" w:hAnsi="Arial" w:cs="Arial"/>
                <w:sz w:val="20"/>
                <w:szCs w:val="20"/>
              </w:rPr>
            </w:pPr>
            <w:r w:rsidRPr="00B653A7">
              <w:rPr>
                <w:rFonts w:ascii="Arial" w:hAnsi="Arial" w:cs="Arial"/>
                <w:sz w:val="20"/>
                <w:szCs w:val="20"/>
                <w:lang w:val="en-US"/>
              </w:rPr>
              <w:t>I</w:t>
            </w:r>
            <w:r w:rsidR="002E126F" w:rsidRPr="00B653A7">
              <w:rPr>
                <w:rFonts w:ascii="Arial" w:hAnsi="Arial" w:cs="Arial"/>
                <w:sz w:val="20"/>
                <w:szCs w:val="20"/>
              </w:rPr>
              <w:t>soheptene</w:t>
            </w:r>
          </w:p>
        </w:tc>
        <w:tc>
          <w:tcPr>
            <w:tcW w:w="1267" w:type="dxa"/>
            <w:shd w:val="clear" w:color="auto" w:fill="auto"/>
            <w:vAlign w:val="center"/>
          </w:tcPr>
          <w:p w:rsidR="002E126F" w:rsidRPr="00B653A7" w:rsidRDefault="003B2477" w:rsidP="00926459">
            <w:pPr>
              <w:spacing w:before="120"/>
              <w:jc w:val="center"/>
              <w:rPr>
                <w:rFonts w:ascii="Arial" w:hAnsi="Arial" w:cs="Arial"/>
                <w:sz w:val="20"/>
                <w:szCs w:val="20"/>
              </w:rPr>
            </w:pPr>
            <w:r w:rsidRPr="00B653A7">
              <w:rPr>
                <w:rFonts w:ascii="Arial" w:hAnsi="Arial" w:cs="Arial"/>
                <w:sz w:val="20"/>
                <w:szCs w:val="20"/>
              </w:rPr>
              <w:t>228</w:t>
            </w:r>
            <w:r w:rsidR="002E126F" w:rsidRPr="00B653A7">
              <w:rPr>
                <w:rFonts w:ascii="Arial" w:hAnsi="Arial" w:cs="Arial"/>
                <w:sz w:val="20"/>
                <w:szCs w:val="20"/>
              </w:rPr>
              <w:t>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939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Isohexene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2288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3B2477" w:rsidP="00926459">
            <w:pPr>
              <w:spacing w:before="120"/>
              <w:jc w:val="center"/>
              <w:rPr>
                <w:rFonts w:ascii="Arial" w:hAnsi="Arial" w:cs="Arial"/>
                <w:sz w:val="20"/>
                <w:szCs w:val="20"/>
                <w:lang w:val="en-US"/>
              </w:rPr>
            </w:pPr>
            <w:r w:rsidRPr="00B653A7">
              <w:rPr>
                <w:rFonts w:ascii="Arial" w:hAnsi="Arial" w:cs="Arial"/>
                <w:sz w:val="20"/>
                <w:szCs w:val="20"/>
                <w:lang w:val="en-US"/>
              </w:rPr>
              <w:t>940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Isophoronediamine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2289</w:t>
            </w:r>
          </w:p>
        </w:tc>
        <w:tc>
          <w:tcPr>
            <w:tcW w:w="905" w:type="dxa"/>
            <w:shd w:val="clear" w:color="auto" w:fill="auto"/>
            <w:vAlign w:val="center"/>
          </w:tcPr>
          <w:p w:rsidR="002E126F" w:rsidRPr="00B653A7" w:rsidRDefault="003B2477" w:rsidP="00926459">
            <w:pPr>
              <w:spacing w:before="120"/>
              <w:jc w:val="center"/>
              <w:rPr>
                <w:rFonts w:ascii="Arial" w:hAnsi="Arial" w:cs="Arial"/>
                <w:sz w:val="20"/>
                <w:szCs w:val="20"/>
                <w:lang w:val="en-US"/>
              </w:rPr>
            </w:pPr>
            <w:r w:rsidRPr="00B653A7">
              <w:rPr>
                <w:rFonts w:ascii="Arial" w:hAnsi="Arial" w:cs="Arial"/>
                <w:sz w:val="20"/>
                <w:szCs w:val="20"/>
                <w:lang w:val="en-US"/>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941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Isophorone diisocyanate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2290</w:t>
            </w:r>
          </w:p>
        </w:tc>
        <w:tc>
          <w:tcPr>
            <w:tcW w:w="905" w:type="dxa"/>
            <w:shd w:val="clear" w:color="auto" w:fill="auto"/>
            <w:vAlign w:val="center"/>
          </w:tcPr>
          <w:p w:rsidR="002E126F" w:rsidRPr="00B653A7" w:rsidRDefault="003B2477" w:rsidP="00926459">
            <w:pPr>
              <w:spacing w:before="120"/>
              <w:jc w:val="center"/>
              <w:rPr>
                <w:rFonts w:ascii="Arial" w:hAnsi="Arial" w:cs="Arial"/>
                <w:sz w:val="20"/>
                <w:szCs w:val="20"/>
                <w:lang w:val="en-US"/>
              </w:rPr>
            </w:pPr>
            <w:r w:rsidRPr="00B653A7">
              <w:rPr>
                <w:rFonts w:ascii="Arial" w:hAnsi="Arial" w:cs="Arial"/>
                <w:sz w:val="20"/>
                <w:szCs w:val="20"/>
                <w:lang w:val="en-US"/>
              </w:rPr>
              <w:t>6</w:t>
            </w:r>
            <w:r w:rsidR="002E126F" w:rsidRPr="00B653A7">
              <w:rPr>
                <w:rFonts w:ascii="Arial" w:hAnsi="Arial" w:cs="Arial"/>
                <w:sz w:val="20"/>
                <w:szCs w:val="20"/>
              </w:rPr>
              <w:t>.</w:t>
            </w:r>
            <w:r w:rsidRPr="00B653A7">
              <w:rPr>
                <w:rFonts w:ascii="Arial" w:hAnsi="Arial" w:cs="Arial"/>
                <w:sz w:val="20"/>
                <w:szCs w:val="20"/>
                <w:lang w:val="en-US"/>
              </w:rPr>
              <w:t>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942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Hợp </w:t>
            </w:r>
            <w:r w:rsidR="003B2477" w:rsidRPr="00B653A7">
              <w:rPr>
                <w:rFonts w:ascii="Arial" w:hAnsi="Arial" w:cs="Arial"/>
                <w:sz w:val="20"/>
                <w:szCs w:val="20"/>
              </w:rPr>
              <w:t>chất ch</w:t>
            </w:r>
            <w:r w:rsidR="008C21E8" w:rsidRPr="00B653A7">
              <w:rPr>
                <w:rFonts w:ascii="Arial" w:hAnsi="Arial" w:cs="Arial"/>
                <w:sz w:val="20"/>
                <w:szCs w:val="20"/>
              </w:rPr>
              <w:t>ì</w:t>
            </w:r>
            <w:r w:rsidR="003B2477" w:rsidRPr="00B653A7">
              <w:rPr>
                <w:rFonts w:ascii="Arial" w:hAnsi="Arial" w:cs="Arial"/>
                <w:sz w:val="20"/>
                <w:szCs w:val="20"/>
              </w:rPr>
              <w:t>, có khả năng</w:t>
            </w:r>
            <w:r w:rsidRPr="00B653A7">
              <w:rPr>
                <w:rFonts w:ascii="Arial" w:hAnsi="Arial" w:cs="Arial"/>
                <w:sz w:val="20"/>
                <w:szCs w:val="20"/>
              </w:rPr>
              <w:t xml:space="preserve"> hòa tan, nếu </w:t>
            </w:r>
            <w:r w:rsidR="003B2477" w:rsidRPr="00B653A7">
              <w:rPr>
                <w:rFonts w:ascii="Arial" w:hAnsi="Arial" w:cs="Arial"/>
                <w:sz w:val="20"/>
                <w:szCs w:val="20"/>
              </w:rPr>
              <w:t>không có mô tả khác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2291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943</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4. Methox</w:t>
            </w:r>
            <w:r w:rsidR="003B2477" w:rsidRPr="00B653A7">
              <w:rPr>
                <w:rFonts w:ascii="Arial" w:hAnsi="Arial" w:cs="Arial"/>
                <w:sz w:val="20"/>
                <w:szCs w:val="20"/>
                <w:lang w:val="en-US"/>
              </w:rPr>
              <w:t>y</w:t>
            </w:r>
            <w:r w:rsidR="003B2477" w:rsidRPr="00B653A7">
              <w:rPr>
                <w:rFonts w:ascii="Arial" w:hAnsi="Arial" w:cs="Arial"/>
                <w:sz w:val="20"/>
                <w:szCs w:val="20"/>
              </w:rPr>
              <w:t>-4-methyIpentan-2-one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2293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944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N-Methylanil</w:t>
            </w:r>
            <w:r w:rsidR="008C21E8" w:rsidRPr="00B653A7">
              <w:rPr>
                <w:rFonts w:ascii="Arial" w:hAnsi="Arial" w:cs="Arial"/>
                <w:sz w:val="20"/>
                <w:szCs w:val="20"/>
                <w:lang w:val="en-US"/>
              </w:rPr>
              <w:t>in</w:t>
            </w:r>
            <w:r w:rsidRPr="00B653A7">
              <w:rPr>
                <w:rFonts w:ascii="Arial" w:hAnsi="Arial" w:cs="Arial"/>
                <w:sz w:val="20"/>
                <w:szCs w:val="20"/>
              </w:rPr>
              <w: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2294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6.</w:t>
            </w:r>
            <w:r w:rsidR="003B2477" w:rsidRPr="00B653A7">
              <w:rPr>
                <w:rFonts w:ascii="Arial" w:hAnsi="Arial" w:cs="Arial"/>
                <w:sz w:val="20"/>
                <w:szCs w:val="20"/>
                <w:lang w:val="en-US"/>
              </w:rPr>
              <w:t>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945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 chlor</w:t>
            </w:r>
            <w:r w:rsidR="003B2477" w:rsidRPr="00B653A7">
              <w:rPr>
                <w:rFonts w:ascii="Arial" w:hAnsi="Arial" w:cs="Arial"/>
                <w:sz w:val="20"/>
                <w:szCs w:val="20"/>
                <w:lang w:val="en-US"/>
              </w:rPr>
              <w:t>o</w:t>
            </w:r>
            <w:r w:rsidRPr="00B653A7">
              <w:rPr>
                <w:rFonts w:ascii="Arial" w:hAnsi="Arial" w:cs="Arial"/>
                <w:sz w:val="20"/>
                <w:szCs w:val="20"/>
              </w:rPr>
              <w:t>axetat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2295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946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w:t>
            </w:r>
            <w:r w:rsidR="003B2477" w:rsidRPr="00B653A7">
              <w:rPr>
                <w:rFonts w:ascii="Arial" w:hAnsi="Arial" w:cs="Arial"/>
                <w:sz w:val="20"/>
                <w:szCs w:val="20"/>
                <w:lang w:val="en-US"/>
              </w:rPr>
              <w:t>h</w:t>
            </w:r>
            <w:r w:rsidRPr="00B653A7">
              <w:rPr>
                <w:rFonts w:ascii="Arial" w:hAnsi="Arial" w:cs="Arial"/>
                <w:sz w:val="20"/>
                <w:szCs w:val="20"/>
              </w:rPr>
              <w:t>ylcyclohexane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2296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3B2477" w:rsidP="00926459">
            <w:pPr>
              <w:spacing w:before="120"/>
              <w:jc w:val="center"/>
              <w:rPr>
                <w:rFonts w:ascii="Arial" w:hAnsi="Arial" w:cs="Arial"/>
                <w:sz w:val="20"/>
                <w:szCs w:val="20"/>
                <w:lang w:val="en-US"/>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947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w:t>
            </w:r>
            <w:r w:rsidR="003B2477" w:rsidRPr="00B653A7">
              <w:rPr>
                <w:rFonts w:ascii="Arial" w:hAnsi="Arial" w:cs="Arial"/>
                <w:sz w:val="20"/>
                <w:szCs w:val="20"/>
                <w:lang w:val="en-US"/>
              </w:rPr>
              <w:t>hy</w:t>
            </w:r>
            <w:r w:rsidRPr="00B653A7">
              <w:rPr>
                <w:rFonts w:ascii="Arial" w:hAnsi="Arial" w:cs="Arial"/>
                <w:sz w:val="20"/>
                <w:szCs w:val="20"/>
              </w:rPr>
              <w:t>lcyclohexanone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2297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948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Methylcyclopentane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2298</w:t>
            </w:r>
          </w:p>
        </w:tc>
        <w:tc>
          <w:tcPr>
            <w:tcW w:w="905" w:type="dxa"/>
            <w:shd w:val="clear" w:color="auto" w:fill="auto"/>
            <w:vAlign w:val="center"/>
          </w:tcPr>
          <w:p w:rsidR="002E126F" w:rsidRPr="00B653A7" w:rsidRDefault="003B2477"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949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 d</w:t>
            </w:r>
            <w:r w:rsidR="003B2477" w:rsidRPr="00B653A7">
              <w:rPr>
                <w:rFonts w:ascii="Arial" w:hAnsi="Arial" w:cs="Arial"/>
                <w:sz w:val="20"/>
                <w:szCs w:val="20"/>
                <w:lang w:val="en-US"/>
              </w:rPr>
              <w:t>i</w:t>
            </w:r>
            <w:r w:rsidRPr="00B653A7">
              <w:rPr>
                <w:rFonts w:ascii="Arial" w:hAnsi="Arial" w:cs="Arial"/>
                <w:sz w:val="20"/>
                <w:szCs w:val="20"/>
              </w:rPr>
              <w:t>chloroaxetat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2299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950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2-Methyl-5-ethylpyridine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2300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951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2-Methylf</w:t>
            </w:r>
            <w:r w:rsidR="003B2477" w:rsidRPr="00B653A7">
              <w:rPr>
                <w:rFonts w:ascii="Arial" w:hAnsi="Arial" w:cs="Arial"/>
                <w:sz w:val="20"/>
                <w:szCs w:val="20"/>
                <w:lang w:val="en-US"/>
              </w:rPr>
              <w:t>u</w:t>
            </w:r>
            <w:r w:rsidRPr="00B653A7">
              <w:rPr>
                <w:rFonts w:ascii="Arial" w:hAnsi="Arial" w:cs="Arial"/>
                <w:sz w:val="20"/>
                <w:szCs w:val="20"/>
              </w:rPr>
              <w:t>ran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2301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952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5-Methylhexan-2-one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2302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953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Isopropenylbenzene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2303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954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Naphthalene, nung chảy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2304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44</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955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Nitrobenzenesulphonic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2305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956</w:t>
            </w:r>
          </w:p>
        </w:tc>
        <w:tc>
          <w:tcPr>
            <w:tcW w:w="5036" w:type="dxa"/>
            <w:shd w:val="clear" w:color="auto" w:fill="auto"/>
            <w:vAlign w:val="center"/>
          </w:tcPr>
          <w:p w:rsidR="002E126F" w:rsidRPr="00B653A7" w:rsidRDefault="003B2477" w:rsidP="00926459">
            <w:pPr>
              <w:spacing w:before="120"/>
              <w:rPr>
                <w:rFonts w:ascii="Arial" w:hAnsi="Arial" w:cs="Arial"/>
                <w:sz w:val="20"/>
                <w:szCs w:val="20"/>
              </w:rPr>
            </w:pPr>
            <w:r w:rsidRPr="00B653A7">
              <w:rPr>
                <w:rFonts w:ascii="Arial" w:hAnsi="Arial" w:cs="Arial"/>
                <w:sz w:val="20"/>
                <w:szCs w:val="20"/>
              </w:rPr>
              <w:t>N</w:t>
            </w:r>
            <w:r w:rsidR="002E126F" w:rsidRPr="00B653A7">
              <w:rPr>
                <w:rFonts w:ascii="Arial" w:hAnsi="Arial" w:cs="Arial"/>
                <w:sz w:val="20"/>
                <w:szCs w:val="20"/>
              </w:rPr>
              <w:t>itrobenzotriflu</w:t>
            </w:r>
            <w:r w:rsidRPr="00B653A7">
              <w:rPr>
                <w:rFonts w:ascii="Arial" w:hAnsi="Arial" w:cs="Arial"/>
                <w:sz w:val="20"/>
                <w:szCs w:val="20"/>
              </w:rPr>
              <w:t>or</w:t>
            </w:r>
            <w:r w:rsidR="002E126F" w:rsidRPr="00B653A7">
              <w:rPr>
                <w:rFonts w:ascii="Arial" w:hAnsi="Arial" w:cs="Arial"/>
                <w:sz w:val="20"/>
                <w:szCs w:val="20"/>
              </w:rPr>
              <w:t>ides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2306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957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3-Nitro-4-chlorobenzotrifluoride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2307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958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NitrosyIsulphuric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2308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959</w:t>
            </w:r>
          </w:p>
        </w:tc>
        <w:tc>
          <w:tcPr>
            <w:tcW w:w="5036" w:type="dxa"/>
            <w:shd w:val="clear" w:color="auto" w:fill="auto"/>
            <w:vAlign w:val="center"/>
          </w:tcPr>
          <w:p w:rsidR="002E126F" w:rsidRPr="00B653A7" w:rsidRDefault="003B2477" w:rsidP="00926459">
            <w:pPr>
              <w:spacing w:before="120"/>
              <w:rPr>
                <w:rFonts w:ascii="Arial" w:hAnsi="Arial" w:cs="Arial"/>
                <w:sz w:val="20"/>
                <w:szCs w:val="20"/>
              </w:rPr>
            </w:pPr>
            <w:r w:rsidRPr="00B653A7">
              <w:rPr>
                <w:rFonts w:ascii="Arial" w:hAnsi="Arial" w:cs="Arial"/>
                <w:sz w:val="20"/>
                <w:szCs w:val="20"/>
              </w:rPr>
              <w:t>Octa</w:t>
            </w:r>
            <w:r w:rsidRPr="00B653A7">
              <w:rPr>
                <w:rFonts w:ascii="Arial" w:hAnsi="Arial" w:cs="Arial"/>
                <w:sz w:val="20"/>
                <w:szCs w:val="20"/>
                <w:lang w:val="en-US"/>
              </w:rPr>
              <w:t>d</w:t>
            </w:r>
            <w:r w:rsidR="002E126F" w:rsidRPr="00B653A7">
              <w:rPr>
                <w:rFonts w:ascii="Arial" w:hAnsi="Arial" w:cs="Arial"/>
                <w:sz w:val="20"/>
                <w:szCs w:val="20"/>
              </w:rPr>
              <w:t>iene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2309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960</w:t>
            </w:r>
          </w:p>
        </w:tc>
        <w:tc>
          <w:tcPr>
            <w:tcW w:w="5036" w:type="dxa"/>
            <w:shd w:val="clear" w:color="auto" w:fill="auto"/>
            <w:vAlign w:val="center"/>
          </w:tcPr>
          <w:p w:rsidR="002E126F" w:rsidRPr="00B653A7" w:rsidRDefault="003B2477" w:rsidP="00926459">
            <w:pPr>
              <w:spacing w:before="120"/>
              <w:rPr>
                <w:rFonts w:ascii="Arial" w:hAnsi="Arial" w:cs="Arial"/>
                <w:sz w:val="20"/>
                <w:szCs w:val="20"/>
                <w:lang w:val="en-US"/>
              </w:rPr>
            </w:pPr>
            <w:r w:rsidRPr="00B653A7">
              <w:rPr>
                <w:rFonts w:ascii="Arial" w:hAnsi="Arial" w:cs="Arial"/>
                <w:sz w:val="20"/>
                <w:szCs w:val="20"/>
              </w:rPr>
              <w:t>Pentan-7,4-dione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2310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961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Pheneti</w:t>
            </w:r>
            <w:r w:rsidR="003B2477" w:rsidRPr="00B653A7">
              <w:rPr>
                <w:rFonts w:ascii="Arial" w:hAnsi="Arial" w:cs="Arial"/>
                <w:sz w:val="20"/>
                <w:szCs w:val="20"/>
                <w:lang w:val="en-US"/>
              </w:rPr>
              <w:t>d</w:t>
            </w:r>
            <w:r w:rsidRPr="00B653A7">
              <w:rPr>
                <w:rFonts w:ascii="Arial" w:hAnsi="Arial" w:cs="Arial"/>
                <w:sz w:val="20"/>
                <w:szCs w:val="20"/>
              </w:rPr>
              <w:t>ines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2311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962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Phenol, dạng chảy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2312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963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Picolines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2313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964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Pol</w:t>
            </w:r>
            <w:r w:rsidR="003B2477" w:rsidRPr="00B653A7">
              <w:rPr>
                <w:rFonts w:ascii="Arial" w:hAnsi="Arial" w:cs="Arial"/>
                <w:sz w:val="20"/>
                <w:szCs w:val="20"/>
                <w:lang w:val="en-US"/>
              </w:rPr>
              <w:t>y</w:t>
            </w:r>
            <w:r w:rsidRPr="00B653A7">
              <w:rPr>
                <w:rFonts w:ascii="Arial" w:hAnsi="Arial" w:cs="Arial"/>
                <w:sz w:val="20"/>
                <w:szCs w:val="20"/>
              </w:rPr>
              <w:t>chlorinate</w:t>
            </w:r>
            <w:r w:rsidR="003B2477" w:rsidRPr="00B653A7">
              <w:rPr>
                <w:rFonts w:ascii="Arial" w:hAnsi="Arial" w:cs="Arial"/>
                <w:sz w:val="20"/>
                <w:szCs w:val="20"/>
                <w:lang w:val="en-US"/>
              </w:rPr>
              <w:t>d</w:t>
            </w:r>
            <w:r w:rsidRPr="00B653A7">
              <w:rPr>
                <w:rFonts w:ascii="Arial" w:hAnsi="Arial" w:cs="Arial"/>
                <w:sz w:val="20"/>
                <w:szCs w:val="20"/>
              </w:rPr>
              <w:t xml:space="preserve"> biphenyls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2315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965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Natri cuprocyani</w:t>
            </w:r>
            <w:r w:rsidR="003B2477" w:rsidRPr="00B653A7">
              <w:rPr>
                <w:rFonts w:ascii="Arial" w:hAnsi="Arial" w:cs="Arial"/>
                <w:sz w:val="20"/>
                <w:szCs w:val="20"/>
                <w:lang w:val="en-US"/>
              </w:rPr>
              <w:t>d</w:t>
            </w:r>
            <w:r w:rsidRPr="00B653A7">
              <w:rPr>
                <w:rFonts w:ascii="Arial" w:hAnsi="Arial" w:cs="Arial"/>
                <w:sz w:val="20"/>
                <w:szCs w:val="20"/>
              </w:rPr>
              <w:t>e, chất rắn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2316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966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Natri cuprocyanide,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w:t>
            </w:r>
            <w:r w:rsidR="003B2477" w:rsidRPr="00B653A7">
              <w:rPr>
                <w:rFonts w:ascii="Arial" w:hAnsi="Arial" w:cs="Arial"/>
                <w:sz w:val="20"/>
                <w:szCs w:val="20"/>
                <w:lang w:val="en-US"/>
              </w:rPr>
              <w:t>1</w:t>
            </w:r>
            <w:r w:rsidRPr="00B653A7">
              <w:rPr>
                <w:rFonts w:ascii="Arial" w:hAnsi="Arial" w:cs="Arial"/>
                <w:sz w:val="20"/>
                <w:szCs w:val="20"/>
              </w:rPr>
              <w:t>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967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Natri hydrosulphide có ít hơn 25% nước trong tinh thể</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2318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968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Terpene hydrocarbons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2319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969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Tetraethyllenepetamine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2320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970</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 xml:space="preserve">Trichlorobenzens, </w:t>
            </w:r>
            <w:r w:rsidR="003B2477" w:rsidRPr="00B653A7">
              <w:rPr>
                <w:rFonts w:ascii="Arial" w:hAnsi="Arial" w:cs="Arial"/>
                <w:sz w:val="20"/>
                <w:szCs w:val="20"/>
                <w:lang w:val="en-US"/>
              </w:rPr>
              <w:t>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2321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971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Trich</w:t>
            </w:r>
            <w:r w:rsidR="003B2477" w:rsidRPr="00B653A7">
              <w:rPr>
                <w:rFonts w:ascii="Arial" w:hAnsi="Arial" w:cs="Arial"/>
                <w:sz w:val="20"/>
                <w:szCs w:val="20"/>
                <w:lang w:val="en-US"/>
              </w:rPr>
              <w:t>l</w:t>
            </w:r>
            <w:r w:rsidRPr="00B653A7">
              <w:rPr>
                <w:rFonts w:ascii="Arial" w:hAnsi="Arial" w:cs="Arial"/>
                <w:sz w:val="20"/>
                <w:szCs w:val="20"/>
              </w:rPr>
              <w:t>orobutene</w:t>
            </w:r>
          </w:p>
        </w:tc>
        <w:tc>
          <w:tcPr>
            <w:tcW w:w="1267" w:type="dxa"/>
            <w:shd w:val="clear" w:color="auto" w:fill="auto"/>
            <w:vAlign w:val="center"/>
          </w:tcPr>
          <w:p w:rsidR="002E126F" w:rsidRPr="00B653A7" w:rsidRDefault="003B2477" w:rsidP="00926459">
            <w:pPr>
              <w:spacing w:before="120"/>
              <w:jc w:val="center"/>
              <w:rPr>
                <w:rFonts w:ascii="Arial" w:hAnsi="Arial" w:cs="Arial"/>
                <w:sz w:val="20"/>
                <w:szCs w:val="20"/>
                <w:lang w:val="en-US"/>
              </w:rPr>
            </w:pPr>
            <w:r w:rsidRPr="00B653A7">
              <w:rPr>
                <w:rFonts w:ascii="Arial" w:hAnsi="Arial" w:cs="Arial"/>
                <w:sz w:val="20"/>
                <w:szCs w:val="20"/>
              </w:rPr>
              <w:t>2322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3B2477" w:rsidP="00926459">
            <w:pPr>
              <w:spacing w:before="120"/>
              <w:jc w:val="center"/>
              <w:rPr>
                <w:rFonts w:ascii="Arial" w:hAnsi="Arial" w:cs="Arial"/>
                <w:sz w:val="20"/>
                <w:szCs w:val="20"/>
                <w:lang w:val="en-US"/>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972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Triethyl phosphite</w:t>
            </w:r>
          </w:p>
        </w:tc>
        <w:tc>
          <w:tcPr>
            <w:tcW w:w="1267" w:type="dxa"/>
            <w:shd w:val="clear" w:color="auto" w:fill="auto"/>
            <w:vAlign w:val="center"/>
          </w:tcPr>
          <w:p w:rsidR="002E126F" w:rsidRPr="00B653A7" w:rsidRDefault="003B2477" w:rsidP="00926459">
            <w:pPr>
              <w:spacing w:before="120"/>
              <w:jc w:val="center"/>
              <w:rPr>
                <w:rFonts w:ascii="Arial" w:hAnsi="Arial" w:cs="Arial"/>
                <w:sz w:val="20"/>
                <w:szCs w:val="20"/>
                <w:lang w:val="en-US"/>
              </w:rPr>
            </w:pPr>
            <w:r w:rsidRPr="00B653A7">
              <w:rPr>
                <w:rFonts w:ascii="Arial" w:hAnsi="Arial" w:cs="Arial"/>
                <w:sz w:val="20"/>
                <w:szCs w:val="20"/>
              </w:rPr>
              <w:t>2323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973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Triisobutylene (Isobutylene tri mer)</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2324</w:t>
            </w:r>
          </w:p>
        </w:tc>
        <w:tc>
          <w:tcPr>
            <w:tcW w:w="905" w:type="dxa"/>
            <w:shd w:val="clear" w:color="auto" w:fill="auto"/>
            <w:vAlign w:val="center"/>
          </w:tcPr>
          <w:p w:rsidR="002E126F" w:rsidRPr="00B653A7" w:rsidRDefault="003B2477"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974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1,3,5-Trimethylbenzene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2325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3B2477" w:rsidP="00926459">
            <w:pPr>
              <w:spacing w:before="120"/>
              <w:jc w:val="center"/>
              <w:rPr>
                <w:rFonts w:ascii="Arial" w:hAnsi="Arial" w:cs="Arial"/>
                <w:sz w:val="20"/>
                <w:szCs w:val="20"/>
                <w:lang w:val="en-US"/>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975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Trimethylcyclohexylamine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2326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3B2477" w:rsidP="00926459">
            <w:pPr>
              <w:spacing w:before="120"/>
              <w:jc w:val="center"/>
              <w:rPr>
                <w:rFonts w:ascii="Arial" w:hAnsi="Arial" w:cs="Arial"/>
                <w:sz w:val="20"/>
                <w:szCs w:val="20"/>
                <w:lang w:val="en-US"/>
              </w:rPr>
            </w:pPr>
            <w:r w:rsidRPr="00B653A7">
              <w:rPr>
                <w:rFonts w:ascii="Arial" w:hAnsi="Arial" w:cs="Arial"/>
                <w:sz w:val="20"/>
                <w:szCs w:val="20"/>
              </w:rPr>
              <w:t>976</w:t>
            </w:r>
          </w:p>
        </w:tc>
        <w:tc>
          <w:tcPr>
            <w:tcW w:w="5036" w:type="dxa"/>
            <w:shd w:val="clear" w:color="auto" w:fill="auto"/>
            <w:vAlign w:val="center"/>
          </w:tcPr>
          <w:p w:rsidR="002E126F" w:rsidRPr="00B653A7" w:rsidRDefault="00CF5A83" w:rsidP="00926459">
            <w:pPr>
              <w:spacing w:before="120"/>
              <w:rPr>
                <w:rFonts w:ascii="Arial" w:hAnsi="Arial" w:cs="Arial"/>
                <w:sz w:val="20"/>
                <w:szCs w:val="20"/>
              </w:rPr>
            </w:pPr>
            <w:r w:rsidRPr="00B653A7">
              <w:rPr>
                <w:rFonts w:ascii="Arial" w:hAnsi="Arial" w:cs="Arial"/>
                <w:sz w:val="20"/>
                <w:szCs w:val="20"/>
                <w:lang w:val="en-US"/>
              </w:rPr>
              <w:t>T</w:t>
            </w:r>
            <w:r w:rsidR="002E126F" w:rsidRPr="00B653A7">
              <w:rPr>
                <w:rFonts w:ascii="Arial" w:hAnsi="Arial" w:cs="Arial"/>
                <w:sz w:val="20"/>
                <w:szCs w:val="20"/>
              </w:rPr>
              <w:t>rimethythex</w:t>
            </w:r>
            <w:r w:rsidR="003B2477" w:rsidRPr="00B653A7">
              <w:rPr>
                <w:rFonts w:ascii="Arial" w:hAnsi="Arial" w:cs="Arial"/>
                <w:sz w:val="20"/>
                <w:szCs w:val="20"/>
                <w:lang w:val="en-US"/>
              </w:rPr>
              <w:t>a</w:t>
            </w:r>
            <w:r w:rsidR="002E126F" w:rsidRPr="00B653A7">
              <w:rPr>
                <w:rFonts w:ascii="Arial" w:hAnsi="Arial" w:cs="Arial"/>
                <w:sz w:val="20"/>
                <w:szCs w:val="20"/>
              </w:rPr>
              <w:t>m</w:t>
            </w:r>
            <w:r w:rsidR="003B2477" w:rsidRPr="00B653A7">
              <w:rPr>
                <w:rFonts w:ascii="Arial" w:hAnsi="Arial" w:cs="Arial"/>
                <w:sz w:val="20"/>
                <w:szCs w:val="20"/>
                <w:lang w:val="en-US"/>
              </w:rPr>
              <w:t>e</w:t>
            </w:r>
            <w:r w:rsidR="002E126F" w:rsidRPr="00B653A7">
              <w:rPr>
                <w:rFonts w:ascii="Arial" w:hAnsi="Arial" w:cs="Arial"/>
                <w:sz w:val="20"/>
                <w:szCs w:val="20"/>
              </w:rPr>
              <w:t>thylenediamine</w:t>
            </w:r>
          </w:p>
        </w:tc>
        <w:tc>
          <w:tcPr>
            <w:tcW w:w="1267" w:type="dxa"/>
            <w:shd w:val="clear" w:color="auto" w:fill="auto"/>
            <w:vAlign w:val="center"/>
          </w:tcPr>
          <w:p w:rsidR="002E126F" w:rsidRPr="00B653A7" w:rsidRDefault="003B2477" w:rsidP="00926459">
            <w:pPr>
              <w:spacing w:before="120"/>
              <w:jc w:val="center"/>
              <w:rPr>
                <w:rFonts w:ascii="Arial" w:hAnsi="Arial" w:cs="Arial"/>
                <w:sz w:val="20"/>
                <w:szCs w:val="20"/>
                <w:lang w:val="en-US"/>
              </w:rPr>
            </w:pPr>
            <w:r w:rsidRPr="00B653A7">
              <w:rPr>
                <w:rFonts w:ascii="Arial" w:hAnsi="Arial" w:cs="Arial"/>
                <w:sz w:val="20"/>
                <w:szCs w:val="20"/>
              </w:rPr>
              <w:t>2327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3B2477" w:rsidP="00926459">
            <w:pPr>
              <w:spacing w:before="120"/>
              <w:jc w:val="center"/>
              <w:rPr>
                <w:rFonts w:ascii="Arial" w:hAnsi="Arial" w:cs="Arial"/>
                <w:sz w:val="20"/>
                <w:szCs w:val="20"/>
                <w:lang w:val="en-US"/>
              </w:rPr>
            </w:pPr>
            <w:r w:rsidRPr="00B653A7">
              <w:rPr>
                <w:rFonts w:ascii="Arial" w:hAnsi="Arial" w:cs="Arial"/>
                <w:sz w:val="20"/>
                <w:szCs w:val="20"/>
              </w:rPr>
              <w:t>977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Trimethylhexamethylene diisocyanate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2328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978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Trimethyl phosphite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2329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979</w:t>
            </w:r>
          </w:p>
        </w:tc>
        <w:tc>
          <w:tcPr>
            <w:tcW w:w="5036" w:type="dxa"/>
            <w:shd w:val="clear" w:color="auto" w:fill="auto"/>
            <w:vAlign w:val="center"/>
          </w:tcPr>
          <w:p w:rsidR="002E126F" w:rsidRPr="00B653A7" w:rsidRDefault="00FD58BE" w:rsidP="00926459">
            <w:pPr>
              <w:spacing w:before="120"/>
              <w:rPr>
                <w:rFonts w:ascii="Arial" w:hAnsi="Arial" w:cs="Arial"/>
                <w:sz w:val="20"/>
                <w:szCs w:val="20"/>
              </w:rPr>
            </w:pPr>
            <w:r w:rsidRPr="00B653A7">
              <w:rPr>
                <w:rFonts w:ascii="Arial" w:hAnsi="Arial" w:cs="Arial"/>
                <w:sz w:val="20"/>
                <w:szCs w:val="20"/>
                <w:lang w:val="en-US"/>
              </w:rPr>
              <w:t>U</w:t>
            </w:r>
            <w:r w:rsidR="002E126F" w:rsidRPr="00B653A7">
              <w:rPr>
                <w:rFonts w:ascii="Arial" w:hAnsi="Arial" w:cs="Arial"/>
                <w:sz w:val="20"/>
                <w:szCs w:val="20"/>
              </w:rPr>
              <w:t>ndecane</w:t>
            </w:r>
          </w:p>
        </w:tc>
        <w:tc>
          <w:tcPr>
            <w:tcW w:w="1267"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2330</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rPr>
            </w:pPr>
            <w:r w:rsidRPr="00B653A7">
              <w:rPr>
                <w:rFonts w:ascii="Arial" w:hAnsi="Arial" w:cs="Arial"/>
                <w:sz w:val="20"/>
                <w:szCs w:val="20"/>
                <w:lang w:val="en-US"/>
              </w:rPr>
              <w:t>3</w:t>
            </w:r>
          </w:p>
        </w:tc>
        <w:tc>
          <w:tcPr>
            <w:tcW w:w="81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980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w:t>
            </w:r>
            <w:r w:rsidR="00FD58BE" w:rsidRPr="00B653A7">
              <w:rPr>
                <w:rFonts w:ascii="Arial" w:hAnsi="Arial" w:cs="Arial"/>
                <w:sz w:val="20"/>
                <w:szCs w:val="20"/>
                <w:lang w:val="en-US"/>
              </w:rPr>
              <w:t>l</w:t>
            </w:r>
            <w:r w:rsidRPr="00B653A7">
              <w:rPr>
                <w:rFonts w:ascii="Arial" w:hAnsi="Arial" w:cs="Arial"/>
                <w:sz w:val="20"/>
                <w:szCs w:val="20"/>
              </w:rPr>
              <w:t>oride kẽm, thể khan</w:t>
            </w:r>
          </w:p>
        </w:tc>
        <w:tc>
          <w:tcPr>
            <w:tcW w:w="1267"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2331</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8</w:t>
            </w:r>
          </w:p>
        </w:tc>
        <w:tc>
          <w:tcPr>
            <w:tcW w:w="81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981</w:t>
            </w:r>
          </w:p>
        </w:tc>
        <w:tc>
          <w:tcPr>
            <w:tcW w:w="5036" w:type="dxa"/>
            <w:shd w:val="clear" w:color="auto" w:fill="auto"/>
            <w:vAlign w:val="center"/>
          </w:tcPr>
          <w:p w:rsidR="002E126F" w:rsidRPr="00B653A7" w:rsidRDefault="00FD58BE" w:rsidP="00926459">
            <w:pPr>
              <w:spacing w:before="120"/>
              <w:rPr>
                <w:rFonts w:ascii="Arial" w:hAnsi="Arial" w:cs="Arial"/>
                <w:sz w:val="20"/>
                <w:szCs w:val="20"/>
              </w:rPr>
            </w:pPr>
            <w:r w:rsidRPr="00B653A7">
              <w:rPr>
                <w:rFonts w:ascii="Arial" w:hAnsi="Arial" w:cs="Arial"/>
                <w:sz w:val="20"/>
                <w:szCs w:val="20"/>
                <w:lang w:val="en-US"/>
              </w:rPr>
              <w:t>A</w:t>
            </w:r>
            <w:r w:rsidR="002E126F" w:rsidRPr="00B653A7">
              <w:rPr>
                <w:rFonts w:ascii="Arial" w:hAnsi="Arial" w:cs="Arial"/>
                <w:sz w:val="20"/>
                <w:szCs w:val="20"/>
              </w:rPr>
              <w:t>c</w:t>
            </w:r>
            <w:r w:rsidRPr="00B653A7">
              <w:rPr>
                <w:rFonts w:ascii="Arial" w:hAnsi="Arial" w:cs="Arial"/>
                <w:sz w:val="20"/>
                <w:szCs w:val="20"/>
                <w:lang w:val="en-US"/>
              </w:rPr>
              <w:t>e</w:t>
            </w:r>
            <w:r w:rsidR="002E126F" w:rsidRPr="00B653A7">
              <w:rPr>
                <w:rFonts w:ascii="Arial" w:hAnsi="Arial" w:cs="Arial"/>
                <w:sz w:val="20"/>
                <w:szCs w:val="20"/>
              </w:rPr>
              <w:t>taldehyde ox</w:t>
            </w:r>
            <w:r w:rsidRPr="00B653A7">
              <w:rPr>
                <w:rFonts w:ascii="Arial" w:hAnsi="Arial" w:cs="Arial"/>
                <w:sz w:val="20"/>
                <w:szCs w:val="20"/>
                <w:lang w:val="en-US"/>
              </w:rPr>
              <w:t>i</w:t>
            </w:r>
            <w:r w:rsidR="002E126F" w:rsidRPr="00B653A7">
              <w:rPr>
                <w:rFonts w:ascii="Arial" w:hAnsi="Arial" w:cs="Arial"/>
                <w:sz w:val="20"/>
                <w:szCs w:val="20"/>
              </w:rPr>
              <w:t>me</w:t>
            </w:r>
          </w:p>
        </w:tc>
        <w:tc>
          <w:tcPr>
            <w:tcW w:w="1267"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2332</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30</w:t>
            </w:r>
          </w:p>
        </w:tc>
      </w:tr>
      <w:tr w:rsidR="002E126F" w:rsidRPr="00B653A7">
        <w:tc>
          <w:tcPr>
            <w:tcW w:w="832"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rPr>
              <w:t>982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Al</w:t>
            </w:r>
            <w:r w:rsidR="00FD58BE" w:rsidRPr="00B653A7">
              <w:rPr>
                <w:rFonts w:ascii="Arial" w:hAnsi="Arial" w:cs="Arial"/>
                <w:sz w:val="20"/>
                <w:szCs w:val="20"/>
                <w:lang w:val="en-US"/>
              </w:rPr>
              <w:t>l</w:t>
            </w:r>
            <w:r w:rsidRPr="00B653A7">
              <w:rPr>
                <w:rFonts w:ascii="Arial" w:hAnsi="Arial" w:cs="Arial"/>
                <w:sz w:val="20"/>
                <w:szCs w:val="20"/>
              </w:rPr>
              <w:t>yl axetat</w:t>
            </w:r>
          </w:p>
        </w:tc>
        <w:tc>
          <w:tcPr>
            <w:tcW w:w="1267"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2333</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rPr>
              <w:t>983</w:t>
            </w:r>
          </w:p>
        </w:tc>
        <w:tc>
          <w:tcPr>
            <w:tcW w:w="5036" w:type="dxa"/>
            <w:shd w:val="clear" w:color="auto" w:fill="auto"/>
            <w:vAlign w:val="center"/>
          </w:tcPr>
          <w:p w:rsidR="002E126F" w:rsidRPr="00B653A7" w:rsidRDefault="00FD58BE" w:rsidP="00926459">
            <w:pPr>
              <w:spacing w:before="120"/>
              <w:rPr>
                <w:rFonts w:ascii="Arial" w:hAnsi="Arial" w:cs="Arial"/>
                <w:sz w:val="20"/>
                <w:szCs w:val="20"/>
              </w:rPr>
            </w:pPr>
            <w:r w:rsidRPr="00B653A7">
              <w:rPr>
                <w:rFonts w:ascii="Arial" w:hAnsi="Arial" w:cs="Arial"/>
                <w:sz w:val="20"/>
                <w:szCs w:val="20"/>
                <w:lang w:val="en-US"/>
              </w:rPr>
              <w:t>A</w:t>
            </w:r>
            <w:r w:rsidR="002E126F" w:rsidRPr="00B653A7">
              <w:rPr>
                <w:rFonts w:ascii="Arial" w:hAnsi="Arial" w:cs="Arial"/>
                <w:sz w:val="20"/>
                <w:szCs w:val="20"/>
              </w:rPr>
              <w:t>llylamine</w:t>
            </w:r>
          </w:p>
        </w:tc>
        <w:tc>
          <w:tcPr>
            <w:tcW w:w="1267"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2334</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6.1+3</w:t>
            </w:r>
          </w:p>
        </w:tc>
        <w:tc>
          <w:tcPr>
            <w:tcW w:w="81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984</w:t>
            </w:r>
          </w:p>
        </w:tc>
        <w:tc>
          <w:tcPr>
            <w:tcW w:w="5036" w:type="dxa"/>
            <w:shd w:val="clear" w:color="auto" w:fill="auto"/>
            <w:vAlign w:val="center"/>
          </w:tcPr>
          <w:p w:rsidR="002E126F" w:rsidRPr="00B653A7" w:rsidRDefault="00FD58BE" w:rsidP="00926459">
            <w:pPr>
              <w:spacing w:before="120"/>
              <w:rPr>
                <w:rFonts w:ascii="Arial" w:hAnsi="Arial" w:cs="Arial"/>
                <w:sz w:val="20"/>
                <w:szCs w:val="20"/>
              </w:rPr>
            </w:pPr>
            <w:r w:rsidRPr="00B653A7">
              <w:rPr>
                <w:rFonts w:ascii="Arial" w:hAnsi="Arial" w:cs="Arial"/>
                <w:sz w:val="20"/>
                <w:szCs w:val="20"/>
                <w:lang w:val="en-US"/>
              </w:rPr>
              <w:t>A</w:t>
            </w:r>
            <w:r w:rsidR="002E126F" w:rsidRPr="00B653A7">
              <w:rPr>
                <w:rFonts w:ascii="Arial" w:hAnsi="Arial" w:cs="Arial"/>
                <w:sz w:val="20"/>
                <w:szCs w:val="20"/>
              </w:rPr>
              <w:t>llyl ethyl ether</w:t>
            </w:r>
          </w:p>
        </w:tc>
        <w:tc>
          <w:tcPr>
            <w:tcW w:w="1267"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2335</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3+6.1</w:t>
            </w:r>
          </w:p>
        </w:tc>
        <w:tc>
          <w:tcPr>
            <w:tcW w:w="81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9</w:t>
            </w:r>
            <w:r w:rsidR="00FD58BE" w:rsidRPr="00B653A7">
              <w:rPr>
                <w:rFonts w:ascii="Arial" w:hAnsi="Arial" w:cs="Arial"/>
                <w:sz w:val="20"/>
                <w:szCs w:val="20"/>
              </w:rPr>
              <w:t>85</w:t>
            </w:r>
          </w:p>
        </w:tc>
        <w:tc>
          <w:tcPr>
            <w:tcW w:w="5036" w:type="dxa"/>
            <w:shd w:val="clear" w:color="auto" w:fill="auto"/>
            <w:vAlign w:val="center"/>
          </w:tcPr>
          <w:p w:rsidR="002E126F" w:rsidRPr="00B653A7" w:rsidRDefault="00FD58BE" w:rsidP="00926459">
            <w:pPr>
              <w:spacing w:before="120"/>
              <w:rPr>
                <w:rFonts w:ascii="Arial" w:hAnsi="Arial" w:cs="Arial"/>
                <w:sz w:val="20"/>
                <w:szCs w:val="20"/>
                <w:lang w:val="en-US"/>
              </w:rPr>
            </w:pPr>
            <w:r w:rsidRPr="00B653A7">
              <w:rPr>
                <w:rFonts w:ascii="Arial" w:hAnsi="Arial" w:cs="Arial"/>
                <w:sz w:val="20"/>
                <w:szCs w:val="20"/>
              </w:rPr>
              <w:t xml:space="preserve">Allyl </w:t>
            </w:r>
            <w:r w:rsidRPr="00B653A7">
              <w:rPr>
                <w:rFonts w:ascii="Arial" w:hAnsi="Arial" w:cs="Arial"/>
                <w:sz w:val="20"/>
                <w:szCs w:val="20"/>
                <w:lang w:val="en-US"/>
              </w:rPr>
              <w:t>f</w:t>
            </w:r>
            <w:r w:rsidRPr="00B653A7">
              <w:rPr>
                <w:rFonts w:ascii="Arial" w:hAnsi="Arial" w:cs="Arial"/>
                <w:sz w:val="20"/>
                <w:szCs w:val="20"/>
              </w:rPr>
              <w:t>ormate</w:t>
            </w:r>
          </w:p>
        </w:tc>
        <w:tc>
          <w:tcPr>
            <w:tcW w:w="1267"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2336</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3+6.1</w:t>
            </w:r>
          </w:p>
        </w:tc>
        <w:tc>
          <w:tcPr>
            <w:tcW w:w="81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986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Phenyl merc</w:t>
            </w:r>
            <w:r w:rsidR="00FD58BE" w:rsidRPr="00B653A7">
              <w:rPr>
                <w:rFonts w:ascii="Arial" w:hAnsi="Arial" w:cs="Arial"/>
                <w:sz w:val="20"/>
                <w:szCs w:val="20"/>
                <w:lang w:val="en-US"/>
              </w:rPr>
              <w:t>a</w:t>
            </w:r>
            <w:r w:rsidRPr="00B653A7">
              <w:rPr>
                <w:rFonts w:ascii="Arial" w:hAnsi="Arial" w:cs="Arial"/>
                <w:sz w:val="20"/>
                <w:szCs w:val="20"/>
              </w:rPr>
              <w:t>ptan</w:t>
            </w:r>
          </w:p>
        </w:tc>
        <w:tc>
          <w:tcPr>
            <w:tcW w:w="1267"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2337</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987</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Benzotrif</w:t>
            </w:r>
            <w:r w:rsidR="00FD58BE" w:rsidRPr="00B653A7">
              <w:rPr>
                <w:rFonts w:ascii="Arial" w:hAnsi="Arial" w:cs="Arial"/>
                <w:sz w:val="20"/>
                <w:szCs w:val="20"/>
                <w:lang w:val="en-US"/>
              </w:rPr>
              <w:t>l</w:t>
            </w:r>
            <w:r w:rsidR="00FD58BE" w:rsidRPr="00B653A7">
              <w:rPr>
                <w:rFonts w:ascii="Arial" w:hAnsi="Arial" w:cs="Arial"/>
                <w:sz w:val="20"/>
                <w:szCs w:val="20"/>
              </w:rPr>
              <w:t>uor</w:t>
            </w:r>
            <w:r w:rsidR="00FD58BE" w:rsidRPr="00B653A7">
              <w:rPr>
                <w:rFonts w:ascii="Arial" w:hAnsi="Arial" w:cs="Arial"/>
                <w:sz w:val="20"/>
                <w:szCs w:val="20"/>
                <w:lang w:val="en-US"/>
              </w:rPr>
              <w:t>i</w:t>
            </w:r>
            <w:r w:rsidR="00FD58BE" w:rsidRPr="00B653A7">
              <w:rPr>
                <w:rFonts w:ascii="Arial" w:hAnsi="Arial" w:cs="Arial"/>
                <w:sz w:val="20"/>
                <w:szCs w:val="20"/>
              </w:rPr>
              <w:t>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233</w:t>
            </w:r>
            <w:r w:rsidR="00FD58BE" w:rsidRPr="00B653A7">
              <w:rPr>
                <w:rFonts w:ascii="Arial" w:hAnsi="Arial" w:cs="Arial"/>
                <w:sz w:val="20"/>
                <w:szCs w:val="20"/>
                <w:lang w:val="en-US"/>
              </w:rPr>
              <w:t>8</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rPr>
              <w:t>988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2-Bromobutane</w:t>
            </w:r>
          </w:p>
        </w:tc>
        <w:tc>
          <w:tcPr>
            <w:tcW w:w="1267"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2339</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FD58BE" w:rsidP="00926459">
            <w:pPr>
              <w:spacing w:before="120"/>
              <w:jc w:val="center"/>
              <w:rPr>
                <w:rFonts w:ascii="Arial" w:hAnsi="Arial" w:cs="Arial"/>
                <w:sz w:val="20"/>
                <w:szCs w:val="20"/>
              </w:rPr>
            </w:pPr>
            <w:r w:rsidRPr="00B653A7">
              <w:rPr>
                <w:rFonts w:ascii="Arial" w:hAnsi="Arial" w:cs="Arial"/>
                <w:sz w:val="20"/>
                <w:szCs w:val="20"/>
              </w:rPr>
              <w:t>9</w:t>
            </w:r>
            <w:r w:rsidR="002E126F" w:rsidRPr="00B653A7">
              <w:rPr>
                <w:rFonts w:ascii="Arial" w:hAnsi="Arial" w:cs="Arial"/>
                <w:sz w:val="20"/>
                <w:szCs w:val="20"/>
              </w:rPr>
              <w:t>89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2-Br</w:t>
            </w:r>
            <w:r w:rsidR="00FD58BE" w:rsidRPr="00B653A7">
              <w:rPr>
                <w:rFonts w:ascii="Arial" w:hAnsi="Arial" w:cs="Arial"/>
                <w:sz w:val="20"/>
                <w:szCs w:val="20"/>
                <w:lang w:val="en-US"/>
              </w:rPr>
              <w:t>o</w:t>
            </w:r>
            <w:r w:rsidRPr="00B653A7">
              <w:rPr>
                <w:rFonts w:ascii="Arial" w:hAnsi="Arial" w:cs="Arial"/>
                <w:sz w:val="20"/>
                <w:szCs w:val="20"/>
              </w:rPr>
              <w:t>moethyI ethyl ether</w:t>
            </w:r>
          </w:p>
        </w:tc>
        <w:tc>
          <w:tcPr>
            <w:tcW w:w="1267"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rPr>
              <w:t>2340</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990</w:t>
            </w:r>
          </w:p>
        </w:tc>
        <w:tc>
          <w:tcPr>
            <w:tcW w:w="5036" w:type="dxa"/>
            <w:shd w:val="clear" w:color="auto" w:fill="auto"/>
            <w:vAlign w:val="center"/>
          </w:tcPr>
          <w:p w:rsidR="002E126F" w:rsidRPr="00B653A7" w:rsidRDefault="00FD58BE" w:rsidP="00926459">
            <w:pPr>
              <w:spacing w:before="120"/>
              <w:rPr>
                <w:rFonts w:ascii="Arial" w:hAnsi="Arial" w:cs="Arial"/>
                <w:sz w:val="20"/>
                <w:szCs w:val="20"/>
              </w:rPr>
            </w:pPr>
            <w:r w:rsidRPr="00B653A7">
              <w:rPr>
                <w:rFonts w:ascii="Arial" w:hAnsi="Arial" w:cs="Arial"/>
                <w:sz w:val="20"/>
                <w:szCs w:val="20"/>
                <w:lang w:val="en-US"/>
              </w:rPr>
              <w:t>1</w:t>
            </w:r>
            <w:r w:rsidR="002E126F" w:rsidRPr="00B653A7">
              <w:rPr>
                <w:rFonts w:ascii="Arial" w:hAnsi="Arial" w:cs="Arial"/>
                <w:sz w:val="20"/>
                <w:szCs w:val="20"/>
              </w:rPr>
              <w:t>-Brom</w:t>
            </w:r>
            <w:r w:rsidRPr="00B653A7">
              <w:rPr>
                <w:rFonts w:ascii="Arial" w:hAnsi="Arial" w:cs="Arial"/>
                <w:sz w:val="20"/>
                <w:szCs w:val="20"/>
                <w:lang w:val="en-US"/>
              </w:rPr>
              <w:t>o</w:t>
            </w:r>
            <w:r w:rsidR="002E126F" w:rsidRPr="00B653A7">
              <w:rPr>
                <w:rFonts w:ascii="Arial" w:hAnsi="Arial" w:cs="Arial"/>
                <w:sz w:val="20"/>
                <w:szCs w:val="20"/>
              </w:rPr>
              <w:t>-3-methylbutane</w:t>
            </w:r>
          </w:p>
        </w:tc>
        <w:tc>
          <w:tcPr>
            <w:tcW w:w="1267"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rPr>
              <w:t>2341</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991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Bromomethylpropanes</w:t>
            </w:r>
          </w:p>
        </w:tc>
        <w:tc>
          <w:tcPr>
            <w:tcW w:w="1267"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rPr>
              <w:t>2342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992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2-Bromopentane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2343</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993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Bromopropanes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2344</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994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Bromopropanes</w:t>
            </w:r>
          </w:p>
        </w:tc>
        <w:tc>
          <w:tcPr>
            <w:tcW w:w="1267" w:type="dxa"/>
            <w:shd w:val="clear" w:color="auto" w:fill="auto"/>
            <w:vAlign w:val="center"/>
          </w:tcPr>
          <w:p w:rsidR="002E126F" w:rsidRPr="00B653A7" w:rsidRDefault="00FD58BE" w:rsidP="00926459">
            <w:pPr>
              <w:spacing w:before="120"/>
              <w:jc w:val="center"/>
              <w:rPr>
                <w:rFonts w:ascii="Arial" w:hAnsi="Arial" w:cs="Arial"/>
                <w:sz w:val="20"/>
                <w:szCs w:val="20"/>
              </w:rPr>
            </w:pPr>
            <w:r w:rsidRPr="00B653A7">
              <w:rPr>
                <w:rFonts w:ascii="Arial" w:hAnsi="Arial" w:cs="Arial"/>
                <w:sz w:val="20"/>
                <w:szCs w:val="20"/>
              </w:rPr>
              <w:t>2344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995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3-Bromopropyne</w:t>
            </w:r>
          </w:p>
        </w:tc>
        <w:tc>
          <w:tcPr>
            <w:tcW w:w="1267"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rPr>
              <w:t>2345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996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Butanedione (diacetyl)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2346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997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Butyl mercaptan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2347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998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Butyl acrylate, </w:t>
            </w:r>
            <w:r w:rsidR="00FD58BE" w:rsidRPr="00B653A7">
              <w:rPr>
                <w:rFonts w:ascii="Arial" w:hAnsi="Arial" w:cs="Arial"/>
                <w:sz w:val="20"/>
                <w:szCs w:val="20"/>
                <w:lang w:val="en-US"/>
              </w:rPr>
              <w:t>d</w:t>
            </w:r>
            <w:r w:rsidRPr="00B653A7">
              <w:rPr>
                <w:rFonts w:ascii="Arial" w:hAnsi="Arial" w:cs="Arial"/>
                <w:sz w:val="20"/>
                <w:szCs w:val="20"/>
              </w:rPr>
              <w:t xml:space="preserve">ạng </w:t>
            </w:r>
            <w:r w:rsidR="00FD58BE" w:rsidRPr="00B653A7">
              <w:rPr>
                <w:rFonts w:ascii="Arial" w:hAnsi="Arial" w:cs="Arial"/>
                <w:sz w:val="20"/>
                <w:szCs w:val="20"/>
                <w:lang w:val="en-US"/>
              </w:rPr>
              <w:t>ổ</w:t>
            </w:r>
            <w:r w:rsidRPr="00B653A7">
              <w:rPr>
                <w:rFonts w:ascii="Arial" w:hAnsi="Arial" w:cs="Arial"/>
                <w:sz w:val="20"/>
                <w:szCs w:val="20"/>
              </w:rPr>
              <w:t>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2348</w:t>
            </w:r>
          </w:p>
        </w:tc>
        <w:tc>
          <w:tcPr>
            <w:tcW w:w="905" w:type="dxa"/>
            <w:shd w:val="clear" w:color="auto" w:fill="auto"/>
            <w:vAlign w:val="center"/>
          </w:tcPr>
          <w:p w:rsidR="002E126F" w:rsidRPr="00B653A7" w:rsidRDefault="00FD58BE"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999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Butyl methyl ether</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2350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1000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Butyl nitrites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2351</w:t>
            </w:r>
          </w:p>
        </w:tc>
        <w:tc>
          <w:tcPr>
            <w:tcW w:w="905" w:type="dxa"/>
            <w:shd w:val="clear" w:color="auto" w:fill="auto"/>
            <w:vAlign w:val="center"/>
          </w:tcPr>
          <w:p w:rsidR="002E126F" w:rsidRPr="00B653A7" w:rsidRDefault="00FA3260"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2E126F" w:rsidRPr="00B653A7" w:rsidRDefault="00FA3260" w:rsidP="00926459">
            <w:pPr>
              <w:spacing w:before="120"/>
              <w:jc w:val="center"/>
              <w:rPr>
                <w:rFonts w:ascii="Arial" w:hAnsi="Arial" w:cs="Arial"/>
                <w:sz w:val="20"/>
                <w:szCs w:val="20"/>
                <w:lang w:val="en-US"/>
              </w:rPr>
            </w:pPr>
            <w:r w:rsidRPr="00B653A7">
              <w:rPr>
                <w:rFonts w:ascii="Arial" w:hAnsi="Arial" w:cs="Arial"/>
                <w:sz w:val="20"/>
                <w:szCs w:val="20"/>
                <w:lang w:val="en-US"/>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1001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Butyl nitri</w:t>
            </w:r>
            <w:r w:rsidR="00FA3260" w:rsidRPr="00B653A7">
              <w:rPr>
                <w:rFonts w:ascii="Arial" w:hAnsi="Arial" w:cs="Arial"/>
                <w:sz w:val="20"/>
                <w:szCs w:val="20"/>
                <w:lang w:val="en-US"/>
              </w:rPr>
              <w:t>t</w:t>
            </w:r>
            <w:r w:rsidRPr="00B653A7">
              <w:rPr>
                <w:rFonts w:ascii="Arial" w:hAnsi="Arial" w:cs="Arial"/>
                <w:sz w:val="20"/>
                <w:szCs w:val="20"/>
              </w:rPr>
              <w:t>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2351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FA3260" w:rsidP="00926459">
            <w:pPr>
              <w:spacing w:before="120"/>
              <w:jc w:val="center"/>
              <w:rPr>
                <w:rFonts w:ascii="Arial" w:hAnsi="Arial" w:cs="Arial"/>
                <w:sz w:val="20"/>
                <w:szCs w:val="20"/>
                <w:lang w:val="en-US"/>
              </w:rPr>
            </w:pPr>
            <w:r w:rsidRPr="00B653A7">
              <w:rPr>
                <w:rFonts w:ascii="Arial" w:hAnsi="Arial" w:cs="Arial"/>
                <w:sz w:val="20"/>
                <w:szCs w:val="20"/>
                <w:lang w:val="en-US"/>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1002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Butyl vinyl ether, dạng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2352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1003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Butyryl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2353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1004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Chloromethy</w:t>
            </w:r>
            <w:r w:rsidR="00FA3260" w:rsidRPr="00B653A7">
              <w:rPr>
                <w:rFonts w:ascii="Arial" w:hAnsi="Arial" w:cs="Arial"/>
                <w:sz w:val="20"/>
                <w:szCs w:val="20"/>
                <w:lang w:val="en-US"/>
              </w:rPr>
              <w:t>l</w:t>
            </w:r>
            <w:r w:rsidRPr="00B653A7">
              <w:rPr>
                <w:rFonts w:ascii="Arial" w:hAnsi="Arial" w:cs="Arial"/>
                <w:sz w:val="20"/>
                <w:szCs w:val="20"/>
              </w:rPr>
              <w:t xml:space="preserve"> ethy</w:t>
            </w:r>
            <w:r w:rsidR="00FA3260" w:rsidRPr="00B653A7">
              <w:rPr>
                <w:rFonts w:ascii="Arial" w:hAnsi="Arial" w:cs="Arial"/>
                <w:sz w:val="20"/>
                <w:szCs w:val="20"/>
                <w:lang w:val="en-US"/>
              </w:rPr>
              <w:t>l</w:t>
            </w:r>
            <w:r w:rsidRPr="00B653A7">
              <w:rPr>
                <w:rFonts w:ascii="Arial" w:hAnsi="Arial" w:cs="Arial"/>
                <w:sz w:val="20"/>
                <w:szCs w:val="20"/>
              </w:rPr>
              <w:t xml:space="preserve"> ether</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2354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1005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2-Chloropropane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2356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1006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Cyc</w:t>
            </w:r>
            <w:r w:rsidR="00FA3260" w:rsidRPr="00B653A7">
              <w:rPr>
                <w:rFonts w:ascii="Arial" w:hAnsi="Arial" w:cs="Arial"/>
                <w:sz w:val="20"/>
                <w:szCs w:val="20"/>
                <w:lang w:val="en-US"/>
              </w:rPr>
              <w:t>l</w:t>
            </w:r>
            <w:r w:rsidRPr="00B653A7">
              <w:rPr>
                <w:rFonts w:ascii="Arial" w:hAnsi="Arial" w:cs="Arial"/>
                <w:sz w:val="20"/>
                <w:szCs w:val="20"/>
              </w:rPr>
              <w:t>ohexylamine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2357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1007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Cyclooctate</w:t>
            </w:r>
            <w:r w:rsidR="00FA3260" w:rsidRPr="00B653A7">
              <w:rPr>
                <w:rFonts w:ascii="Arial" w:hAnsi="Arial" w:cs="Arial"/>
                <w:sz w:val="20"/>
                <w:szCs w:val="20"/>
                <w:lang w:val="en-US"/>
              </w:rPr>
              <w:t>tr</w:t>
            </w:r>
            <w:r w:rsidRPr="00B653A7">
              <w:rPr>
                <w:rFonts w:ascii="Arial" w:hAnsi="Arial" w:cs="Arial"/>
                <w:sz w:val="20"/>
                <w:szCs w:val="20"/>
              </w:rPr>
              <w:t>aene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2358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1008</w:t>
            </w:r>
          </w:p>
        </w:tc>
        <w:tc>
          <w:tcPr>
            <w:tcW w:w="5036" w:type="dxa"/>
            <w:shd w:val="clear" w:color="auto" w:fill="auto"/>
            <w:vAlign w:val="center"/>
          </w:tcPr>
          <w:p w:rsidR="002E126F" w:rsidRPr="00B653A7" w:rsidRDefault="00FA3260" w:rsidP="00926459">
            <w:pPr>
              <w:spacing w:before="120"/>
              <w:rPr>
                <w:rFonts w:ascii="Arial" w:hAnsi="Arial" w:cs="Arial"/>
                <w:sz w:val="20"/>
                <w:szCs w:val="20"/>
              </w:rPr>
            </w:pPr>
            <w:r w:rsidRPr="00B653A7">
              <w:rPr>
                <w:rFonts w:ascii="Arial" w:hAnsi="Arial" w:cs="Arial"/>
                <w:sz w:val="20"/>
                <w:szCs w:val="20"/>
              </w:rPr>
              <w:t>Diallyl a</w:t>
            </w:r>
            <w:r w:rsidRPr="00B653A7">
              <w:rPr>
                <w:rFonts w:ascii="Arial" w:hAnsi="Arial" w:cs="Arial"/>
                <w:sz w:val="20"/>
                <w:szCs w:val="20"/>
                <w:lang w:val="en-US"/>
              </w:rPr>
              <w:t>m</w:t>
            </w:r>
            <w:r w:rsidR="002E126F" w:rsidRPr="00B653A7">
              <w:rPr>
                <w:rFonts w:ascii="Arial" w:hAnsi="Arial" w:cs="Arial"/>
                <w:sz w:val="20"/>
                <w:szCs w:val="20"/>
              </w:rPr>
              <w:t>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2359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3+8+6.</w:t>
            </w:r>
            <w:r w:rsidR="00FA3260" w:rsidRPr="00B653A7">
              <w:rPr>
                <w:rFonts w:ascii="Arial" w:hAnsi="Arial" w:cs="Arial"/>
                <w:sz w:val="20"/>
                <w:szCs w:val="20"/>
                <w:lang w:val="en-US"/>
              </w:rPr>
              <w:t>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1009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Diallyl ether</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2360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1010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Diisobutylamine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2361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3</w:t>
            </w:r>
            <w:r w:rsidR="00FA3260" w:rsidRPr="00B653A7">
              <w:rPr>
                <w:rFonts w:ascii="Arial" w:hAnsi="Arial" w:cs="Arial"/>
                <w:sz w:val="20"/>
                <w:szCs w:val="20"/>
                <w:lang w:val="en-US"/>
              </w:rPr>
              <w:t>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1011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1,1-Dichloroethane (Ethyli</w:t>
            </w:r>
            <w:r w:rsidR="00FA3260" w:rsidRPr="00B653A7">
              <w:rPr>
                <w:rFonts w:ascii="Arial" w:hAnsi="Arial" w:cs="Arial"/>
                <w:sz w:val="20"/>
                <w:szCs w:val="20"/>
                <w:lang w:val="en-US"/>
              </w:rPr>
              <w:t>d</w:t>
            </w:r>
            <w:r w:rsidRPr="00B653A7">
              <w:rPr>
                <w:rFonts w:ascii="Arial" w:hAnsi="Arial" w:cs="Arial"/>
                <w:sz w:val="20"/>
                <w:szCs w:val="20"/>
              </w:rPr>
              <w:t>ene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2362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1012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 mercaptan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2363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1013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n-Propybenzene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2364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1014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Diethyl carbonate (Ethyl carbonate)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2366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1015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Alpha-Methylval</w:t>
            </w:r>
            <w:r w:rsidR="00FA3260" w:rsidRPr="00B653A7">
              <w:rPr>
                <w:rFonts w:ascii="Arial" w:hAnsi="Arial" w:cs="Arial"/>
                <w:sz w:val="20"/>
                <w:szCs w:val="20"/>
                <w:lang w:val="en-US"/>
              </w:rPr>
              <w:t>e</w:t>
            </w:r>
            <w:r w:rsidRPr="00B653A7">
              <w:rPr>
                <w:rFonts w:ascii="Arial" w:hAnsi="Arial" w:cs="Arial"/>
                <w:sz w:val="20"/>
                <w:szCs w:val="20"/>
              </w:rPr>
              <w:t>raldehyde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2367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1016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Alpha-Pinene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2368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1017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1-Hexene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2370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1018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Isopetenes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2371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1019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1,2-Di-(dimethylamino) ethane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2372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1020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Diethoxymethane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2373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1021</w:t>
            </w:r>
          </w:p>
        </w:tc>
        <w:tc>
          <w:tcPr>
            <w:tcW w:w="5036" w:type="dxa"/>
            <w:shd w:val="clear" w:color="auto" w:fill="auto"/>
            <w:vAlign w:val="center"/>
          </w:tcPr>
          <w:p w:rsidR="002E126F" w:rsidRPr="00B653A7" w:rsidRDefault="00FA3260" w:rsidP="00926459">
            <w:pPr>
              <w:spacing w:before="120"/>
              <w:rPr>
                <w:rFonts w:ascii="Arial" w:hAnsi="Arial" w:cs="Arial"/>
                <w:sz w:val="20"/>
                <w:szCs w:val="20"/>
              </w:rPr>
            </w:pPr>
            <w:r w:rsidRPr="00B653A7">
              <w:rPr>
                <w:rFonts w:ascii="Arial" w:hAnsi="Arial" w:cs="Arial"/>
                <w:sz w:val="20"/>
                <w:szCs w:val="20"/>
              </w:rPr>
              <w:t>3,3-Diethoxyprope</w:t>
            </w:r>
            <w:r w:rsidRPr="00B653A7">
              <w:rPr>
                <w:rFonts w:ascii="Arial" w:hAnsi="Arial" w:cs="Arial"/>
                <w:sz w:val="20"/>
                <w:szCs w:val="20"/>
                <w:lang w:val="en-US"/>
              </w:rPr>
              <w:t>n</w:t>
            </w:r>
            <w:r w:rsidR="002E126F" w:rsidRPr="00B653A7">
              <w:rPr>
                <w:rFonts w:ascii="Arial" w:hAnsi="Arial" w:cs="Arial"/>
                <w:sz w:val="20"/>
                <w:szCs w:val="20"/>
              </w:rPr>
              <w: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2374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1022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Diet</w:t>
            </w:r>
            <w:r w:rsidR="00FA3260" w:rsidRPr="00B653A7">
              <w:rPr>
                <w:rFonts w:ascii="Arial" w:hAnsi="Arial" w:cs="Arial"/>
                <w:sz w:val="20"/>
                <w:szCs w:val="20"/>
                <w:lang w:val="en-US"/>
              </w:rPr>
              <w:t>h</w:t>
            </w:r>
            <w:r w:rsidRPr="00B653A7">
              <w:rPr>
                <w:rFonts w:ascii="Arial" w:hAnsi="Arial" w:cs="Arial"/>
                <w:sz w:val="20"/>
                <w:szCs w:val="20"/>
              </w:rPr>
              <w:t>yl sulphide</w:t>
            </w:r>
          </w:p>
        </w:tc>
        <w:tc>
          <w:tcPr>
            <w:tcW w:w="1267" w:type="dxa"/>
            <w:shd w:val="clear" w:color="auto" w:fill="auto"/>
            <w:vAlign w:val="center"/>
          </w:tcPr>
          <w:p w:rsidR="002E126F" w:rsidRPr="00B653A7" w:rsidRDefault="00FA3260" w:rsidP="00926459">
            <w:pPr>
              <w:spacing w:before="120"/>
              <w:jc w:val="center"/>
              <w:rPr>
                <w:rFonts w:ascii="Arial" w:hAnsi="Arial" w:cs="Arial"/>
                <w:sz w:val="20"/>
                <w:szCs w:val="20"/>
                <w:lang w:val="en-US"/>
              </w:rPr>
            </w:pPr>
            <w:r w:rsidRPr="00B653A7">
              <w:rPr>
                <w:rFonts w:ascii="Arial" w:hAnsi="Arial" w:cs="Arial"/>
                <w:sz w:val="20"/>
                <w:szCs w:val="20"/>
              </w:rPr>
              <w:t>2375</w:t>
            </w:r>
          </w:p>
        </w:tc>
        <w:tc>
          <w:tcPr>
            <w:tcW w:w="905" w:type="dxa"/>
            <w:shd w:val="clear" w:color="auto" w:fill="auto"/>
            <w:vAlign w:val="center"/>
          </w:tcPr>
          <w:p w:rsidR="002E126F" w:rsidRPr="00B653A7" w:rsidRDefault="00A221D2"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1023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2,3-Dihydropyran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2376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1024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1,1-Dimethoxy</w:t>
            </w:r>
            <w:r w:rsidR="00FA3260" w:rsidRPr="00B653A7">
              <w:rPr>
                <w:rFonts w:ascii="Arial" w:hAnsi="Arial" w:cs="Arial"/>
                <w:sz w:val="20"/>
                <w:szCs w:val="20"/>
                <w:lang w:val="en-US"/>
              </w:rPr>
              <w:t>e</w:t>
            </w:r>
            <w:r w:rsidRPr="00B653A7">
              <w:rPr>
                <w:rFonts w:ascii="Arial" w:hAnsi="Arial" w:cs="Arial"/>
                <w:sz w:val="20"/>
                <w:szCs w:val="20"/>
              </w:rPr>
              <w:t>thane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2377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1025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2-Dimethy</w:t>
            </w:r>
            <w:r w:rsidR="00FA3260" w:rsidRPr="00B653A7">
              <w:rPr>
                <w:rFonts w:ascii="Arial" w:hAnsi="Arial" w:cs="Arial"/>
                <w:sz w:val="20"/>
                <w:szCs w:val="20"/>
                <w:lang w:val="en-US"/>
              </w:rPr>
              <w:t>l</w:t>
            </w:r>
            <w:r w:rsidRPr="00B653A7">
              <w:rPr>
                <w:rFonts w:ascii="Arial" w:hAnsi="Arial" w:cs="Arial"/>
                <w:sz w:val="20"/>
                <w:szCs w:val="20"/>
              </w:rPr>
              <w:t>aminoaceton</w:t>
            </w:r>
            <w:r w:rsidR="00FA3260" w:rsidRPr="00B653A7">
              <w:rPr>
                <w:rFonts w:ascii="Arial" w:hAnsi="Arial" w:cs="Arial"/>
                <w:sz w:val="20"/>
                <w:szCs w:val="20"/>
                <w:lang w:val="en-US"/>
              </w:rPr>
              <w:t>it</w:t>
            </w:r>
            <w:r w:rsidRPr="00B653A7">
              <w:rPr>
                <w:rFonts w:ascii="Arial" w:hAnsi="Arial" w:cs="Arial"/>
                <w:sz w:val="20"/>
                <w:szCs w:val="20"/>
              </w:rPr>
              <w:t>rile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2378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1026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1,3-Di</w:t>
            </w:r>
            <w:r w:rsidR="00A221D2" w:rsidRPr="00B653A7">
              <w:rPr>
                <w:rFonts w:ascii="Arial" w:hAnsi="Arial" w:cs="Arial"/>
                <w:sz w:val="20"/>
                <w:szCs w:val="20"/>
                <w:lang w:val="en-US"/>
              </w:rPr>
              <w:t>m</w:t>
            </w:r>
            <w:r w:rsidRPr="00B653A7">
              <w:rPr>
                <w:rFonts w:ascii="Arial" w:hAnsi="Arial" w:cs="Arial"/>
                <w:sz w:val="20"/>
                <w:szCs w:val="20"/>
              </w:rPr>
              <w:t>ethylbutylamine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2379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1027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Dimeth</w:t>
            </w:r>
            <w:r w:rsidR="004C5CB3" w:rsidRPr="00B653A7">
              <w:rPr>
                <w:rFonts w:ascii="Arial" w:hAnsi="Arial" w:cs="Arial"/>
                <w:sz w:val="20"/>
                <w:szCs w:val="20"/>
                <w:lang w:val="en-US"/>
              </w:rPr>
              <w:t>y</w:t>
            </w:r>
            <w:r w:rsidRPr="00B653A7">
              <w:rPr>
                <w:rFonts w:ascii="Arial" w:hAnsi="Arial" w:cs="Arial"/>
                <w:sz w:val="20"/>
                <w:szCs w:val="20"/>
              </w:rPr>
              <w:t>ldiethoxys</w:t>
            </w:r>
            <w:r w:rsidR="004C5CB3" w:rsidRPr="00B653A7">
              <w:rPr>
                <w:rFonts w:ascii="Arial" w:hAnsi="Arial" w:cs="Arial"/>
                <w:sz w:val="20"/>
                <w:szCs w:val="20"/>
                <w:lang w:val="en-US"/>
              </w:rPr>
              <w:t>i</w:t>
            </w:r>
            <w:r w:rsidRPr="00B653A7">
              <w:rPr>
                <w:rFonts w:ascii="Arial" w:hAnsi="Arial" w:cs="Arial"/>
                <w:sz w:val="20"/>
                <w:szCs w:val="20"/>
              </w:rPr>
              <w:t>lane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2380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1028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Dimethyl disu</w:t>
            </w:r>
            <w:r w:rsidR="004C5CB3" w:rsidRPr="00B653A7">
              <w:rPr>
                <w:rFonts w:ascii="Arial" w:hAnsi="Arial" w:cs="Arial"/>
                <w:sz w:val="20"/>
                <w:szCs w:val="20"/>
                <w:lang w:val="en-US"/>
              </w:rPr>
              <w:t>l</w:t>
            </w:r>
            <w:r w:rsidRPr="00B653A7">
              <w:rPr>
                <w:rFonts w:ascii="Arial" w:hAnsi="Arial" w:cs="Arial"/>
                <w:sz w:val="20"/>
                <w:szCs w:val="20"/>
              </w:rPr>
              <w:t>phide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2381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1029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Dimethylh</w:t>
            </w:r>
            <w:r w:rsidR="004C5CB3" w:rsidRPr="00B653A7">
              <w:rPr>
                <w:rFonts w:ascii="Arial" w:hAnsi="Arial" w:cs="Arial"/>
                <w:sz w:val="20"/>
                <w:szCs w:val="20"/>
                <w:lang w:val="en-US"/>
              </w:rPr>
              <w:t>y</w:t>
            </w:r>
            <w:r w:rsidRPr="00B653A7">
              <w:rPr>
                <w:rFonts w:ascii="Arial" w:hAnsi="Arial" w:cs="Arial"/>
                <w:sz w:val="20"/>
                <w:szCs w:val="20"/>
              </w:rPr>
              <w:t>drazine, đ</w:t>
            </w:r>
            <w:r w:rsidR="004C5CB3" w:rsidRPr="00B653A7">
              <w:rPr>
                <w:rFonts w:ascii="Arial" w:hAnsi="Arial" w:cs="Arial"/>
                <w:sz w:val="20"/>
                <w:szCs w:val="20"/>
                <w:lang w:val="en-US"/>
              </w:rPr>
              <w:t>ố</w:t>
            </w:r>
            <w:r w:rsidRPr="00B653A7">
              <w:rPr>
                <w:rFonts w:ascii="Arial" w:hAnsi="Arial" w:cs="Arial"/>
                <w:sz w:val="20"/>
                <w:szCs w:val="20"/>
              </w:rPr>
              <w:t>i xứng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2382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1030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Dipropyla</w:t>
            </w:r>
            <w:r w:rsidR="00A221D2" w:rsidRPr="00B653A7">
              <w:rPr>
                <w:rFonts w:ascii="Arial" w:hAnsi="Arial" w:cs="Arial"/>
                <w:sz w:val="20"/>
                <w:szCs w:val="20"/>
                <w:lang w:val="en-US"/>
              </w:rPr>
              <w:t>m</w:t>
            </w:r>
            <w:r w:rsidRPr="00B653A7">
              <w:rPr>
                <w:rFonts w:ascii="Arial" w:hAnsi="Arial" w:cs="Arial"/>
                <w:sz w:val="20"/>
                <w:szCs w:val="20"/>
              </w:rPr>
              <w:t>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2383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1031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Di-n-propyl et</w:t>
            </w:r>
            <w:r w:rsidR="004C5CB3" w:rsidRPr="00B653A7">
              <w:rPr>
                <w:rFonts w:ascii="Arial" w:hAnsi="Arial" w:cs="Arial"/>
                <w:sz w:val="20"/>
                <w:szCs w:val="20"/>
                <w:lang w:val="en-US"/>
              </w:rPr>
              <w:t>h</w:t>
            </w:r>
            <w:r w:rsidRPr="00B653A7">
              <w:rPr>
                <w:rFonts w:ascii="Arial" w:hAnsi="Arial" w:cs="Arial"/>
                <w:sz w:val="20"/>
                <w:szCs w:val="20"/>
              </w:rPr>
              <w:t>er</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2384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1032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 isobutyrate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2385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1033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1-Ethylpiperidine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2386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1034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FIuorobenzene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2387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1035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Fluorotoluenes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2388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1036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Furan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2389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1037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2-Iodobutane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2390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1038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Iodomethylpropanes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2391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1039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Io</w:t>
            </w:r>
            <w:r w:rsidR="004C5CB3" w:rsidRPr="00B653A7">
              <w:rPr>
                <w:rFonts w:ascii="Arial" w:hAnsi="Arial" w:cs="Arial"/>
                <w:sz w:val="20"/>
                <w:szCs w:val="20"/>
                <w:lang w:val="en-US"/>
              </w:rPr>
              <w:t>d</w:t>
            </w:r>
            <w:r w:rsidRPr="00B653A7">
              <w:rPr>
                <w:rFonts w:ascii="Arial" w:hAnsi="Arial" w:cs="Arial"/>
                <w:sz w:val="20"/>
                <w:szCs w:val="20"/>
              </w:rPr>
              <w:t>opropanes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2392</w:t>
            </w:r>
          </w:p>
        </w:tc>
        <w:tc>
          <w:tcPr>
            <w:tcW w:w="905" w:type="dxa"/>
            <w:shd w:val="clear" w:color="auto" w:fill="auto"/>
            <w:vAlign w:val="center"/>
          </w:tcPr>
          <w:p w:rsidR="002E126F" w:rsidRPr="00B653A7" w:rsidRDefault="004C5CB3"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1040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Isobutyl formate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2393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1041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Isobut</w:t>
            </w:r>
            <w:r w:rsidR="00C54ABD" w:rsidRPr="00B653A7">
              <w:rPr>
                <w:rFonts w:ascii="Arial" w:hAnsi="Arial" w:cs="Arial"/>
                <w:sz w:val="20"/>
                <w:szCs w:val="20"/>
                <w:lang w:val="en-US"/>
              </w:rPr>
              <w:t>y</w:t>
            </w:r>
            <w:r w:rsidRPr="00B653A7">
              <w:rPr>
                <w:rFonts w:ascii="Arial" w:hAnsi="Arial" w:cs="Arial"/>
                <w:sz w:val="20"/>
                <w:szCs w:val="20"/>
              </w:rPr>
              <w:t>l propionate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2394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1042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Isobut</w:t>
            </w:r>
            <w:r w:rsidR="00C54ABD" w:rsidRPr="00B653A7">
              <w:rPr>
                <w:rFonts w:ascii="Arial" w:hAnsi="Arial" w:cs="Arial"/>
                <w:sz w:val="20"/>
                <w:szCs w:val="20"/>
                <w:lang w:val="en-US"/>
              </w:rPr>
              <w:t>y</w:t>
            </w:r>
            <w:r w:rsidRPr="00B653A7">
              <w:rPr>
                <w:rFonts w:ascii="Arial" w:hAnsi="Arial" w:cs="Arial"/>
                <w:sz w:val="20"/>
                <w:szCs w:val="20"/>
              </w:rPr>
              <w:t>r</w:t>
            </w:r>
            <w:r w:rsidR="00C54ABD" w:rsidRPr="00B653A7">
              <w:rPr>
                <w:rFonts w:ascii="Arial" w:hAnsi="Arial" w:cs="Arial"/>
                <w:sz w:val="20"/>
                <w:szCs w:val="20"/>
                <w:lang w:val="en-US"/>
              </w:rPr>
              <w:t>y</w:t>
            </w:r>
            <w:r w:rsidRPr="00B653A7">
              <w:rPr>
                <w:rFonts w:ascii="Arial" w:hAnsi="Arial" w:cs="Arial"/>
                <w:sz w:val="20"/>
                <w:szCs w:val="20"/>
              </w:rPr>
              <w:t>l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2395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1043</w:t>
            </w:r>
          </w:p>
        </w:tc>
        <w:tc>
          <w:tcPr>
            <w:tcW w:w="5036" w:type="dxa"/>
            <w:shd w:val="clear" w:color="auto" w:fill="auto"/>
            <w:vAlign w:val="center"/>
          </w:tcPr>
          <w:p w:rsidR="002E126F" w:rsidRPr="00B653A7" w:rsidRDefault="00C54ABD" w:rsidP="00926459">
            <w:pPr>
              <w:spacing w:before="120"/>
              <w:rPr>
                <w:rFonts w:ascii="Arial" w:hAnsi="Arial" w:cs="Arial"/>
                <w:sz w:val="20"/>
                <w:szCs w:val="20"/>
              </w:rPr>
            </w:pPr>
            <w:r w:rsidRPr="00B653A7">
              <w:rPr>
                <w:rFonts w:ascii="Arial" w:hAnsi="Arial" w:cs="Arial"/>
                <w:sz w:val="20"/>
                <w:szCs w:val="20"/>
              </w:rPr>
              <w:t xml:space="preserve">Methacrylaldehyde, </w:t>
            </w:r>
            <w:r w:rsidRPr="00B653A7">
              <w:rPr>
                <w:rFonts w:ascii="Arial" w:hAnsi="Arial" w:cs="Arial"/>
                <w:sz w:val="20"/>
                <w:szCs w:val="20"/>
                <w:lang w:val="en-US"/>
              </w:rPr>
              <w:t>dạ</w:t>
            </w:r>
            <w:r w:rsidR="002E126F" w:rsidRPr="00B653A7">
              <w:rPr>
                <w:rFonts w:ascii="Arial" w:hAnsi="Arial" w:cs="Arial"/>
                <w:sz w:val="20"/>
                <w:szCs w:val="20"/>
              </w:rPr>
              <w:t>ng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2396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1044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3-Methylbutan-2-one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2397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1045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 tert-butyl ether</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2398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1046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1-Methylpiperi</w:t>
            </w:r>
            <w:r w:rsidR="00C54ABD" w:rsidRPr="00B653A7">
              <w:rPr>
                <w:rFonts w:ascii="Arial" w:hAnsi="Arial" w:cs="Arial"/>
                <w:sz w:val="20"/>
                <w:szCs w:val="20"/>
                <w:lang w:val="en-US"/>
              </w:rPr>
              <w:t>d</w:t>
            </w:r>
            <w:r w:rsidRPr="00B653A7">
              <w:rPr>
                <w:rFonts w:ascii="Arial" w:hAnsi="Arial" w:cs="Arial"/>
                <w:sz w:val="20"/>
                <w:szCs w:val="20"/>
              </w:rPr>
              <w:t>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2399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1047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 isovalerate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2400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1048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Piperidine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2401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1049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Propanethiols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2402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1050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Isopropenyl axetat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2403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1051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Propi</w:t>
            </w:r>
            <w:r w:rsidR="00C54ABD" w:rsidRPr="00B653A7">
              <w:rPr>
                <w:rFonts w:ascii="Arial" w:hAnsi="Arial" w:cs="Arial"/>
                <w:sz w:val="20"/>
                <w:szCs w:val="20"/>
                <w:lang w:val="en-US"/>
              </w:rPr>
              <w:t>o</w:t>
            </w:r>
            <w:r w:rsidRPr="00B653A7">
              <w:rPr>
                <w:rFonts w:ascii="Arial" w:hAnsi="Arial" w:cs="Arial"/>
                <w:sz w:val="20"/>
                <w:szCs w:val="20"/>
              </w:rPr>
              <w:t>nitrile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2404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1052</w:t>
            </w:r>
          </w:p>
        </w:tc>
        <w:tc>
          <w:tcPr>
            <w:tcW w:w="5036" w:type="dxa"/>
            <w:shd w:val="clear" w:color="auto" w:fill="auto"/>
            <w:vAlign w:val="center"/>
          </w:tcPr>
          <w:p w:rsidR="002E126F" w:rsidRPr="00B653A7" w:rsidRDefault="00C54ABD" w:rsidP="00926459">
            <w:pPr>
              <w:spacing w:before="120"/>
              <w:rPr>
                <w:rFonts w:ascii="Arial" w:hAnsi="Arial" w:cs="Arial"/>
                <w:sz w:val="20"/>
                <w:szCs w:val="20"/>
              </w:rPr>
            </w:pPr>
            <w:r w:rsidRPr="00B653A7">
              <w:rPr>
                <w:rFonts w:ascii="Arial" w:hAnsi="Arial" w:cs="Arial"/>
                <w:sz w:val="20"/>
                <w:szCs w:val="20"/>
                <w:lang w:val="en-US"/>
              </w:rPr>
              <w:t>I</w:t>
            </w:r>
            <w:r w:rsidR="002E126F" w:rsidRPr="00B653A7">
              <w:rPr>
                <w:rFonts w:ascii="Arial" w:hAnsi="Arial" w:cs="Arial"/>
                <w:sz w:val="20"/>
                <w:szCs w:val="20"/>
              </w:rPr>
              <w:t>sopropyl butyrate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2405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1053</w:t>
            </w:r>
          </w:p>
        </w:tc>
        <w:tc>
          <w:tcPr>
            <w:tcW w:w="5036" w:type="dxa"/>
            <w:shd w:val="clear" w:color="auto" w:fill="auto"/>
            <w:vAlign w:val="center"/>
          </w:tcPr>
          <w:p w:rsidR="002E126F" w:rsidRPr="00B653A7" w:rsidRDefault="00C54ABD" w:rsidP="00926459">
            <w:pPr>
              <w:spacing w:before="120"/>
              <w:rPr>
                <w:rFonts w:ascii="Arial" w:hAnsi="Arial" w:cs="Arial"/>
                <w:sz w:val="20"/>
                <w:szCs w:val="20"/>
                <w:lang w:val="en-US"/>
              </w:rPr>
            </w:pPr>
            <w:r w:rsidRPr="00B653A7">
              <w:rPr>
                <w:rFonts w:ascii="Arial" w:hAnsi="Arial" w:cs="Arial"/>
                <w:sz w:val="20"/>
                <w:szCs w:val="20"/>
              </w:rPr>
              <w:t>Isopropyl isobutyrate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2406</w:t>
            </w:r>
          </w:p>
        </w:tc>
        <w:tc>
          <w:tcPr>
            <w:tcW w:w="905" w:type="dxa"/>
            <w:shd w:val="clear" w:color="auto" w:fill="auto"/>
            <w:vAlign w:val="center"/>
          </w:tcPr>
          <w:p w:rsidR="002E126F" w:rsidRPr="00B653A7" w:rsidRDefault="00C54ABD" w:rsidP="00926459">
            <w:pPr>
              <w:spacing w:before="120"/>
              <w:jc w:val="center"/>
              <w:rPr>
                <w:rFonts w:ascii="Arial" w:hAnsi="Arial" w:cs="Arial"/>
                <w:sz w:val="20"/>
                <w:szCs w:val="20"/>
                <w:lang w:val="en-US"/>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1054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Isoprop</w:t>
            </w:r>
            <w:r w:rsidR="00C54ABD" w:rsidRPr="00B653A7">
              <w:rPr>
                <w:rFonts w:ascii="Arial" w:hAnsi="Arial" w:cs="Arial"/>
                <w:sz w:val="20"/>
                <w:szCs w:val="20"/>
                <w:lang w:val="en-US"/>
              </w:rPr>
              <w:t>y</w:t>
            </w:r>
            <w:r w:rsidRPr="00B653A7">
              <w:rPr>
                <w:rFonts w:ascii="Arial" w:hAnsi="Arial" w:cs="Arial"/>
                <w:sz w:val="20"/>
                <w:szCs w:val="20"/>
              </w:rPr>
              <w:t>l prop</w:t>
            </w:r>
            <w:r w:rsidR="00C54ABD" w:rsidRPr="00B653A7">
              <w:rPr>
                <w:rFonts w:ascii="Arial" w:hAnsi="Arial" w:cs="Arial"/>
                <w:sz w:val="20"/>
                <w:szCs w:val="20"/>
                <w:lang w:val="en-US"/>
              </w:rPr>
              <w:t>i</w:t>
            </w:r>
            <w:r w:rsidRPr="00B653A7">
              <w:rPr>
                <w:rFonts w:ascii="Arial" w:hAnsi="Arial" w:cs="Arial"/>
                <w:sz w:val="20"/>
                <w:szCs w:val="20"/>
              </w:rPr>
              <w:t>onate</w:t>
            </w:r>
          </w:p>
        </w:tc>
        <w:tc>
          <w:tcPr>
            <w:tcW w:w="1267" w:type="dxa"/>
            <w:shd w:val="clear" w:color="auto" w:fill="auto"/>
            <w:vAlign w:val="center"/>
          </w:tcPr>
          <w:p w:rsidR="002E126F" w:rsidRPr="00B653A7" w:rsidRDefault="00C54ABD" w:rsidP="00926459">
            <w:pPr>
              <w:spacing w:before="120"/>
              <w:jc w:val="center"/>
              <w:rPr>
                <w:rFonts w:ascii="Arial" w:hAnsi="Arial" w:cs="Arial"/>
                <w:sz w:val="20"/>
                <w:szCs w:val="20"/>
                <w:lang w:val="en-US"/>
              </w:rPr>
            </w:pPr>
            <w:r w:rsidRPr="00B653A7">
              <w:rPr>
                <w:rFonts w:ascii="Arial" w:hAnsi="Arial" w:cs="Arial"/>
                <w:sz w:val="20"/>
                <w:szCs w:val="20"/>
              </w:rPr>
              <w:t>2409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1055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1,2,3,6-Te</w:t>
            </w:r>
            <w:r w:rsidR="00C54ABD" w:rsidRPr="00B653A7">
              <w:rPr>
                <w:rFonts w:ascii="Arial" w:hAnsi="Arial" w:cs="Arial"/>
                <w:sz w:val="20"/>
                <w:szCs w:val="20"/>
                <w:lang w:val="en-US"/>
              </w:rPr>
              <w:t>tr</w:t>
            </w:r>
            <w:r w:rsidRPr="00B653A7">
              <w:rPr>
                <w:rFonts w:ascii="Arial" w:hAnsi="Arial" w:cs="Arial"/>
                <w:sz w:val="20"/>
                <w:szCs w:val="20"/>
              </w:rPr>
              <w:t>ahydropyridine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2410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1056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Butyronitrile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2411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1057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Tetrahydrothiophene (thiolanne)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2412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1058</w:t>
            </w:r>
          </w:p>
        </w:tc>
        <w:tc>
          <w:tcPr>
            <w:tcW w:w="5036" w:type="dxa"/>
            <w:shd w:val="clear" w:color="auto" w:fill="auto"/>
            <w:vAlign w:val="center"/>
          </w:tcPr>
          <w:p w:rsidR="002E126F" w:rsidRPr="00B653A7" w:rsidRDefault="00C54ABD" w:rsidP="00926459">
            <w:pPr>
              <w:spacing w:before="120"/>
              <w:rPr>
                <w:rFonts w:ascii="Arial" w:hAnsi="Arial" w:cs="Arial"/>
                <w:sz w:val="20"/>
                <w:szCs w:val="20"/>
                <w:lang w:val="en-US"/>
              </w:rPr>
            </w:pPr>
            <w:r w:rsidRPr="00B653A7">
              <w:rPr>
                <w:rFonts w:ascii="Arial" w:hAnsi="Arial" w:cs="Arial"/>
                <w:sz w:val="20"/>
                <w:szCs w:val="20"/>
              </w:rPr>
              <w:t>Tetrapropyl orthotitanate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2413</w:t>
            </w:r>
          </w:p>
        </w:tc>
        <w:tc>
          <w:tcPr>
            <w:tcW w:w="905" w:type="dxa"/>
            <w:shd w:val="clear" w:color="auto" w:fill="auto"/>
            <w:vAlign w:val="center"/>
          </w:tcPr>
          <w:p w:rsidR="002E126F" w:rsidRPr="00B653A7" w:rsidRDefault="00C54ABD" w:rsidP="00926459">
            <w:pPr>
              <w:spacing w:before="120"/>
              <w:jc w:val="center"/>
              <w:rPr>
                <w:rFonts w:ascii="Arial" w:hAnsi="Arial" w:cs="Arial"/>
                <w:sz w:val="20"/>
                <w:szCs w:val="20"/>
                <w:lang w:val="en-US"/>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1059</w:t>
            </w:r>
          </w:p>
        </w:tc>
        <w:tc>
          <w:tcPr>
            <w:tcW w:w="5036" w:type="dxa"/>
            <w:shd w:val="clear" w:color="auto" w:fill="auto"/>
            <w:vAlign w:val="center"/>
          </w:tcPr>
          <w:p w:rsidR="002E126F" w:rsidRPr="00B653A7" w:rsidRDefault="00C54ABD" w:rsidP="00926459">
            <w:pPr>
              <w:spacing w:before="120"/>
              <w:rPr>
                <w:rFonts w:ascii="Arial" w:hAnsi="Arial" w:cs="Arial"/>
                <w:sz w:val="20"/>
                <w:szCs w:val="20"/>
                <w:lang w:val="en-US"/>
              </w:rPr>
            </w:pPr>
            <w:r w:rsidRPr="00B653A7">
              <w:rPr>
                <w:rFonts w:ascii="Arial" w:hAnsi="Arial" w:cs="Arial"/>
                <w:sz w:val="20"/>
                <w:szCs w:val="20"/>
              </w:rPr>
              <w:t>Thiophene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2414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C54ABD" w:rsidP="00926459">
            <w:pPr>
              <w:spacing w:before="120"/>
              <w:jc w:val="center"/>
              <w:rPr>
                <w:rFonts w:ascii="Arial" w:hAnsi="Arial" w:cs="Arial"/>
                <w:sz w:val="20"/>
                <w:szCs w:val="20"/>
                <w:lang w:val="en-US"/>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1060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Trimethyl borate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w:t>
            </w:r>
            <w:r w:rsidR="00C54ABD" w:rsidRPr="00B653A7">
              <w:rPr>
                <w:rFonts w:ascii="Arial" w:hAnsi="Arial" w:cs="Arial"/>
                <w:sz w:val="20"/>
                <w:szCs w:val="20"/>
                <w:lang w:val="en-US"/>
              </w:rPr>
              <w:t>1</w:t>
            </w:r>
            <w:r w:rsidRPr="00B653A7">
              <w:rPr>
                <w:rFonts w:ascii="Arial" w:hAnsi="Arial" w:cs="Arial"/>
                <w:sz w:val="20"/>
                <w:szCs w:val="20"/>
              </w:rPr>
              <w:t>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1061</w:t>
            </w:r>
          </w:p>
        </w:tc>
        <w:tc>
          <w:tcPr>
            <w:tcW w:w="5036" w:type="dxa"/>
            <w:shd w:val="clear" w:color="auto" w:fill="auto"/>
            <w:vAlign w:val="center"/>
          </w:tcPr>
          <w:p w:rsidR="002E126F" w:rsidRPr="00B653A7" w:rsidRDefault="00C54ABD" w:rsidP="00926459">
            <w:pPr>
              <w:spacing w:before="120"/>
              <w:rPr>
                <w:rFonts w:ascii="Arial" w:hAnsi="Arial" w:cs="Arial"/>
                <w:sz w:val="20"/>
                <w:szCs w:val="20"/>
              </w:rPr>
            </w:pPr>
            <w:r w:rsidRPr="00B653A7">
              <w:rPr>
                <w:rFonts w:ascii="Arial" w:hAnsi="Arial" w:cs="Arial"/>
                <w:sz w:val="20"/>
                <w:szCs w:val="20"/>
              </w:rPr>
              <w:t xml:space="preserve">Carbonyl </w:t>
            </w:r>
            <w:r w:rsidRPr="00B653A7">
              <w:rPr>
                <w:rFonts w:ascii="Arial" w:hAnsi="Arial" w:cs="Arial"/>
                <w:sz w:val="20"/>
                <w:szCs w:val="20"/>
                <w:lang w:val="en-US"/>
              </w:rPr>
              <w:t>f</w:t>
            </w:r>
            <w:r w:rsidR="002E126F" w:rsidRPr="00B653A7">
              <w:rPr>
                <w:rFonts w:ascii="Arial" w:hAnsi="Arial" w:cs="Arial"/>
                <w:sz w:val="20"/>
                <w:szCs w:val="20"/>
              </w:rPr>
              <w:t>luoride, dạng nén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2417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1062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Bromotr</w:t>
            </w:r>
            <w:r w:rsidR="00C54ABD" w:rsidRPr="00B653A7">
              <w:rPr>
                <w:rFonts w:ascii="Arial" w:hAnsi="Arial" w:cs="Arial"/>
                <w:sz w:val="20"/>
                <w:szCs w:val="20"/>
                <w:lang w:val="en-US"/>
              </w:rPr>
              <w:t>if</w:t>
            </w:r>
            <w:r w:rsidRPr="00B653A7">
              <w:rPr>
                <w:rFonts w:ascii="Arial" w:hAnsi="Arial" w:cs="Arial"/>
                <w:sz w:val="20"/>
                <w:szCs w:val="20"/>
              </w:rPr>
              <w:t>l</w:t>
            </w:r>
            <w:r w:rsidR="00C54ABD" w:rsidRPr="00B653A7">
              <w:rPr>
                <w:rFonts w:ascii="Arial" w:hAnsi="Arial" w:cs="Arial"/>
                <w:sz w:val="20"/>
                <w:szCs w:val="20"/>
                <w:lang w:val="en-US"/>
              </w:rPr>
              <w:t>u</w:t>
            </w:r>
            <w:r w:rsidRPr="00B653A7">
              <w:rPr>
                <w:rFonts w:ascii="Arial" w:hAnsi="Arial" w:cs="Arial"/>
                <w:sz w:val="20"/>
                <w:szCs w:val="20"/>
              </w:rPr>
              <w:t>oroethylene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2419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1063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Hexa</w:t>
            </w:r>
            <w:r w:rsidR="00C54ABD" w:rsidRPr="00B653A7">
              <w:rPr>
                <w:rFonts w:ascii="Arial" w:hAnsi="Arial" w:cs="Arial"/>
                <w:sz w:val="20"/>
                <w:szCs w:val="20"/>
                <w:lang w:val="en-US"/>
              </w:rPr>
              <w:t>f</w:t>
            </w:r>
            <w:r w:rsidRPr="00B653A7">
              <w:rPr>
                <w:rFonts w:ascii="Arial" w:hAnsi="Arial" w:cs="Arial"/>
                <w:sz w:val="20"/>
                <w:szCs w:val="20"/>
              </w:rPr>
              <w:t>luorocetone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2420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1064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Octafluorobut-2-ene (R 1318)</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2422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1065</w:t>
            </w:r>
          </w:p>
        </w:tc>
        <w:tc>
          <w:tcPr>
            <w:tcW w:w="5036" w:type="dxa"/>
            <w:shd w:val="clear" w:color="auto" w:fill="auto"/>
            <w:vAlign w:val="center"/>
          </w:tcPr>
          <w:p w:rsidR="002E126F" w:rsidRPr="00B653A7" w:rsidRDefault="00C54ABD" w:rsidP="00926459">
            <w:pPr>
              <w:spacing w:before="120"/>
              <w:rPr>
                <w:rFonts w:ascii="Arial" w:hAnsi="Arial" w:cs="Arial"/>
                <w:sz w:val="20"/>
                <w:szCs w:val="20"/>
                <w:lang w:val="en-US"/>
              </w:rPr>
            </w:pPr>
            <w:r w:rsidRPr="00B653A7">
              <w:rPr>
                <w:rFonts w:ascii="Arial" w:hAnsi="Arial" w:cs="Arial"/>
                <w:sz w:val="20"/>
                <w:szCs w:val="20"/>
              </w:rPr>
              <w:t>Octa</w:t>
            </w:r>
            <w:r w:rsidRPr="00B653A7">
              <w:rPr>
                <w:rFonts w:ascii="Arial" w:hAnsi="Arial" w:cs="Arial"/>
                <w:sz w:val="20"/>
                <w:szCs w:val="20"/>
                <w:lang w:val="en-US"/>
              </w:rPr>
              <w:t>fl</w:t>
            </w:r>
            <w:r w:rsidRPr="00B653A7">
              <w:rPr>
                <w:rFonts w:ascii="Arial" w:hAnsi="Arial" w:cs="Arial"/>
                <w:sz w:val="20"/>
                <w:szCs w:val="20"/>
              </w:rPr>
              <w:t>uoropropane (R 218)</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2424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C54ABD" w:rsidP="00926459">
            <w:pPr>
              <w:spacing w:before="120"/>
              <w:jc w:val="center"/>
              <w:rPr>
                <w:rFonts w:ascii="Arial" w:hAnsi="Arial" w:cs="Arial"/>
                <w:sz w:val="20"/>
                <w:szCs w:val="20"/>
                <w:lang w:val="en-US"/>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1066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Ammonium nitrate, dạng lỏng (dung dịch đậm đặc từ 80% - 93%)</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2426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1067</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Dung dị</w:t>
            </w:r>
            <w:r w:rsidR="00C54ABD" w:rsidRPr="00B653A7">
              <w:rPr>
                <w:rFonts w:ascii="Arial" w:hAnsi="Arial" w:cs="Arial"/>
                <w:sz w:val="20"/>
                <w:szCs w:val="20"/>
              </w:rPr>
              <w:t>ch Potassium chlorate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2427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1068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Dung dịch Natri chlorate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2428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C54ABD" w:rsidP="00926459">
            <w:pPr>
              <w:spacing w:before="120"/>
              <w:jc w:val="center"/>
              <w:rPr>
                <w:rFonts w:ascii="Arial" w:hAnsi="Arial" w:cs="Arial"/>
                <w:sz w:val="20"/>
                <w:szCs w:val="20"/>
                <w:lang w:val="en-US"/>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1069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Dung dịch Calcium chlorate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2429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1070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Alkylphenols rắn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2430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A</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1071</w:t>
            </w:r>
          </w:p>
        </w:tc>
        <w:tc>
          <w:tcPr>
            <w:tcW w:w="5036" w:type="dxa"/>
            <w:shd w:val="clear" w:color="auto" w:fill="auto"/>
            <w:vAlign w:val="center"/>
          </w:tcPr>
          <w:p w:rsidR="002E126F" w:rsidRPr="00B653A7" w:rsidRDefault="00C54ABD" w:rsidP="00926459">
            <w:pPr>
              <w:spacing w:before="120"/>
              <w:rPr>
                <w:rFonts w:ascii="Arial" w:hAnsi="Arial" w:cs="Arial"/>
                <w:sz w:val="20"/>
                <w:szCs w:val="20"/>
              </w:rPr>
            </w:pPr>
            <w:r w:rsidRPr="00B653A7">
              <w:rPr>
                <w:rFonts w:ascii="Arial" w:hAnsi="Arial" w:cs="Arial"/>
                <w:sz w:val="20"/>
                <w:szCs w:val="20"/>
              </w:rPr>
              <w:t>Alkylphenols r</w:t>
            </w:r>
            <w:r w:rsidRPr="00B653A7">
              <w:rPr>
                <w:rFonts w:ascii="Arial" w:hAnsi="Arial" w:cs="Arial"/>
                <w:sz w:val="20"/>
                <w:szCs w:val="20"/>
                <w:lang w:val="en-US"/>
              </w:rPr>
              <w:t>ắ</w:t>
            </w:r>
            <w:r w:rsidR="002E126F" w:rsidRPr="00B653A7">
              <w:rPr>
                <w:rFonts w:ascii="Arial" w:hAnsi="Arial" w:cs="Arial"/>
                <w:sz w:val="20"/>
                <w:szCs w:val="20"/>
              </w:rPr>
              <w:t>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2430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A</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1072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Anisidines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2431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1073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N,N-Diethylaniline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2432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1074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Chloronitrotoluenes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2433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1075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Dibenzyldichlorosilane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2434</w:t>
            </w:r>
          </w:p>
        </w:tc>
        <w:tc>
          <w:tcPr>
            <w:tcW w:w="905" w:type="dxa"/>
            <w:shd w:val="clear" w:color="auto" w:fill="auto"/>
            <w:vAlign w:val="center"/>
          </w:tcPr>
          <w:p w:rsidR="002E126F" w:rsidRPr="00B653A7" w:rsidRDefault="00C54ABD" w:rsidP="00926459">
            <w:pPr>
              <w:spacing w:before="120"/>
              <w:jc w:val="center"/>
              <w:rPr>
                <w:rFonts w:ascii="Arial" w:hAnsi="Arial" w:cs="Arial"/>
                <w:sz w:val="20"/>
                <w:szCs w:val="20"/>
                <w:lang w:val="en-US"/>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1076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Ethylphenyldichlorosilane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2435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1077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Thioacetic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2436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1078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Methylphenyldichlorosilane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2437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1079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Trimethylacetyl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2438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1080</w:t>
            </w:r>
          </w:p>
        </w:tc>
        <w:tc>
          <w:tcPr>
            <w:tcW w:w="5036" w:type="dxa"/>
            <w:shd w:val="clear" w:color="auto" w:fill="auto"/>
            <w:vAlign w:val="center"/>
          </w:tcPr>
          <w:p w:rsidR="002E126F" w:rsidRPr="00B653A7" w:rsidRDefault="00591202" w:rsidP="00926459">
            <w:pPr>
              <w:spacing w:before="120"/>
              <w:rPr>
                <w:rFonts w:ascii="Arial" w:hAnsi="Arial" w:cs="Arial"/>
                <w:sz w:val="20"/>
                <w:szCs w:val="20"/>
              </w:rPr>
            </w:pPr>
            <w:r w:rsidRPr="00B653A7">
              <w:rPr>
                <w:rFonts w:ascii="Arial" w:hAnsi="Arial" w:cs="Arial"/>
                <w:sz w:val="20"/>
                <w:szCs w:val="20"/>
              </w:rPr>
              <w:t>Natri hydrogendi</w:t>
            </w:r>
            <w:r w:rsidRPr="00B653A7">
              <w:rPr>
                <w:rFonts w:ascii="Arial" w:hAnsi="Arial" w:cs="Arial"/>
                <w:sz w:val="20"/>
                <w:szCs w:val="20"/>
                <w:lang w:val="en-US"/>
              </w:rPr>
              <w:t>f</w:t>
            </w:r>
            <w:r w:rsidR="002E126F" w:rsidRPr="00B653A7">
              <w:rPr>
                <w:rFonts w:ascii="Arial" w:hAnsi="Arial" w:cs="Arial"/>
                <w:sz w:val="20"/>
                <w:szCs w:val="20"/>
              </w:rPr>
              <w:t>luoride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2439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1081</w:t>
            </w:r>
          </w:p>
        </w:tc>
        <w:tc>
          <w:tcPr>
            <w:tcW w:w="5036" w:type="dxa"/>
            <w:shd w:val="clear" w:color="auto" w:fill="auto"/>
            <w:vAlign w:val="center"/>
          </w:tcPr>
          <w:p w:rsidR="002E126F" w:rsidRPr="00B653A7" w:rsidRDefault="00591202" w:rsidP="00926459">
            <w:pPr>
              <w:spacing w:before="120"/>
              <w:rPr>
                <w:rFonts w:ascii="Arial" w:hAnsi="Arial" w:cs="Arial"/>
                <w:sz w:val="20"/>
                <w:szCs w:val="20"/>
              </w:rPr>
            </w:pPr>
            <w:r w:rsidRPr="00B653A7">
              <w:rPr>
                <w:rFonts w:ascii="Arial" w:hAnsi="Arial" w:cs="Arial"/>
                <w:sz w:val="20"/>
                <w:szCs w:val="20"/>
              </w:rPr>
              <w:t>Stannic chloride pentahydra</w:t>
            </w:r>
            <w:r w:rsidRPr="00B653A7">
              <w:rPr>
                <w:rFonts w:ascii="Arial" w:hAnsi="Arial" w:cs="Arial"/>
                <w:sz w:val="20"/>
                <w:szCs w:val="20"/>
                <w:lang w:val="en-US"/>
              </w:rPr>
              <w:t>t</w:t>
            </w:r>
            <w:r w:rsidR="002E126F" w:rsidRPr="00B653A7">
              <w:rPr>
                <w:rFonts w:ascii="Arial" w:hAnsi="Arial" w:cs="Arial"/>
                <w:sz w:val="20"/>
                <w:szCs w:val="20"/>
              </w:rPr>
              <w: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2440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1082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Trichloroacetyl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2442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1083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Vanadium oxytr</w:t>
            </w:r>
            <w:r w:rsidR="00591202" w:rsidRPr="00B653A7">
              <w:rPr>
                <w:rFonts w:ascii="Arial" w:hAnsi="Arial" w:cs="Arial"/>
                <w:sz w:val="20"/>
                <w:szCs w:val="20"/>
                <w:lang w:val="en-US"/>
              </w:rPr>
              <w:t>i</w:t>
            </w:r>
            <w:r w:rsidRPr="00B653A7">
              <w:rPr>
                <w:rFonts w:ascii="Arial" w:hAnsi="Arial" w:cs="Arial"/>
                <w:sz w:val="20"/>
                <w:szCs w:val="20"/>
              </w:rPr>
              <w:t>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2443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1084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Vanadium tetrachloride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2444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1085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Lithium alkyls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2445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1086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Nitrocresols (o-, m-, p-)</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2446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1087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Phosphorus, màu trắng hoặc màu vàng, dạng ch</w:t>
            </w:r>
            <w:r w:rsidR="00591202" w:rsidRPr="00B653A7">
              <w:rPr>
                <w:rFonts w:ascii="Arial" w:hAnsi="Arial" w:cs="Arial"/>
                <w:sz w:val="20"/>
                <w:szCs w:val="20"/>
              </w:rPr>
              <w:t>ả</w:t>
            </w:r>
            <w:r w:rsidRPr="00B653A7">
              <w:rPr>
                <w:rFonts w:ascii="Arial" w:hAnsi="Arial" w:cs="Arial"/>
                <w:sz w:val="20"/>
                <w:szCs w:val="20"/>
              </w:rPr>
              <w:t>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2447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446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1088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Sulphur, dạng chảy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2448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44</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1089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Nitrogen tri</w:t>
            </w:r>
            <w:r w:rsidR="00591202" w:rsidRPr="00B653A7">
              <w:rPr>
                <w:rFonts w:ascii="Arial" w:hAnsi="Arial" w:cs="Arial"/>
                <w:sz w:val="20"/>
                <w:szCs w:val="20"/>
                <w:lang w:val="en-US"/>
              </w:rPr>
              <w:t>f</w:t>
            </w:r>
            <w:r w:rsidRPr="00B653A7">
              <w:rPr>
                <w:rFonts w:ascii="Arial" w:hAnsi="Arial" w:cs="Arial"/>
                <w:sz w:val="20"/>
                <w:szCs w:val="20"/>
              </w:rPr>
              <w:t>luoride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2451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1090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Ethylacetylene, dạng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2452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1091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Ethyl </w:t>
            </w:r>
            <w:r w:rsidR="00591202" w:rsidRPr="00B653A7">
              <w:rPr>
                <w:rFonts w:ascii="Arial" w:hAnsi="Arial" w:cs="Arial"/>
                <w:sz w:val="20"/>
                <w:szCs w:val="20"/>
                <w:lang w:val="en-US"/>
              </w:rPr>
              <w:t>f</w:t>
            </w:r>
            <w:r w:rsidRPr="00B653A7">
              <w:rPr>
                <w:rFonts w:ascii="Arial" w:hAnsi="Arial" w:cs="Arial"/>
                <w:sz w:val="20"/>
                <w:szCs w:val="20"/>
              </w:rPr>
              <w:t>luoride (R</w:t>
            </w:r>
            <w:r w:rsidR="00591202" w:rsidRPr="00B653A7">
              <w:rPr>
                <w:rFonts w:ascii="Arial" w:hAnsi="Arial" w:cs="Arial"/>
                <w:sz w:val="20"/>
                <w:szCs w:val="20"/>
                <w:lang w:val="en-US"/>
              </w:rPr>
              <w:t>1</w:t>
            </w:r>
            <w:r w:rsidRPr="00B653A7">
              <w:rPr>
                <w:rFonts w:ascii="Arial" w:hAnsi="Arial" w:cs="Arial"/>
                <w:sz w:val="20"/>
                <w:szCs w:val="20"/>
              </w:rPr>
              <w:t>61)</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2453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1092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w:t>
            </w:r>
            <w:r w:rsidR="00591202" w:rsidRPr="00B653A7">
              <w:rPr>
                <w:rFonts w:ascii="Arial" w:hAnsi="Arial" w:cs="Arial"/>
                <w:sz w:val="20"/>
                <w:szCs w:val="20"/>
                <w:lang w:val="en-US"/>
              </w:rPr>
              <w:t>l</w:t>
            </w:r>
            <w:r w:rsidRPr="00B653A7">
              <w:rPr>
                <w:rFonts w:ascii="Arial" w:hAnsi="Arial" w:cs="Arial"/>
                <w:sz w:val="20"/>
                <w:szCs w:val="20"/>
              </w:rPr>
              <w:t xml:space="preserve"> </w:t>
            </w:r>
            <w:r w:rsidR="00591202" w:rsidRPr="00B653A7">
              <w:rPr>
                <w:rFonts w:ascii="Arial" w:hAnsi="Arial" w:cs="Arial"/>
                <w:sz w:val="20"/>
                <w:szCs w:val="20"/>
                <w:lang w:val="en-US"/>
              </w:rPr>
              <w:t>f</w:t>
            </w:r>
            <w:r w:rsidRPr="00B653A7">
              <w:rPr>
                <w:rFonts w:ascii="Arial" w:hAnsi="Arial" w:cs="Arial"/>
                <w:sz w:val="20"/>
                <w:szCs w:val="20"/>
              </w:rPr>
              <w:t xml:space="preserve">luoride (R4 </w:t>
            </w:r>
            <w:r w:rsidR="00591202" w:rsidRPr="00B653A7">
              <w:rPr>
                <w:rFonts w:ascii="Arial" w:hAnsi="Arial" w:cs="Arial"/>
                <w:sz w:val="20"/>
                <w:szCs w:val="20"/>
                <w:lang w:val="en-US"/>
              </w:rPr>
              <w:t>1</w:t>
            </w:r>
            <w:r w:rsidRPr="00B653A7">
              <w:rPr>
                <w:rFonts w:ascii="Arial" w:hAnsi="Arial" w:cs="Arial"/>
                <w:sz w:val="20"/>
                <w:szCs w:val="20"/>
              </w:rPr>
              <w: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2454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1093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2-Chloropropene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2456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1094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2,3-Dimethylbutane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2457</w:t>
            </w:r>
          </w:p>
        </w:tc>
        <w:tc>
          <w:tcPr>
            <w:tcW w:w="905" w:type="dxa"/>
            <w:shd w:val="clear" w:color="auto" w:fill="auto"/>
            <w:vAlign w:val="center"/>
          </w:tcPr>
          <w:p w:rsidR="002E126F" w:rsidRPr="00B653A7" w:rsidRDefault="00591202" w:rsidP="00926459">
            <w:pPr>
              <w:spacing w:before="120"/>
              <w:jc w:val="center"/>
              <w:rPr>
                <w:rFonts w:ascii="Arial" w:hAnsi="Arial" w:cs="Arial"/>
                <w:sz w:val="20"/>
                <w:szCs w:val="20"/>
                <w:lang w:val="en-US"/>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1095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Hexadiene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2458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1096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2-Methyl-1-butene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2459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1097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2-Methyl-2-butene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2460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591202" w:rsidP="00926459">
            <w:pPr>
              <w:spacing w:before="120"/>
              <w:jc w:val="center"/>
              <w:rPr>
                <w:rFonts w:ascii="Arial" w:hAnsi="Arial" w:cs="Arial"/>
                <w:sz w:val="20"/>
                <w:szCs w:val="20"/>
              </w:rPr>
            </w:pPr>
            <w:r w:rsidRPr="00B653A7">
              <w:rPr>
                <w:rFonts w:ascii="Arial" w:hAnsi="Arial" w:cs="Arial"/>
                <w:sz w:val="20"/>
                <w:szCs w:val="20"/>
                <w:lang w:val="en-US"/>
              </w:rPr>
              <w:t>1</w:t>
            </w:r>
            <w:r w:rsidR="002E126F" w:rsidRPr="00B653A7">
              <w:rPr>
                <w:rFonts w:ascii="Arial" w:hAnsi="Arial" w:cs="Arial"/>
                <w:sz w:val="20"/>
                <w:szCs w:val="20"/>
              </w:rPr>
              <w:t>098</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Methylpen</w:t>
            </w:r>
            <w:r w:rsidR="00591202" w:rsidRPr="00B653A7">
              <w:rPr>
                <w:rFonts w:ascii="Arial" w:hAnsi="Arial" w:cs="Arial"/>
                <w:sz w:val="20"/>
                <w:szCs w:val="20"/>
              </w:rPr>
              <w:t>tadiene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2461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109</w:t>
            </w:r>
            <w:r w:rsidR="00591202" w:rsidRPr="00B653A7">
              <w:rPr>
                <w:rFonts w:ascii="Arial" w:hAnsi="Arial" w:cs="Arial"/>
                <w:sz w:val="20"/>
                <w:szCs w:val="20"/>
                <w:lang w:val="en-US"/>
              </w:rPr>
              <w:t>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Beryllium nitrate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2464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1100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Acid dichloroisocyanuric dạng khô hoặc muối của acid dichloroisocyanuric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2465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1101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Trich</w:t>
            </w:r>
            <w:r w:rsidR="00591202" w:rsidRPr="00B653A7">
              <w:rPr>
                <w:rFonts w:ascii="Arial" w:hAnsi="Arial" w:cs="Arial"/>
                <w:sz w:val="20"/>
                <w:szCs w:val="20"/>
                <w:lang w:val="en-US"/>
              </w:rPr>
              <w:t>l</w:t>
            </w:r>
            <w:r w:rsidRPr="00B653A7">
              <w:rPr>
                <w:rFonts w:ascii="Arial" w:hAnsi="Arial" w:cs="Arial"/>
                <w:sz w:val="20"/>
                <w:szCs w:val="20"/>
              </w:rPr>
              <w:t>oroisocyamiric acid, khô</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2468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591202" w:rsidP="00926459">
            <w:pPr>
              <w:spacing w:before="120"/>
              <w:jc w:val="center"/>
              <w:rPr>
                <w:rFonts w:ascii="Arial" w:hAnsi="Arial" w:cs="Arial"/>
                <w:sz w:val="20"/>
                <w:szCs w:val="20"/>
                <w:lang w:val="en-US"/>
              </w:rPr>
            </w:pPr>
            <w:r w:rsidRPr="00B653A7">
              <w:rPr>
                <w:rFonts w:ascii="Arial" w:hAnsi="Arial" w:cs="Arial"/>
                <w:sz w:val="20"/>
                <w:szCs w:val="20"/>
                <w:lang w:val="en-US"/>
              </w:rPr>
              <w:t>1102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Bromate kẽm</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2469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591202" w:rsidP="00926459">
            <w:pPr>
              <w:spacing w:before="120"/>
              <w:jc w:val="center"/>
              <w:rPr>
                <w:rFonts w:ascii="Arial" w:hAnsi="Arial" w:cs="Arial"/>
                <w:sz w:val="20"/>
                <w:szCs w:val="20"/>
              </w:rPr>
            </w:pPr>
            <w:r w:rsidRPr="00B653A7">
              <w:rPr>
                <w:rFonts w:ascii="Arial" w:hAnsi="Arial" w:cs="Arial"/>
                <w:sz w:val="20"/>
                <w:szCs w:val="20"/>
                <w:lang w:val="en-US"/>
              </w:rPr>
              <w:t>11</w:t>
            </w:r>
            <w:r w:rsidR="002E126F" w:rsidRPr="00B653A7">
              <w:rPr>
                <w:rFonts w:ascii="Arial" w:hAnsi="Arial" w:cs="Arial"/>
                <w:sz w:val="20"/>
                <w:szCs w:val="20"/>
              </w:rPr>
              <w:t>03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Phenylacetonitri</w:t>
            </w:r>
            <w:r w:rsidR="00591202" w:rsidRPr="00B653A7">
              <w:rPr>
                <w:rFonts w:ascii="Arial" w:hAnsi="Arial" w:cs="Arial"/>
                <w:sz w:val="20"/>
                <w:szCs w:val="20"/>
                <w:lang w:val="en-US"/>
              </w:rPr>
              <w:t>l</w:t>
            </w:r>
            <w:r w:rsidRPr="00B653A7">
              <w:rPr>
                <w:rFonts w:ascii="Arial" w:hAnsi="Arial" w:cs="Arial"/>
                <w:sz w:val="20"/>
                <w:szCs w:val="20"/>
              </w:rPr>
              <w:t>e,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2470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591202" w:rsidP="00926459">
            <w:pPr>
              <w:spacing w:before="120"/>
              <w:jc w:val="center"/>
              <w:rPr>
                <w:rFonts w:ascii="Arial" w:hAnsi="Arial" w:cs="Arial"/>
                <w:sz w:val="20"/>
                <w:szCs w:val="20"/>
              </w:rPr>
            </w:pPr>
            <w:r w:rsidRPr="00B653A7">
              <w:rPr>
                <w:rFonts w:ascii="Arial" w:hAnsi="Arial" w:cs="Arial"/>
                <w:sz w:val="20"/>
                <w:szCs w:val="20"/>
                <w:lang w:val="en-US"/>
              </w:rPr>
              <w:t>1</w:t>
            </w:r>
            <w:r w:rsidR="002E126F" w:rsidRPr="00B653A7">
              <w:rPr>
                <w:rFonts w:ascii="Arial" w:hAnsi="Arial" w:cs="Arial"/>
                <w:sz w:val="20"/>
                <w:szCs w:val="20"/>
              </w:rPr>
              <w:t>104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Osmium tetroxide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2471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1105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Natri arsanilate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2473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1106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Thiophosgene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2474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1107</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Vana</w:t>
            </w:r>
            <w:r w:rsidR="00591202" w:rsidRPr="00B653A7">
              <w:rPr>
                <w:rFonts w:ascii="Arial" w:hAnsi="Arial" w:cs="Arial"/>
                <w:sz w:val="20"/>
                <w:szCs w:val="20"/>
                <w:lang w:val="en-US"/>
              </w:rPr>
              <w:t>d</w:t>
            </w:r>
            <w:r w:rsidR="00591202" w:rsidRPr="00B653A7">
              <w:rPr>
                <w:rFonts w:ascii="Arial" w:hAnsi="Arial" w:cs="Arial"/>
                <w:sz w:val="20"/>
                <w:szCs w:val="20"/>
              </w:rPr>
              <w:t>ium trichloride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2475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591202" w:rsidP="00926459">
            <w:pPr>
              <w:spacing w:before="120"/>
              <w:jc w:val="center"/>
              <w:rPr>
                <w:rFonts w:ascii="Arial" w:hAnsi="Arial" w:cs="Arial"/>
                <w:sz w:val="20"/>
                <w:szCs w:val="20"/>
              </w:rPr>
            </w:pPr>
            <w:r w:rsidRPr="00B653A7">
              <w:rPr>
                <w:rFonts w:ascii="Arial" w:hAnsi="Arial" w:cs="Arial"/>
                <w:sz w:val="20"/>
                <w:szCs w:val="20"/>
                <w:lang w:val="en-US"/>
              </w:rPr>
              <w:t>1</w:t>
            </w:r>
            <w:r w:rsidR="002E126F" w:rsidRPr="00B653A7">
              <w:rPr>
                <w:rFonts w:ascii="Arial" w:hAnsi="Arial" w:cs="Arial"/>
                <w:sz w:val="20"/>
                <w:szCs w:val="20"/>
              </w:rPr>
              <w:t>108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 isothiocyanate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2477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1109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Isocyanates ho</w:t>
            </w:r>
            <w:r w:rsidR="00591202" w:rsidRPr="00B653A7">
              <w:rPr>
                <w:rFonts w:ascii="Arial" w:hAnsi="Arial" w:cs="Arial"/>
                <w:sz w:val="20"/>
                <w:szCs w:val="20"/>
              </w:rPr>
              <w:t>ặ</w:t>
            </w:r>
            <w:r w:rsidRPr="00B653A7">
              <w:rPr>
                <w:rFonts w:ascii="Arial" w:hAnsi="Arial" w:cs="Arial"/>
                <w:sz w:val="20"/>
                <w:szCs w:val="20"/>
              </w:rPr>
              <w:t>c dung dịch isocyanate, dễ ch</w:t>
            </w:r>
            <w:r w:rsidR="00C67785" w:rsidRPr="00B653A7">
              <w:rPr>
                <w:rFonts w:ascii="Arial" w:hAnsi="Arial" w:cs="Arial"/>
                <w:sz w:val="20"/>
                <w:szCs w:val="20"/>
              </w:rPr>
              <w:t>á</w:t>
            </w:r>
            <w:r w:rsidRPr="00B653A7">
              <w:rPr>
                <w:rFonts w:ascii="Arial" w:hAnsi="Arial" w:cs="Arial"/>
                <w:sz w:val="20"/>
                <w:szCs w:val="20"/>
              </w:rPr>
              <w:t>y, độ</w:t>
            </w:r>
            <w:r w:rsidR="00591202" w:rsidRPr="00B653A7">
              <w:rPr>
                <w:rFonts w:ascii="Arial" w:hAnsi="Arial" w:cs="Arial"/>
                <w:sz w:val="20"/>
                <w:szCs w:val="20"/>
              </w:rPr>
              <w:t>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2478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111</w:t>
            </w:r>
            <w:r w:rsidR="00591202" w:rsidRPr="00B653A7">
              <w:rPr>
                <w:rFonts w:ascii="Arial" w:hAnsi="Arial" w:cs="Arial"/>
                <w:sz w:val="20"/>
                <w:szCs w:val="20"/>
                <w:lang w:val="en-US"/>
              </w:rPr>
              <w:t>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Isocyanates ho</w:t>
            </w:r>
            <w:r w:rsidR="00591202" w:rsidRPr="00B653A7">
              <w:rPr>
                <w:rFonts w:ascii="Arial" w:hAnsi="Arial" w:cs="Arial"/>
                <w:sz w:val="20"/>
                <w:szCs w:val="20"/>
                <w:lang w:val="en-US"/>
              </w:rPr>
              <w:t>ặ</w:t>
            </w:r>
            <w:r w:rsidRPr="00B653A7">
              <w:rPr>
                <w:rFonts w:ascii="Arial" w:hAnsi="Arial" w:cs="Arial"/>
                <w:sz w:val="20"/>
                <w:szCs w:val="20"/>
              </w:rPr>
              <w:t>c dung dịch isocyanate, dễ ch</w:t>
            </w:r>
            <w:r w:rsidR="00C67785" w:rsidRPr="00B653A7">
              <w:rPr>
                <w:rFonts w:ascii="Arial" w:hAnsi="Arial" w:cs="Arial"/>
                <w:sz w:val="20"/>
                <w:szCs w:val="20"/>
              </w:rPr>
              <w:t>á</w:t>
            </w:r>
            <w:r w:rsidRPr="00B653A7">
              <w:rPr>
                <w:rFonts w:ascii="Arial" w:hAnsi="Arial" w:cs="Arial"/>
                <w:sz w:val="20"/>
                <w:szCs w:val="20"/>
              </w:rPr>
              <w:t>y,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2478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1111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n-Propyl isocyanate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2482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1112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Isopropyl isocyanate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2483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1113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Tert-Butyl isoyanate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2484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1114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n-Butyl isocyanate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2485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1115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Isobutyl isoctanate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2486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1116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Phenyl isocyanate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2487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1117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Cyclohexyl isocyanate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2488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1118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Dichloroisopropyl ether</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2490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1119</w:t>
            </w:r>
          </w:p>
        </w:tc>
        <w:tc>
          <w:tcPr>
            <w:tcW w:w="5036" w:type="dxa"/>
            <w:shd w:val="clear" w:color="auto" w:fill="auto"/>
            <w:vAlign w:val="center"/>
          </w:tcPr>
          <w:p w:rsidR="002E126F" w:rsidRPr="00B653A7" w:rsidRDefault="00AA3E60" w:rsidP="00926459">
            <w:pPr>
              <w:spacing w:before="120"/>
              <w:rPr>
                <w:rFonts w:ascii="Arial" w:hAnsi="Arial" w:cs="Arial"/>
                <w:sz w:val="20"/>
                <w:szCs w:val="20"/>
              </w:rPr>
            </w:pPr>
            <w:r w:rsidRPr="00B653A7">
              <w:rPr>
                <w:rFonts w:ascii="Arial" w:hAnsi="Arial" w:cs="Arial"/>
                <w:sz w:val="20"/>
                <w:szCs w:val="20"/>
              </w:rPr>
              <w:t>Ethanolamine ho</w:t>
            </w:r>
            <w:r w:rsidRPr="00B653A7">
              <w:rPr>
                <w:rFonts w:ascii="Arial" w:hAnsi="Arial" w:cs="Arial"/>
                <w:sz w:val="20"/>
                <w:szCs w:val="20"/>
                <w:lang w:val="en-US"/>
              </w:rPr>
              <w:t>ặ</w:t>
            </w:r>
            <w:r w:rsidR="002E126F" w:rsidRPr="00B653A7">
              <w:rPr>
                <w:rFonts w:ascii="Arial" w:hAnsi="Arial" w:cs="Arial"/>
                <w:sz w:val="20"/>
                <w:szCs w:val="20"/>
              </w:rPr>
              <w:t>c dung dịch ethanolamine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2491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AA3E60" w:rsidP="00926459">
            <w:pPr>
              <w:spacing w:before="120"/>
              <w:jc w:val="center"/>
              <w:rPr>
                <w:rFonts w:ascii="Arial" w:hAnsi="Arial" w:cs="Arial"/>
                <w:sz w:val="20"/>
                <w:szCs w:val="20"/>
              </w:rPr>
            </w:pPr>
            <w:r w:rsidRPr="00B653A7">
              <w:rPr>
                <w:rFonts w:ascii="Arial" w:hAnsi="Arial" w:cs="Arial"/>
                <w:sz w:val="20"/>
                <w:szCs w:val="20"/>
                <w:lang w:val="en-US"/>
              </w:rPr>
              <w:t>112</w:t>
            </w:r>
            <w:r w:rsidR="002E126F" w:rsidRPr="00B653A7">
              <w:rPr>
                <w:rFonts w:ascii="Arial" w:hAnsi="Arial" w:cs="Arial"/>
                <w:sz w:val="20"/>
                <w:szCs w:val="20"/>
              </w:rPr>
              <w:t>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Hexamethyleneimine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2493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338</w:t>
            </w:r>
          </w:p>
        </w:tc>
      </w:tr>
      <w:tr w:rsidR="002E126F" w:rsidRPr="00B653A7">
        <w:tc>
          <w:tcPr>
            <w:tcW w:w="832" w:type="dxa"/>
            <w:shd w:val="clear" w:color="auto" w:fill="auto"/>
            <w:vAlign w:val="center"/>
          </w:tcPr>
          <w:p w:rsidR="002E126F" w:rsidRPr="00B653A7" w:rsidRDefault="00AA3E60" w:rsidP="00926459">
            <w:pPr>
              <w:spacing w:before="120"/>
              <w:jc w:val="center"/>
              <w:rPr>
                <w:rFonts w:ascii="Arial" w:hAnsi="Arial" w:cs="Arial"/>
                <w:sz w:val="20"/>
                <w:szCs w:val="20"/>
              </w:rPr>
            </w:pPr>
            <w:r w:rsidRPr="00B653A7">
              <w:rPr>
                <w:rFonts w:ascii="Arial" w:hAnsi="Arial" w:cs="Arial"/>
                <w:sz w:val="20"/>
                <w:szCs w:val="20"/>
                <w:lang w:val="en-US"/>
              </w:rPr>
              <w:t>1</w:t>
            </w:r>
            <w:r w:rsidR="002E126F" w:rsidRPr="00B653A7">
              <w:rPr>
                <w:rFonts w:ascii="Arial" w:hAnsi="Arial" w:cs="Arial"/>
                <w:sz w:val="20"/>
                <w:szCs w:val="20"/>
              </w:rPr>
              <w:t>121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lodine pentafluoride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2495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1122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Propionic anh</w:t>
            </w:r>
            <w:r w:rsidR="00AA3E60" w:rsidRPr="00B653A7">
              <w:rPr>
                <w:rFonts w:ascii="Arial" w:hAnsi="Arial" w:cs="Arial"/>
                <w:sz w:val="20"/>
                <w:szCs w:val="20"/>
                <w:lang w:val="en-US"/>
              </w:rPr>
              <w:t>y</w:t>
            </w:r>
            <w:r w:rsidRPr="00B653A7">
              <w:rPr>
                <w:rFonts w:ascii="Arial" w:hAnsi="Arial" w:cs="Arial"/>
                <w:sz w:val="20"/>
                <w:szCs w:val="20"/>
              </w:rPr>
              <w:t>dride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2496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1123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1,2,3,6-Tatrahy</w:t>
            </w:r>
            <w:r w:rsidR="00AA3E60" w:rsidRPr="00B653A7">
              <w:rPr>
                <w:rFonts w:ascii="Arial" w:hAnsi="Arial" w:cs="Arial"/>
                <w:sz w:val="20"/>
                <w:szCs w:val="20"/>
                <w:lang w:val="en-US"/>
              </w:rPr>
              <w:t>d</w:t>
            </w:r>
            <w:r w:rsidRPr="00B653A7">
              <w:rPr>
                <w:rFonts w:ascii="Arial" w:hAnsi="Arial" w:cs="Arial"/>
                <w:sz w:val="20"/>
                <w:szCs w:val="20"/>
              </w:rPr>
              <w:t>robenzaIdehyde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2498</w:t>
            </w:r>
          </w:p>
        </w:tc>
        <w:tc>
          <w:tcPr>
            <w:tcW w:w="905" w:type="dxa"/>
            <w:shd w:val="clear" w:color="auto" w:fill="auto"/>
            <w:vAlign w:val="center"/>
          </w:tcPr>
          <w:p w:rsidR="002E126F" w:rsidRPr="00B653A7" w:rsidRDefault="00AA3E60"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AA3E60" w:rsidP="00926459">
            <w:pPr>
              <w:spacing w:before="120"/>
              <w:jc w:val="center"/>
              <w:rPr>
                <w:rFonts w:ascii="Arial" w:hAnsi="Arial" w:cs="Arial"/>
                <w:sz w:val="20"/>
                <w:szCs w:val="20"/>
              </w:rPr>
            </w:pPr>
            <w:r w:rsidRPr="00B653A7">
              <w:rPr>
                <w:rFonts w:ascii="Arial" w:hAnsi="Arial" w:cs="Arial"/>
                <w:sz w:val="20"/>
                <w:szCs w:val="20"/>
                <w:lang w:val="en-US"/>
              </w:rPr>
              <w:t>112</w:t>
            </w:r>
            <w:r w:rsidR="002E126F" w:rsidRPr="00B653A7">
              <w:rPr>
                <w:rFonts w:ascii="Arial" w:hAnsi="Arial" w:cs="Arial"/>
                <w:sz w:val="20"/>
                <w:szCs w:val="20"/>
              </w:rPr>
              <w:t>4</w:t>
            </w:r>
          </w:p>
        </w:tc>
        <w:tc>
          <w:tcPr>
            <w:tcW w:w="5036" w:type="dxa"/>
            <w:shd w:val="clear" w:color="auto" w:fill="auto"/>
            <w:vAlign w:val="center"/>
          </w:tcPr>
          <w:p w:rsidR="002E126F" w:rsidRPr="00B653A7" w:rsidRDefault="00AA3E60" w:rsidP="00926459">
            <w:pPr>
              <w:spacing w:before="120"/>
              <w:rPr>
                <w:rFonts w:ascii="Arial" w:hAnsi="Arial" w:cs="Arial"/>
                <w:sz w:val="20"/>
                <w:szCs w:val="20"/>
              </w:rPr>
            </w:pPr>
            <w:r w:rsidRPr="00B653A7">
              <w:rPr>
                <w:rFonts w:ascii="Arial" w:hAnsi="Arial" w:cs="Arial"/>
                <w:sz w:val="20"/>
                <w:szCs w:val="20"/>
              </w:rPr>
              <w:t>Dung dịc</w:t>
            </w:r>
            <w:r w:rsidR="002E126F" w:rsidRPr="00B653A7">
              <w:rPr>
                <w:rFonts w:ascii="Arial" w:hAnsi="Arial" w:cs="Arial"/>
                <w:sz w:val="20"/>
                <w:szCs w:val="20"/>
              </w:rPr>
              <w:t>h Tris-</w:t>
            </w:r>
            <w:r w:rsidRPr="00B653A7">
              <w:rPr>
                <w:rFonts w:ascii="Arial" w:hAnsi="Arial" w:cs="Arial"/>
                <w:sz w:val="20"/>
                <w:szCs w:val="20"/>
                <w:lang w:val="en-US"/>
              </w:rPr>
              <w:t>(1-</w:t>
            </w:r>
            <w:r w:rsidRPr="00B653A7">
              <w:rPr>
                <w:rFonts w:ascii="Arial" w:hAnsi="Arial" w:cs="Arial"/>
                <w:sz w:val="20"/>
                <w:szCs w:val="20"/>
              </w:rPr>
              <w:t>azirid</w:t>
            </w:r>
            <w:r w:rsidRPr="00B653A7">
              <w:rPr>
                <w:rFonts w:ascii="Arial" w:hAnsi="Arial" w:cs="Arial"/>
                <w:sz w:val="20"/>
                <w:szCs w:val="20"/>
                <w:lang w:val="en-US"/>
              </w:rPr>
              <w:t>in</w:t>
            </w:r>
            <w:r w:rsidR="002E126F" w:rsidRPr="00B653A7">
              <w:rPr>
                <w:rFonts w:ascii="Arial" w:hAnsi="Arial" w:cs="Arial"/>
                <w:sz w:val="20"/>
                <w:szCs w:val="20"/>
              </w:rPr>
              <w:t>y</w:t>
            </w:r>
            <w:r w:rsidRPr="00B653A7">
              <w:rPr>
                <w:rFonts w:ascii="Arial" w:hAnsi="Arial" w:cs="Arial"/>
                <w:sz w:val="20"/>
                <w:szCs w:val="20"/>
                <w:lang w:val="en-US"/>
              </w:rPr>
              <w:t>l</w:t>
            </w:r>
            <w:r w:rsidR="002E126F" w:rsidRPr="00B653A7">
              <w:rPr>
                <w:rFonts w:ascii="Arial" w:hAnsi="Arial" w:cs="Arial"/>
                <w:sz w:val="20"/>
                <w:szCs w:val="20"/>
              </w:rPr>
              <w:t>) phosphine ô-xít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2501</w:t>
            </w:r>
          </w:p>
        </w:tc>
        <w:tc>
          <w:tcPr>
            <w:tcW w:w="905" w:type="dxa"/>
            <w:shd w:val="clear" w:color="auto" w:fill="auto"/>
            <w:vAlign w:val="center"/>
          </w:tcPr>
          <w:p w:rsidR="002E126F" w:rsidRPr="00B653A7" w:rsidRDefault="00AA3E60" w:rsidP="00926459">
            <w:pPr>
              <w:spacing w:before="120"/>
              <w:jc w:val="center"/>
              <w:rPr>
                <w:rFonts w:ascii="Arial" w:hAnsi="Arial" w:cs="Arial"/>
                <w:sz w:val="20"/>
                <w:szCs w:val="20"/>
                <w:lang w:val="en-US"/>
              </w:rPr>
            </w:pPr>
            <w:r w:rsidRPr="00B653A7">
              <w:rPr>
                <w:rFonts w:ascii="Arial" w:hAnsi="Arial" w:cs="Arial"/>
                <w:sz w:val="20"/>
                <w:szCs w:val="20"/>
                <w:lang w:val="en-US"/>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1125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Valeryl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2502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1126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Zirconium tetrachloride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2503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1127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Tetrabromoethane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2504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1128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Ammnium </w:t>
            </w:r>
            <w:r w:rsidR="00AA3E60" w:rsidRPr="00B653A7">
              <w:rPr>
                <w:rFonts w:ascii="Arial" w:hAnsi="Arial" w:cs="Arial"/>
                <w:sz w:val="20"/>
                <w:szCs w:val="20"/>
                <w:lang w:val="en-US"/>
              </w:rPr>
              <w:t>f</w:t>
            </w:r>
            <w:r w:rsidRPr="00B653A7">
              <w:rPr>
                <w:rFonts w:ascii="Arial" w:hAnsi="Arial" w:cs="Arial"/>
                <w:sz w:val="20"/>
                <w:szCs w:val="20"/>
              </w:rPr>
              <w:t>luori</w:t>
            </w:r>
            <w:r w:rsidR="00AA3E60" w:rsidRPr="00B653A7">
              <w:rPr>
                <w:rFonts w:ascii="Arial" w:hAnsi="Arial" w:cs="Arial"/>
                <w:sz w:val="20"/>
                <w:szCs w:val="20"/>
                <w:lang w:val="en-US"/>
              </w:rPr>
              <w:t>d</w:t>
            </w:r>
            <w:r w:rsidRPr="00B653A7">
              <w:rPr>
                <w:rFonts w:ascii="Arial" w:hAnsi="Arial" w:cs="Arial"/>
                <w:sz w:val="20"/>
                <w:szCs w:val="20"/>
              </w:rPr>
              <w:t>e</w:t>
            </w:r>
          </w:p>
        </w:tc>
        <w:tc>
          <w:tcPr>
            <w:tcW w:w="1267" w:type="dxa"/>
            <w:shd w:val="clear" w:color="auto" w:fill="auto"/>
            <w:vAlign w:val="center"/>
          </w:tcPr>
          <w:p w:rsidR="002E126F" w:rsidRPr="00B653A7" w:rsidRDefault="00AA3E60" w:rsidP="00926459">
            <w:pPr>
              <w:spacing w:before="120"/>
              <w:jc w:val="center"/>
              <w:rPr>
                <w:rFonts w:ascii="Arial" w:hAnsi="Arial" w:cs="Arial"/>
                <w:sz w:val="20"/>
                <w:szCs w:val="20"/>
                <w:lang w:val="en-US"/>
              </w:rPr>
            </w:pPr>
            <w:r w:rsidRPr="00B653A7">
              <w:rPr>
                <w:rFonts w:ascii="Arial" w:hAnsi="Arial" w:cs="Arial"/>
                <w:sz w:val="20"/>
                <w:szCs w:val="20"/>
              </w:rPr>
              <w:t>2505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1129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Ammnium hydrogen sulphate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2506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1130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Chloroplatinic acid, ch</w:t>
            </w:r>
            <w:r w:rsidR="00A07364" w:rsidRPr="00B653A7">
              <w:rPr>
                <w:rFonts w:ascii="Arial" w:hAnsi="Arial" w:cs="Arial"/>
                <w:sz w:val="20"/>
                <w:szCs w:val="20"/>
              </w:rPr>
              <w:t>ấ</w:t>
            </w:r>
            <w:r w:rsidRPr="00B653A7">
              <w:rPr>
                <w:rFonts w:ascii="Arial" w:hAnsi="Arial" w:cs="Arial"/>
                <w:sz w:val="20"/>
                <w:szCs w:val="20"/>
              </w:rPr>
              <w:t>t rắn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2507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1131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Molybdenum pentach</w:t>
            </w:r>
            <w:r w:rsidR="00AA3E60" w:rsidRPr="00B653A7">
              <w:rPr>
                <w:rFonts w:ascii="Arial" w:hAnsi="Arial" w:cs="Arial"/>
                <w:sz w:val="20"/>
                <w:szCs w:val="20"/>
                <w:lang w:val="en-US"/>
              </w:rPr>
              <w:t>l</w:t>
            </w:r>
            <w:r w:rsidRPr="00B653A7">
              <w:rPr>
                <w:rFonts w:ascii="Arial" w:hAnsi="Arial" w:cs="Arial"/>
                <w:sz w:val="20"/>
                <w:szCs w:val="20"/>
              </w:rPr>
              <w:t>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2508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1132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Potassium hydrogen sulphate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2509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1133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2-Ch</w:t>
            </w:r>
            <w:r w:rsidR="00AA3E60" w:rsidRPr="00B653A7">
              <w:rPr>
                <w:rFonts w:ascii="Arial" w:hAnsi="Arial" w:cs="Arial"/>
                <w:sz w:val="20"/>
                <w:szCs w:val="20"/>
                <w:lang w:val="en-US"/>
              </w:rPr>
              <w:t>l</w:t>
            </w:r>
            <w:r w:rsidRPr="00B653A7">
              <w:rPr>
                <w:rFonts w:ascii="Arial" w:hAnsi="Arial" w:cs="Arial"/>
                <w:sz w:val="20"/>
                <w:szCs w:val="20"/>
              </w:rPr>
              <w:t>oropropionic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2511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AA3E60" w:rsidP="00926459">
            <w:pPr>
              <w:spacing w:before="120"/>
              <w:jc w:val="center"/>
              <w:rPr>
                <w:rFonts w:ascii="Arial" w:hAnsi="Arial" w:cs="Arial"/>
                <w:sz w:val="20"/>
                <w:szCs w:val="20"/>
                <w:lang w:val="en-US"/>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1134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Aminophenols (o-, m-, p-)</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2512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1135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Bromoacetyl bromide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2513</w:t>
            </w:r>
          </w:p>
        </w:tc>
        <w:tc>
          <w:tcPr>
            <w:tcW w:w="905" w:type="dxa"/>
            <w:shd w:val="clear" w:color="auto" w:fill="auto"/>
            <w:vAlign w:val="center"/>
          </w:tcPr>
          <w:p w:rsidR="002E126F" w:rsidRPr="00B653A7" w:rsidRDefault="00AA3E60" w:rsidP="00926459">
            <w:pPr>
              <w:spacing w:before="120"/>
              <w:jc w:val="center"/>
              <w:rPr>
                <w:rFonts w:ascii="Arial" w:hAnsi="Arial" w:cs="Arial"/>
                <w:sz w:val="20"/>
                <w:szCs w:val="20"/>
                <w:lang w:val="en-US"/>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1136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Bromobenzene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2514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1137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Bromoform</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2515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1138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Carbon tetrabromide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2516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1139</w:t>
            </w:r>
          </w:p>
        </w:tc>
        <w:tc>
          <w:tcPr>
            <w:tcW w:w="5036" w:type="dxa"/>
            <w:shd w:val="clear" w:color="auto" w:fill="auto"/>
            <w:vAlign w:val="center"/>
          </w:tcPr>
          <w:p w:rsidR="002E126F" w:rsidRPr="00B653A7" w:rsidRDefault="00AA3E60" w:rsidP="00926459">
            <w:pPr>
              <w:spacing w:before="120"/>
              <w:rPr>
                <w:rFonts w:ascii="Arial" w:hAnsi="Arial" w:cs="Arial"/>
                <w:sz w:val="20"/>
                <w:szCs w:val="20"/>
              </w:rPr>
            </w:pPr>
            <w:r w:rsidRPr="00B653A7">
              <w:rPr>
                <w:rFonts w:ascii="Arial" w:hAnsi="Arial" w:cs="Arial"/>
                <w:sz w:val="20"/>
                <w:szCs w:val="20"/>
                <w:lang w:val="en-US"/>
              </w:rPr>
              <w:t>1</w:t>
            </w:r>
            <w:r w:rsidR="002E126F" w:rsidRPr="00B653A7">
              <w:rPr>
                <w:rFonts w:ascii="Arial" w:hAnsi="Arial" w:cs="Arial"/>
                <w:sz w:val="20"/>
                <w:szCs w:val="20"/>
              </w:rPr>
              <w:t>-Ch</w:t>
            </w:r>
            <w:r w:rsidRPr="00B653A7">
              <w:rPr>
                <w:rFonts w:ascii="Arial" w:hAnsi="Arial" w:cs="Arial"/>
                <w:sz w:val="20"/>
                <w:szCs w:val="20"/>
                <w:lang w:val="en-US"/>
              </w:rPr>
              <w:t>l</w:t>
            </w:r>
            <w:r w:rsidR="002E126F" w:rsidRPr="00B653A7">
              <w:rPr>
                <w:rFonts w:ascii="Arial" w:hAnsi="Arial" w:cs="Arial"/>
                <w:sz w:val="20"/>
                <w:szCs w:val="20"/>
              </w:rPr>
              <w:t>oro-</w:t>
            </w:r>
            <w:r w:rsidRPr="00B653A7">
              <w:rPr>
                <w:rFonts w:ascii="Arial" w:hAnsi="Arial" w:cs="Arial"/>
                <w:sz w:val="20"/>
                <w:szCs w:val="20"/>
                <w:lang w:val="en-US"/>
              </w:rPr>
              <w:t>1</w:t>
            </w:r>
            <w:r w:rsidRPr="00B653A7">
              <w:rPr>
                <w:rFonts w:ascii="Arial" w:hAnsi="Arial" w:cs="Arial"/>
                <w:sz w:val="20"/>
                <w:szCs w:val="20"/>
              </w:rPr>
              <w:t>,</w:t>
            </w:r>
            <w:r w:rsidRPr="00B653A7">
              <w:rPr>
                <w:rFonts w:ascii="Arial" w:hAnsi="Arial" w:cs="Arial"/>
                <w:sz w:val="20"/>
                <w:szCs w:val="20"/>
                <w:lang w:val="en-US"/>
              </w:rPr>
              <w:t>1</w:t>
            </w:r>
            <w:r w:rsidR="002E126F" w:rsidRPr="00B653A7">
              <w:rPr>
                <w:rFonts w:ascii="Arial" w:hAnsi="Arial" w:cs="Arial"/>
                <w:sz w:val="20"/>
                <w:szCs w:val="20"/>
              </w:rPr>
              <w:t>-difluoroethane (R 142b)</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2517</w:t>
            </w:r>
          </w:p>
        </w:tc>
        <w:tc>
          <w:tcPr>
            <w:tcW w:w="905" w:type="dxa"/>
            <w:shd w:val="clear" w:color="auto" w:fill="auto"/>
            <w:vAlign w:val="center"/>
          </w:tcPr>
          <w:p w:rsidR="002E126F" w:rsidRPr="00B653A7" w:rsidRDefault="00AA3E60" w:rsidP="00926459">
            <w:pPr>
              <w:spacing w:before="120"/>
              <w:jc w:val="center"/>
              <w:rPr>
                <w:rFonts w:ascii="Arial" w:hAnsi="Arial" w:cs="Arial"/>
                <w:sz w:val="20"/>
                <w:szCs w:val="20"/>
                <w:lang w:val="en-US"/>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1140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1,5,9-Cyclododecatriene</w:t>
            </w:r>
          </w:p>
        </w:tc>
        <w:tc>
          <w:tcPr>
            <w:tcW w:w="1267" w:type="dxa"/>
            <w:shd w:val="clear" w:color="auto" w:fill="auto"/>
            <w:vAlign w:val="center"/>
          </w:tcPr>
          <w:p w:rsidR="002E126F" w:rsidRPr="00B653A7" w:rsidRDefault="00AA3E60" w:rsidP="00926459">
            <w:pPr>
              <w:spacing w:before="120"/>
              <w:jc w:val="center"/>
              <w:rPr>
                <w:rFonts w:ascii="Arial" w:hAnsi="Arial" w:cs="Arial"/>
                <w:sz w:val="20"/>
                <w:szCs w:val="20"/>
                <w:lang w:val="en-US"/>
              </w:rPr>
            </w:pPr>
            <w:r w:rsidRPr="00B653A7">
              <w:rPr>
                <w:rFonts w:ascii="Arial" w:hAnsi="Arial" w:cs="Arial"/>
                <w:sz w:val="20"/>
                <w:szCs w:val="20"/>
              </w:rPr>
              <w:t>2518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1141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Cyclooctadines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2520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1142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Diketene, dạng ổn định</w:t>
            </w:r>
          </w:p>
        </w:tc>
        <w:tc>
          <w:tcPr>
            <w:tcW w:w="1267" w:type="dxa"/>
            <w:shd w:val="clear" w:color="auto" w:fill="auto"/>
            <w:vAlign w:val="center"/>
          </w:tcPr>
          <w:p w:rsidR="002E126F" w:rsidRPr="00B653A7" w:rsidRDefault="00AA3E60" w:rsidP="00926459">
            <w:pPr>
              <w:spacing w:before="120"/>
              <w:jc w:val="center"/>
              <w:rPr>
                <w:rFonts w:ascii="Arial" w:hAnsi="Arial" w:cs="Arial"/>
                <w:sz w:val="20"/>
                <w:szCs w:val="20"/>
                <w:lang w:val="en-US"/>
              </w:rPr>
            </w:pPr>
            <w:r w:rsidRPr="00B653A7">
              <w:rPr>
                <w:rFonts w:ascii="Arial" w:hAnsi="Arial" w:cs="Arial"/>
                <w:sz w:val="20"/>
                <w:szCs w:val="20"/>
              </w:rPr>
              <w:t>2521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1143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2-Dimethylaminoethyl methacrylate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2522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1144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 orthoformate</w:t>
            </w:r>
          </w:p>
        </w:tc>
        <w:tc>
          <w:tcPr>
            <w:tcW w:w="1267" w:type="dxa"/>
            <w:shd w:val="clear" w:color="auto" w:fill="auto"/>
            <w:vAlign w:val="center"/>
          </w:tcPr>
          <w:p w:rsidR="002E126F" w:rsidRPr="00B653A7" w:rsidRDefault="00AA3E60" w:rsidP="00926459">
            <w:pPr>
              <w:spacing w:before="120"/>
              <w:jc w:val="center"/>
              <w:rPr>
                <w:rFonts w:ascii="Arial" w:hAnsi="Arial" w:cs="Arial"/>
                <w:sz w:val="20"/>
                <w:szCs w:val="20"/>
                <w:lang w:val="en-US"/>
              </w:rPr>
            </w:pPr>
            <w:r w:rsidRPr="00B653A7">
              <w:rPr>
                <w:rFonts w:ascii="Arial" w:hAnsi="Arial" w:cs="Arial"/>
                <w:sz w:val="20"/>
                <w:szCs w:val="20"/>
              </w:rPr>
              <w:t>2524</w:t>
            </w:r>
          </w:p>
        </w:tc>
        <w:tc>
          <w:tcPr>
            <w:tcW w:w="905" w:type="dxa"/>
            <w:shd w:val="clear" w:color="auto" w:fill="auto"/>
            <w:vAlign w:val="center"/>
          </w:tcPr>
          <w:p w:rsidR="002E126F" w:rsidRPr="00B653A7" w:rsidRDefault="00AA3E60" w:rsidP="00926459">
            <w:pPr>
              <w:spacing w:before="120"/>
              <w:jc w:val="center"/>
              <w:rPr>
                <w:rFonts w:ascii="Arial" w:hAnsi="Arial" w:cs="Arial"/>
                <w:sz w:val="20"/>
                <w:szCs w:val="20"/>
                <w:lang w:val="en-US"/>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1145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 oxalate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2525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1146</w:t>
            </w:r>
          </w:p>
        </w:tc>
        <w:tc>
          <w:tcPr>
            <w:tcW w:w="5036" w:type="dxa"/>
            <w:shd w:val="clear" w:color="auto" w:fill="auto"/>
            <w:vAlign w:val="center"/>
          </w:tcPr>
          <w:p w:rsidR="002E126F" w:rsidRPr="00B653A7" w:rsidRDefault="00AA3E60" w:rsidP="00926459">
            <w:pPr>
              <w:spacing w:before="120"/>
              <w:rPr>
                <w:rFonts w:ascii="Arial" w:hAnsi="Arial" w:cs="Arial"/>
                <w:sz w:val="20"/>
                <w:szCs w:val="20"/>
              </w:rPr>
            </w:pPr>
            <w:r w:rsidRPr="00B653A7">
              <w:rPr>
                <w:rFonts w:ascii="Arial" w:hAnsi="Arial" w:cs="Arial"/>
                <w:sz w:val="20"/>
                <w:szCs w:val="20"/>
              </w:rPr>
              <w:t>Furf</w:t>
            </w:r>
            <w:r w:rsidRPr="00B653A7">
              <w:rPr>
                <w:rFonts w:ascii="Arial" w:hAnsi="Arial" w:cs="Arial"/>
                <w:sz w:val="20"/>
                <w:szCs w:val="20"/>
                <w:lang w:val="en-US"/>
              </w:rPr>
              <w:t>u</w:t>
            </w:r>
            <w:r w:rsidR="002E126F" w:rsidRPr="00B653A7">
              <w:rPr>
                <w:rFonts w:ascii="Arial" w:hAnsi="Arial" w:cs="Arial"/>
                <w:sz w:val="20"/>
                <w:szCs w:val="20"/>
              </w:rPr>
              <w:t>rylamine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2526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1147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Isobuty acrylate, dạng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2527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1148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Isobutyl isobut</w:t>
            </w:r>
            <w:r w:rsidR="00AA3E60" w:rsidRPr="00B653A7">
              <w:rPr>
                <w:rFonts w:ascii="Arial" w:hAnsi="Arial" w:cs="Arial"/>
                <w:sz w:val="20"/>
                <w:szCs w:val="20"/>
                <w:lang w:val="en-US"/>
              </w:rPr>
              <w:t>y</w:t>
            </w:r>
            <w:r w:rsidRPr="00B653A7">
              <w:rPr>
                <w:rFonts w:ascii="Arial" w:hAnsi="Arial" w:cs="Arial"/>
                <w:sz w:val="20"/>
                <w:szCs w:val="20"/>
              </w:rPr>
              <w:t>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2528</w:t>
            </w:r>
          </w:p>
        </w:tc>
        <w:tc>
          <w:tcPr>
            <w:tcW w:w="905" w:type="dxa"/>
            <w:shd w:val="clear" w:color="auto" w:fill="auto"/>
            <w:vAlign w:val="center"/>
          </w:tcPr>
          <w:p w:rsidR="002E126F" w:rsidRPr="00B653A7" w:rsidRDefault="00AA3E60" w:rsidP="00926459">
            <w:pPr>
              <w:spacing w:before="120"/>
              <w:jc w:val="center"/>
              <w:rPr>
                <w:rFonts w:ascii="Arial" w:hAnsi="Arial" w:cs="Arial"/>
                <w:sz w:val="20"/>
                <w:szCs w:val="20"/>
                <w:lang w:val="en-US"/>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1149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Isobutyric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2529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894848" w:rsidP="00926459">
            <w:pPr>
              <w:spacing w:before="120"/>
              <w:jc w:val="center"/>
              <w:rPr>
                <w:rFonts w:ascii="Arial" w:hAnsi="Arial" w:cs="Arial"/>
                <w:sz w:val="20"/>
                <w:szCs w:val="20"/>
                <w:lang w:val="en-US"/>
              </w:rPr>
            </w:pPr>
            <w:r w:rsidRPr="00B653A7">
              <w:rPr>
                <w:rFonts w:ascii="Arial" w:hAnsi="Arial" w:cs="Arial"/>
                <w:sz w:val="20"/>
                <w:szCs w:val="20"/>
              </w:rPr>
              <w:t>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1150</w:t>
            </w:r>
          </w:p>
        </w:tc>
        <w:tc>
          <w:tcPr>
            <w:tcW w:w="5036" w:type="dxa"/>
            <w:shd w:val="clear" w:color="auto" w:fill="auto"/>
            <w:vAlign w:val="center"/>
          </w:tcPr>
          <w:p w:rsidR="002E126F" w:rsidRPr="00B653A7" w:rsidRDefault="00894848" w:rsidP="00926459">
            <w:pPr>
              <w:spacing w:before="120"/>
              <w:rPr>
                <w:rFonts w:ascii="Arial" w:hAnsi="Arial" w:cs="Arial"/>
                <w:sz w:val="20"/>
                <w:szCs w:val="20"/>
              </w:rPr>
            </w:pPr>
            <w:r w:rsidRPr="00B653A7">
              <w:rPr>
                <w:rFonts w:ascii="Arial" w:hAnsi="Arial" w:cs="Arial"/>
                <w:sz w:val="20"/>
                <w:szCs w:val="20"/>
                <w:lang w:val="en-US"/>
              </w:rPr>
              <w:t>I</w:t>
            </w:r>
            <w:r w:rsidR="002E126F" w:rsidRPr="00B653A7">
              <w:rPr>
                <w:rFonts w:ascii="Arial" w:hAnsi="Arial" w:cs="Arial"/>
                <w:sz w:val="20"/>
                <w:szCs w:val="20"/>
              </w:rPr>
              <w:t>sobutyric anhydride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2530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1151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Methacrylic acid, dạng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2531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1152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 trichloroaxetat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2533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1153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4-MethyImorphoIine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2535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1154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Methyltetrahydro</w:t>
            </w:r>
            <w:r w:rsidR="00A07364" w:rsidRPr="00B653A7">
              <w:rPr>
                <w:rFonts w:ascii="Arial" w:hAnsi="Arial" w:cs="Arial"/>
                <w:sz w:val="20"/>
                <w:szCs w:val="20"/>
                <w:lang w:val="en-US"/>
              </w:rPr>
              <w:t>fu</w:t>
            </w:r>
            <w:r w:rsidRPr="00B653A7">
              <w:rPr>
                <w:rFonts w:ascii="Arial" w:hAnsi="Arial" w:cs="Arial"/>
                <w:sz w:val="20"/>
                <w:szCs w:val="20"/>
              </w:rPr>
              <w:t>ran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2536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1155</w:t>
            </w:r>
          </w:p>
        </w:tc>
        <w:tc>
          <w:tcPr>
            <w:tcW w:w="5036" w:type="dxa"/>
            <w:shd w:val="clear" w:color="auto" w:fill="auto"/>
            <w:vAlign w:val="center"/>
          </w:tcPr>
          <w:p w:rsidR="002E126F" w:rsidRPr="00B653A7" w:rsidRDefault="00894848" w:rsidP="00926459">
            <w:pPr>
              <w:spacing w:before="120"/>
              <w:rPr>
                <w:rFonts w:ascii="Arial" w:hAnsi="Arial" w:cs="Arial"/>
                <w:sz w:val="20"/>
                <w:szCs w:val="20"/>
              </w:rPr>
            </w:pPr>
            <w:r w:rsidRPr="00B653A7">
              <w:rPr>
                <w:rFonts w:ascii="Arial" w:hAnsi="Arial" w:cs="Arial"/>
                <w:sz w:val="20"/>
                <w:szCs w:val="20"/>
              </w:rPr>
              <w:t>N</w:t>
            </w:r>
            <w:r w:rsidR="002E126F" w:rsidRPr="00B653A7">
              <w:rPr>
                <w:rFonts w:ascii="Arial" w:hAnsi="Arial" w:cs="Arial"/>
                <w:sz w:val="20"/>
                <w:szCs w:val="20"/>
              </w:rPr>
              <w:t>itronaphtha</w:t>
            </w:r>
            <w:r w:rsidRPr="00B653A7">
              <w:rPr>
                <w:rFonts w:ascii="Arial" w:hAnsi="Arial" w:cs="Arial"/>
                <w:sz w:val="20"/>
                <w:szCs w:val="20"/>
                <w:lang w:val="en-US"/>
              </w:rPr>
              <w:t>l</w:t>
            </w:r>
            <w:r w:rsidR="002E126F" w:rsidRPr="00B653A7">
              <w:rPr>
                <w:rFonts w:ascii="Arial" w:hAnsi="Arial" w:cs="Arial"/>
                <w:sz w:val="20"/>
                <w:szCs w:val="20"/>
              </w:rPr>
              <w:t>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2538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4.</w:t>
            </w:r>
            <w:r w:rsidR="00894848" w:rsidRPr="00B653A7">
              <w:rPr>
                <w:rFonts w:ascii="Arial" w:hAnsi="Arial" w:cs="Arial"/>
                <w:sz w:val="20"/>
                <w:szCs w:val="20"/>
                <w:lang w:val="en-US"/>
              </w:rPr>
              <w:t>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1156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Terpinolene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2541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1157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Tributylamine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2542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1158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Hafnium dạng bột, khô</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2545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1159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Titanium </w:t>
            </w:r>
            <w:r w:rsidR="00894848" w:rsidRPr="00B653A7">
              <w:rPr>
                <w:rFonts w:ascii="Arial" w:hAnsi="Arial" w:cs="Arial"/>
                <w:sz w:val="20"/>
                <w:szCs w:val="20"/>
                <w:lang w:val="en-US"/>
              </w:rPr>
              <w:t>dạng bột</w:t>
            </w:r>
            <w:r w:rsidRPr="00B653A7">
              <w:rPr>
                <w:rFonts w:ascii="Arial" w:hAnsi="Arial" w:cs="Arial"/>
                <w:sz w:val="20"/>
                <w:szCs w:val="20"/>
              </w:rPr>
              <w:t>, khô</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2546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894848" w:rsidP="00926459">
            <w:pPr>
              <w:spacing w:before="120"/>
              <w:jc w:val="center"/>
              <w:rPr>
                <w:rFonts w:ascii="Arial" w:hAnsi="Arial" w:cs="Arial"/>
                <w:sz w:val="20"/>
                <w:szCs w:val="20"/>
                <w:lang w:val="en-US"/>
              </w:rPr>
            </w:pPr>
            <w:r w:rsidRPr="00B653A7">
              <w:rPr>
                <w:rFonts w:ascii="Arial" w:hAnsi="Arial" w:cs="Arial"/>
                <w:sz w:val="20"/>
                <w:szCs w:val="20"/>
                <w:lang w:val="en-US"/>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1160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HexafIuoroacetone hydrate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2552</w:t>
            </w:r>
          </w:p>
        </w:tc>
        <w:tc>
          <w:tcPr>
            <w:tcW w:w="905" w:type="dxa"/>
            <w:shd w:val="clear" w:color="auto" w:fill="auto"/>
            <w:vAlign w:val="center"/>
          </w:tcPr>
          <w:p w:rsidR="002E126F" w:rsidRPr="00B653A7" w:rsidRDefault="00894848" w:rsidP="00926459">
            <w:pPr>
              <w:spacing w:before="120"/>
              <w:jc w:val="center"/>
              <w:rPr>
                <w:rFonts w:ascii="Arial" w:hAnsi="Arial" w:cs="Arial"/>
                <w:sz w:val="20"/>
                <w:szCs w:val="20"/>
                <w:lang w:val="en-US"/>
              </w:rPr>
            </w:pPr>
            <w:r w:rsidRPr="00B653A7">
              <w:rPr>
                <w:rFonts w:ascii="Arial" w:hAnsi="Arial" w:cs="Arial"/>
                <w:sz w:val="20"/>
                <w:szCs w:val="20"/>
              </w:rPr>
              <w:t>6</w:t>
            </w:r>
            <w:r w:rsidRPr="00B653A7">
              <w:rPr>
                <w:rFonts w:ascii="Arial" w:hAnsi="Arial" w:cs="Arial"/>
                <w:sz w:val="20"/>
                <w:szCs w:val="20"/>
                <w:lang w:val="en-US"/>
              </w:rPr>
              <w:t>.1</w:t>
            </w:r>
          </w:p>
        </w:tc>
        <w:tc>
          <w:tcPr>
            <w:tcW w:w="815" w:type="dxa"/>
            <w:shd w:val="clear" w:color="auto" w:fill="auto"/>
            <w:vAlign w:val="center"/>
          </w:tcPr>
          <w:p w:rsidR="002E126F" w:rsidRPr="00B653A7" w:rsidRDefault="00894848" w:rsidP="00926459">
            <w:pPr>
              <w:spacing w:before="120"/>
              <w:jc w:val="center"/>
              <w:rPr>
                <w:rFonts w:ascii="Arial" w:hAnsi="Arial" w:cs="Arial"/>
                <w:sz w:val="20"/>
                <w:szCs w:val="20"/>
                <w:lang w:val="en-US"/>
              </w:rPr>
            </w:pPr>
            <w:r w:rsidRPr="00B653A7">
              <w:rPr>
                <w:rFonts w:ascii="Arial" w:hAnsi="Arial" w:cs="Arial"/>
                <w:sz w:val="20"/>
                <w:szCs w:val="20"/>
                <w:lang w:val="en-US"/>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1161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Methylallyl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2554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894848" w:rsidP="00926459">
            <w:pPr>
              <w:spacing w:before="120"/>
              <w:jc w:val="center"/>
              <w:rPr>
                <w:rFonts w:ascii="Arial" w:hAnsi="Arial" w:cs="Arial"/>
                <w:sz w:val="20"/>
                <w:szCs w:val="20"/>
                <w:lang w:val="en-US"/>
              </w:rPr>
            </w:pPr>
            <w:r w:rsidRPr="00B653A7">
              <w:rPr>
                <w:rFonts w:ascii="Arial" w:hAnsi="Arial" w:cs="Arial"/>
                <w:sz w:val="20"/>
                <w:szCs w:val="20"/>
                <w:lang w:val="en-US"/>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1162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Epibromohydrin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2558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1163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2-Methylpentan-2-ol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2560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1164</w:t>
            </w:r>
          </w:p>
        </w:tc>
        <w:tc>
          <w:tcPr>
            <w:tcW w:w="5036" w:type="dxa"/>
            <w:shd w:val="clear" w:color="auto" w:fill="auto"/>
            <w:vAlign w:val="center"/>
          </w:tcPr>
          <w:p w:rsidR="002E126F" w:rsidRPr="00B653A7" w:rsidRDefault="00894848" w:rsidP="00926459">
            <w:pPr>
              <w:spacing w:before="120"/>
              <w:rPr>
                <w:rFonts w:ascii="Arial" w:hAnsi="Arial" w:cs="Arial"/>
                <w:sz w:val="20"/>
                <w:szCs w:val="20"/>
              </w:rPr>
            </w:pPr>
            <w:r w:rsidRPr="00B653A7">
              <w:rPr>
                <w:rFonts w:ascii="Arial" w:hAnsi="Arial" w:cs="Arial"/>
                <w:sz w:val="20"/>
                <w:szCs w:val="20"/>
              </w:rPr>
              <w:t>3-Methyl-</w:t>
            </w:r>
            <w:r w:rsidRPr="00B653A7">
              <w:rPr>
                <w:rFonts w:ascii="Arial" w:hAnsi="Arial" w:cs="Arial"/>
                <w:sz w:val="20"/>
                <w:szCs w:val="20"/>
                <w:lang w:val="en-US"/>
              </w:rPr>
              <w:t>1</w:t>
            </w:r>
            <w:r w:rsidR="002E126F" w:rsidRPr="00B653A7">
              <w:rPr>
                <w:rFonts w:ascii="Arial" w:hAnsi="Arial" w:cs="Arial"/>
                <w:sz w:val="20"/>
                <w:szCs w:val="20"/>
              </w:rPr>
              <w:t>-butene (Isopropylethylene)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2561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1165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Trichloroacetic acid,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2564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1166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Trichloroacetic acid,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2564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1167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Dicyclohexylamine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2565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1168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Natri pentachlorophenate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2567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1169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Cadmium hợp chất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2570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1170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Cadmium hợp chất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2570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6.</w:t>
            </w:r>
            <w:r w:rsidR="00894848" w:rsidRPr="00B653A7">
              <w:rPr>
                <w:rFonts w:ascii="Arial" w:hAnsi="Arial" w:cs="Arial"/>
                <w:sz w:val="20"/>
                <w:szCs w:val="20"/>
                <w:lang w:val="en-US"/>
              </w:rPr>
              <w:t>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1171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Alkylsulphuric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2571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1172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Phenylhydrazine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2572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1173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Thallium chlorate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2573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1174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Tricresyl phosphate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2574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1175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Phosphorus oxybromide, dạng chảy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2576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1176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Phenylacetyl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2577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1177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Phosphorus trioxide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2578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1178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Piperazine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2579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1179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Nhôm bromide,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2580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1180</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 xml:space="preserve">Nhôm chloride, </w:t>
            </w:r>
            <w:r w:rsidR="00894848" w:rsidRPr="00B653A7">
              <w:rPr>
                <w:rFonts w:ascii="Arial" w:hAnsi="Arial" w:cs="Arial"/>
                <w:sz w:val="20"/>
                <w:szCs w:val="20"/>
                <w:lang w:val="en-US"/>
              </w:rPr>
              <w:t>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2581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1181</w:t>
            </w:r>
          </w:p>
        </w:tc>
        <w:tc>
          <w:tcPr>
            <w:tcW w:w="5036" w:type="dxa"/>
            <w:shd w:val="clear" w:color="auto" w:fill="auto"/>
            <w:vAlign w:val="center"/>
          </w:tcPr>
          <w:p w:rsidR="002E126F" w:rsidRPr="00B653A7" w:rsidRDefault="00894848" w:rsidP="00926459">
            <w:pPr>
              <w:spacing w:before="120"/>
              <w:rPr>
                <w:rFonts w:ascii="Arial" w:hAnsi="Arial" w:cs="Arial"/>
                <w:sz w:val="20"/>
                <w:szCs w:val="20"/>
              </w:rPr>
            </w:pPr>
            <w:r w:rsidRPr="00B653A7">
              <w:rPr>
                <w:rFonts w:ascii="Arial" w:hAnsi="Arial" w:cs="Arial"/>
                <w:sz w:val="20"/>
                <w:szCs w:val="20"/>
                <w:lang w:val="en-US"/>
              </w:rPr>
              <w:t>Sắ</w:t>
            </w:r>
            <w:r w:rsidR="002E126F" w:rsidRPr="00B653A7">
              <w:rPr>
                <w:rFonts w:ascii="Arial" w:hAnsi="Arial" w:cs="Arial"/>
                <w:sz w:val="20"/>
                <w:szCs w:val="20"/>
              </w:rPr>
              <w:t>t chloride,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2582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1182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Các Alkylsu</w:t>
            </w:r>
            <w:r w:rsidR="00894848" w:rsidRPr="00B653A7">
              <w:rPr>
                <w:rFonts w:ascii="Arial" w:hAnsi="Arial" w:cs="Arial"/>
                <w:sz w:val="20"/>
                <w:szCs w:val="20"/>
              </w:rPr>
              <w:t>lphonic acid và Arylsulphoni</w:t>
            </w:r>
            <w:r w:rsidRPr="00B653A7">
              <w:rPr>
                <w:rFonts w:ascii="Arial" w:hAnsi="Arial" w:cs="Arial"/>
                <w:sz w:val="20"/>
                <w:szCs w:val="20"/>
              </w:rPr>
              <w:t>c acid, dạng rắn, trên 5% sulphuric acid tự do</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2583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1183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Các Alky</w:t>
            </w:r>
            <w:r w:rsidR="00894848" w:rsidRPr="00B653A7">
              <w:rPr>
                <w:rFonts w:ascii="Arial" w:hAnsi="Arial" w:cs="Arial"/>
                <w:sz w:val="20"/>
                <w:szCs w:val="20"/>
              </w:rPr>
              <w:t>l</w:t>
            </w:r>
            <w:r w:rsidRPr="00B653A7">
              <w:rPr>
                <w:rFonts w:ascii="Arial" w:hAnsi="Arial" w:cs="Arial"/>
                <w:sz w:val="20"/>
                <w:szCs w:val="20"/>
              </w:rPr>
              <w:t>sulphonic acid và Arylsulphon</w:t>
            </w:r>
            <w:r w:rsidR="00894848" w:rsidRPr="00B653A7">
              <w:rPr>
                <w:rFonts w:ascii="Arial" w:hAnsi="Arial" w:cs="Arial"/>
                <w:sz w:val="20"/>
                <w:szCs w:val="20"/>
              </w:rPr>
              <w:t>i</w:t>
            </w:r>
            <w:r w:rsidRPr="00B653A7">
              <w:rPr>
                <w:rFonts w:ascii="Arial" w:hAnsi="Arial" w:cs="Arial"/>
                <w:sz w:val="20"/>
                <w:szCs w:val="20"/>
              </w:rPr>
              <w:t>c acid, dạng lỏng, trên 5% sulphuric acid tự do</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2584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1184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Các A</w:t>
            </w:r>
            <w:r w:rsidR="00894848" w:rsidRPr="00B653A7">
              <w:rPr>
                <w:rFonts w:ascii="Arial" w:hAnsi="Arial" w:cs="Arial"/>
                <w:sz w:val="20"/>
                <w:szCs w:val="20"/>
              </w:rPr>
              <w:t>l</w:t>
            </w:r>
            <w:r w:rsidRPr="00B653A7">
              <w:rPr>
                <w:rFonts w:ascii="Arial" w:hAnsi="Arial" w:cs="Arial"/>
                <w:sz w:val="20"/>
                <w:szCs w:val="20"/>
              </w:rPr>
              <w:t>kylsulphonic ac</w:t>
            </w:r>
            <w:r w:rsidR="00894848" w:rsidRPr="00B653A7">
              <w:rPr>
                <w:rFonts w:ascii="Arial" w:hAnsi="Arial" w:cs="Arial"/>
                <w:sz w:val="20"/>
                <w:szCs w:val="20"/>
              </w:rPr>
              <w:t>i</w:t>
            </w:r>
            <w:r w:rsidRPr="00B653A7">
              <w:rPr>
                <w:rFonts w:ascii="Arial" w:hAnsi="Arial" w:cs="Arial"/>
                <w:sz w:val="20"/>
                <w:szCs w:val="20"/>
              </w:rPr>
              <w:t xml:space="preserve">d và Arylsulphonic acid, dạng rắn, </w:t>
            </w:r>
            <w:r w:rsidR="00894848" w:rsidRPr="00B653A7">
              <w:rPr>
                <w:rFonts w:ascii="Arial" w:hAnsi="Arial" w:cs="Arial"/>
                <w:sz w:val="20"/>
                <w:szCs w:val="20"/>
              </w:rPr>
              <w:t>d</w:t>
            </w:r>
            <w:r w:rsidRPr="00B653A7">
              <w:rPr>
                <w:rFonts w:ascii="Arial" w:hAnsi="Arial" w:cs="Arial"/>
                <w:sz w:val="20"/>
                <w:szCs w:val="20"/>
              </w:rPr>
              <w:t>ướ</w:t>
            </w:r>
            <w:r w:rsidR="00894848" w:rsidRPr="00B653A7">
              <w:rPr>
                <w:rFonts w:ascii="Arial" w:hAnsi="Arial" w:cs="Arial"/>
                <w:sz w:val="20"/>
                <w:szCs w:val="20"/>
              </w:rPr>
              <w:t>i 5% sulphuric acid</w:t>
            </w:r>
            <w:r w:rsidRPr="00B653A7">
              <w:rPr>
                <w:rFonts w:ascii="Arial" w:hAnsi="Arial" w:cs="Arial"/>
                <w:sz w:val="20"/>
                <w:szCs w:val="20"/>
              </w:rPr>
              <w:t xml:space="preserve"> tự do</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2585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1185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Các A</w:t>
            </w:r>
            <w:r w:rsidR="00894848" w:rsidRPr="00B653A7">
              <w:rPr>
                <w:rFonts w:ascii="Arial" w:hAnsi="Arial" w:cs="Arial"/>
                <w:sz w:val="20"/>
                <w:szCs w:val="20"/>
              </w:rPr>
              <w:t>l</w:t>
            </w:r>
            <w:r w:rsidRPr="00B653A7">
              <w:rPr>
                <w:rFonts w:ascii="Arial" w:hAnsi="Arial" w:cs="Arial"/>
                <w:sz w:val="20"/>
                <w:szCs w:val="20"/>
              </w:rPr>
              <w:t>kylsu</w:t>
            </w:r>
            <w:r w:rsidR="003F315A" w:rsidRPr="00B653A7">
              <w:rPr>
                <w:rFonts w:ascii="Arial" w:hAnsi="Arial" w:cs="Arial"/>
                <w:sz w:val="20"/>
                <w:szCs w:val="20"/>
              </w:rPr>
              <w:t>l</w:t>
            </w:r>
            <w:r w:rsidRPr="00B653A7">
              <w:rPr>
                <w:rFonts w:ascii="Arial" w:hAnsi="Arial" w:cs="Arial"/>
                <w:sz w:val="20"/>
                <w:szCs w:val="20"/>
              </w:rPr>
              <w:t>phonic ac</w:t>
            </w:r>
            <w:r w:rsidR="00894848" w:rsidRPr="00B653A7">
              <w:rPr>
                <w:rFonts w:ascii="Arial" w:hAnsi="Arial" w:cs="Arial"/>
                <w:sz w:val="20"/>
                <w:szCs w:val="20"/>
              </w:rPr>
              <w:t>i</w:t>
            </w:r>
            <w:r w:rsidRPr="00B653A7">
              <w:rPr>
                <w:rFonts w:ascii="Arial" w:hAnsi="Arial" w:cs="Arial"/>
                <w:sz w:val="20"/>
                <w:szCs w:val="20"/>
              </w:rPr>
              <w:t>d và Arylsulphonic acid, dạng lỏng, dưới 5% sulphuric acid t</w:t>
            </w:r>
            <w:r w:rsidR="00894848" w:rsidRPr="00B653A7">
              <w:rPr>
                <w:rFonts w:ascii="Arial" w:hAnsi="Arial" w:cs="Arial"/>
                <w:sz w:val="20"/>
                <w:szCs w:val="20"/>
              </w:rPr>
              <w:t xml:space="preserve">ự </w:t>
            </w:r>
            <w:r w:rsidRPr="00B653A7">
              <w:rPr>
                <w:rFonts w:ascii="Arial" w:hAnsi="Arial" w:cs="Arial"/>
                <w:sz w:val="20"/>
                <w:szCs w:val="20"/>
              </w:rPr>
              <w:t>do</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2586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1186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Benzoquinone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2587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1187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r</w:t>
            </w:r>
            <w:r w:rsidR="00894848" w:rsidRPr="00B653A7">
              <w:rPr>
                <w:rFonts w:ascii="Arial" w:hAnsi="Arial" w:cs="Arial"/>
                <w:sz w:val="20"/>
                <w:szCs w:val="20"/>
              </w:rPr>
              <w:t>ắ</w:t>
            </w:r>
            <w:r w:rsidRPr="00B653A7">
              <w:rPr>
                <w:rFonts w:ascii="Arial" w:hAnsi="Arial" w:cs="Arial"/>
                <w:sz w:val="20"/>
                <w:szCs w:val="20"/>
              </w:rPr>
              <w:t>n,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2588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1188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rắn,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2588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1189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Vinyl chloroaxetat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2589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1190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Ami</w:t>
            </w:r>
            <w:r w:rsidR="00894848" w:rsidRPr="00B653A7">
              <w:rPr>
                <w:rFonts w:ascii="Arial" w:hAnsi="Arial" w:cs="Arial"/>
                <w:sz w:val="20"/>
                <w:szCs w:val="20"/>
                <w:lang w:val="en-US"/>
              </w:rPr>
              <w:t>ă</w:t>
            </w:r>
            <w:r w:rsidRPr="00B653A7">
              <w:rPr>
                <w:rFonts w:ascii="Arial" w:hAnsi="Arial" w:cs="Arial"/>
                <w:sz w:val="20"/>
                <w:szCs w:val="20"/>
              </w:rPr>
              <w:t>ng màu trắng (Actinolite, Anthophyllite, Chrysotile hoặc Tremo</w:t>
            </w:r>
            <w:r w:rsidR="00894848" w:rsidRPr="00B653A7">
              <w:rPr>
                <w:rFonts w:ascii="Arial" w:hAnsi="Arial" w:cs="Arial"/>
                <w:sz w:val="20"/>
                <w:szCs w:val="20"/>
                <w:lang w:val="en-US"/>
              </w:rPr>
              <w:t>l</w:t>
            </w:r>
            <w:r w:rsidRPr="00B653A7">
              <w:rPr>
                <w:rFonts w:ascii="Arial" w:hAnsi="Arial" w:cs="Arial"/>
                <w:sz w:val="20"/>
                <w:szCs w:val="20"/>
              </w:rPr>
              <w:t>ite)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2590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1191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Xenon, làm l</w:t>
            </w:r>
            <w:r w:rsidR="00894848" w:rsidRPr="00B653A7">
              <w:rPr>
                <w:rFonts w:ascii="Arial" w:hAnsi="Arial" w:cs="Arial"/>
                <w:sz w:val="20"/>
                <w:szCs w:val="20"/>
              </w:rPr>
              <w:t>ạ</w:t>
            </w:r>
            <w:r w:rsidRPr="00B653A7">
              <w:rPr>
                <w:rFonts w:ascii="Arial" w:hAnsi="Arial" w:cs="Arial"/>
                <w:sz w:val="20"/>
                <w:szCs w:val="20"/>
              </w:rPr>
              <w:t>nh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2591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1192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Chlorotri</w:t>
            </w:r>
            <w:r w:rsidR="00894848" w:rsidRPr="00B653A7">
              <w:rPr>
                <w:rFonts w:ascii="Arial" w:hAnsi="Arial" w:cs="Arial"/>
                <w:sz w:val="20"/>
                <w:szCs w:val="20"/>
              </w:rPr>
              <w:t>fluoromethane và trifl</w:t>
            </w:r>
            <w:r w:rsidRPr="00B653A7">
              <w:rPr>
                <w:rFonts w:ascii="Arial" w:hAnsi="Arial" w:cs="Arial"/>
                <w:sz w:val="20"/>
                <w:szCs w:val="20"/>
              </w:rPr>
              <w:t>uoromethane azeotr</w:t>
            </w:r>
            <w:r w:rsidR="00894848" w:rsidRPr="00B653A7">
              <w:rPr>
                <w:rFonts w:ascii="Arial" w:hAnsi="Arial" w:cs="Arial"/>
                <w:sz w:val="20"/>
                <w:szCs w:val="20"/>
              </w:rPr>
              <w:t>o</w:t>
            </w:r>
            <w:r w:rsidRPr="00B653A7">
              <w:rPr>
                <w:rFonts w:ascii="Arial" w:hAnsi="Arial" w:cs="Arial"/>
                <w:sz w:val="20"/>
                <w:szCs w:val="20"/>
              </w:rPr>
              <w:t>pic hỗn hợp (R 503)</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2599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894848" w:rsidP="00926459">
            <w:pPr>
              <w:spacing w:before="120"/>
              <w:jc w:val="center"/>
              <w:rPr>
                <w:rFonts w:ascii="Arial" w:hAnsi="Arial" w:cs="Arial"/>
                <w:sz w:val="20"/>
                <w:szCs w:val="20"/>
                <w:lang w:val="en-US"/>
              </w:rPr>
            </w:pPr>
            <w:r w:rsidRPr="00B653A7">
              <w:rPr>
                <w:rFonts w:ascii="Arial" w:hAnsi="Arial" w:cs="Arial"/>
                <w:sz w:val="20"/>
                <w:szCs w:val="20"/>
                <w:lang w:val="en-US"/>
              </w:rPr>
              <w:t>1193</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Carbon monoxide và hydrogen h</w:t>
            </w:r>
            <w:r w:rsidR="00894848" w:rsidRPr="00B653A7">
              <w:rPr>
                <w:rFonts w:ascii="Arial" w:hAnsi="Arial" w:cs="Arial"/>
                <w:sz w:val="20"/>
                <w:szCs w:val="20"/>
                <w:lang w:val="en-US"/>
              </w:rPr>
              <w:t>ỗ</w:t>
            </w:r>
            <w:r w:rsidRPr="00B653A7">
              <w:rPr>
                <w:rFonts w:ascii="Arial" w:hAnsi="Arial" w:cs="Arial"/>
                <w:sz w:val="20"/>
                <w:szCs w:val="20"/>
              </w:rPr>
              <w:t>n h</w:t>
            </w:r>
            <w:r w:rsidR="00894848" w:rsidRPr="00B653A7">
              <w:rPr>
                <w:rFonts w:ascii="Arial" w:hAnsi="Arial" w:cs="Arial"/>
                <w:sz w:val="20"/>
                <w:szCs w:val="20"/>
                <w:lang w:val="en-US"/>
              </w:rPr>
              <w:t>ợ</w:t>
            </w:r>
            <w:r w:rsidRPr="00B653A7">
              <w:rPr>
                <w:rFonts w:ascii="Arial" w:hAnsi="Arial" w:cs="Arial"/>
                <w:sz w:val="20"/>
                <w:szCs w:val="20"/>
              </w:rPr>
              <w:t>p, dạ</w:t>
            </w:r>
            <w:r w:rsidR="00894848" w:rsidRPr="00B653A7">
              <w:rPr>
                <w:rFonts w:ascii="Arial" w:hAnsi="Arial" w:cs="Arial"/>
                <w:sz w:val="20"/>
                <w:szCs w:val="20"/>
              </w:rPr>
              <w:t>ng nén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2600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263</w:t>
            </w:r>
          </w:p>
        </w:tc>
      </w:tr>
      <w:tr w:rsidR="002E126F" w:rsidRPr="00B653A7">
        <w:tc>
          <w:tcPr>
            <w:tcW w:w="832" w:type="dxa"/>
            <w:shd w:val="clear" w:color="auto" w:fill="auto"/>
            <w:vAlign w:val="center"/>
          </w:tcPr>
          <w:p w:rsidR="002E126F" w:rsidRPr="00B653A7" w:rsidRDefault="00894848" w:rsidP="00926459">
            <w:pPr>
              <w:spacing w:before="120"/>
              <w:jc w:val="center"/>
              <w:rPr>
                <w:rFonts w:ascii="Arial" w:hAnsi="Arial" w:cs="Arial"/>
                <w:sz w:val="20"/>
                <w:szCs w:val="20"/>
              </w:rPr>
            </w:pPr>
            <w:r w:rsidRPr="00B653A7">
              <w:rPr>
                <w:rFonts w:ascii="Arial" w:hAnsi="Arial" w:cs="Arial"/>
                <w:sz w:val="20"/>
                <w:szCs w:val="20"/>
                <w:lang w:val="en-US"/>
              </w:rPr>
              <w:t>119</w:t>
            </w:r>
            <w:r w:rsidR="002E126F" w:rsidRPr="00B653A7">
              <w:rPr>
                <w:rFonts w:ascii="Arial" w:hAnsi="Arial" w:cs="Arial"/>
                <w:sz w:val="20"/>
                <w:szCs w:val="20"/>
              </w:rPr>
              <w:t>4</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Cyclobutane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2601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1195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Dichlorodi</w:t>
            </w:r>
            <w:r w:rsidR="00894848" w:rsidRPr="00B653A7">
              <w:rPr>
                <w:rFonts w:ascii="Arial" w:hAnsi="Arial" w:cs="Arial"/>
                <w:sz w:val="20"/>
                <w:szCs w:val="20"/>
              </w:rPr>
              <w:t>fl</w:t>
            </w:r>
            <w:r w:rsidRPr="00B653A7">
              <w:rPr>
                <w:rFonts w:ascii="Arial" w:hAnsi="Arial" w:cs="Arial"/>
                <w:sz w:val="20"/>
                <w:szCs w:val="20"/>
              </w:rPr>
              <w:t xml:space="preserve">uoromethane và </w:t>
            </w:r>
            <w:r w:rsidR="00894848" w:rsidRPr="00B653A7">
              <w:rPr>
                <w:rFonts w:ascii="Arial" w:hAnsi="Arial" w:cs="Arial"/>
                <w:sz w:val="20"/>
                <w:szCs w:val="20"/>
              </w:rPr>
              <w:t>1</w:t>
            </w:r>
            <w:r w:rsidRPr="00B653A7">
              <w:rPr>
                <w:rFonts w:ascii="Arial" w:hAnsi="Arial" w:cs="Arial"/>
                <w:sz w:val="20"/>
                <w:szCs w:val="20"/>
              </w:rPr>
              <w:t>,</w:t>
            </w:r>
            <w:r w:rsidR="00894848" w:rsidRPr="00B653A7">
              <w:rPr>
                <w:rFonts w:ascii="Arial" w:hAnsi="Arial" w:cs="Arial"/>
                <w:sz w:val="20"/>
                <w:szCs w:val="20"/>
              </w:rPr>
              <w:t>1</w:t>
            </w:r>
            <w:r w:rsidRPr="00B653A7">
              <w:rPr>
                <w:rFonts w:ascii="Arial" w:hAnsi="Arial" w:cs="Arial"/>
                <w:sz w:val="20"/>
                <w:szCs w:val="20"/>
              </w:rPr>
              <w:t>-difluoroethane, azeotropic hỗn h</w:t>
            </w:r>
            <w:r w:rsidR="00894848" w:rsidRPr="00B653A7">
              <w:rPr>
                <w:rFonts w:ascii="Arial" w:hAnsi="Arial" w:cs="Arial"/>
                <w:sz w:val="20"/>
                <w:szCs w:val="20"/>
              </w:rPr>
              <w:t>ợp (R 500)</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2602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1196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w:t>
            </w:r>
            <w:r w:rsidR="00894848" w:rsidRPr="00B653A7">
              <w:rPr>
                <w:rFonts w:ascii="Arial" w:hAnsi="Arial" w:cs="Arial"/>
                <w:sz w:val="20"/>
                <w:szCs w:val="20"/>
                <w:lang w:val="en-US"/>
              </w:rPr>
              <w:t>y</w:t>
            </w:r>
            <w:r w:rsidRPr="00B653A7">
              <w:rPr>
                <w:rFonts w:ascii="Arial" w:hAnsi="Arial" w:cs="Arial"/>
                <w:sz w:val="20"/>
                <w:szCs w:val="20"/>
              </w:rPr>
              <w:t>clohe</w:t>
            </w:r>
            <w:r w:rsidR="00894848" w:rsidRPr="00B653A7">
              <w:rPr>
                <w:rFonts w:ascii="Arial" w:hAnsi="Arial" w:cs="Arial"/>
                <w:sz w:val="20"/>
                <w:szCs w:val="20"/>
                <w:lang w:val="en-US"/>
              </w:rPr>
              <w:t>p</w:t>
            </w:r>
            <w:r w:rsidRPr="00B653A7">
              <w:rPr>
                <w:rFonts w:ascii="Arial" w:hAnsi="Arial" w:cs="Arial"/>
                <w:sz w:val="20"/>
                <w:szCs w:val="20"/>
              </w:rPr>
              <w:t>tatriene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2603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1197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Boron tri</w:t>
            </w:r>
            <w:r w:rsidR="00894848" w:rsidRPr="00B653A7">
              <w:rPr>
                <w:rFonts w:ascii="Arial" w:hAnsi="Arial" w:cs="Arial"/>
                <w:sz w:val="20"/>
                <w:szCs w:val="20"/>
                <w:lang w:val="en-US"/>
              </w:rPr>
              <w:t>f</w:t>
            </w:r>
            <w:r w:rsidRPr="00B653A7">
              <w:rPr>
                <w:rFonts w:ascii="Arial" w:hAnsi="Arial" w:cs="Arial"/>
                <w:sz w:val="20"/>
                <w:szCs w:val="20"/>
              </w:rPr>
              <w:t>luoride diethyl etherate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2604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1198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Methox</w:t>
            </w:r>
            <w:r w:rsidR="00894848" w:rsidRPr="00B653A7">
              <w:rPr>
                <w:rFonts w:ascii="Arial" w:hAnsi="Arial" w:cs="Arial"/>
                <w:sz w:val="20"/>
                <w:szCs w:val="20"/>
                <w:lang w:val="en-US"/>
              </w:rPr>
              <w:t>y</w:t>
            </w:r>
            <w:r w:rsidRPr="00B653A7">
              <w:rPr>
                <w:rFonts w:ascii="Arial" w:hAnsi="Arial" w:cs="Arial"/>
                <w:sz w:val="20"/>
                <w:szCs w:val="20"/>
              </w:rPr>
              <w:t>methyl isocyanate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2605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1199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 orthosilicate (Tetramethoxysilane)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2606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1200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Acrolein, dimer, đư</w:t>
            </w:r>
            <w:r w:rsidR="008737A1" w:rsidRPr="00B653A7">
              <w:rPr>
                <w:rFonts w:ascii="Arial" w:hAnsi="Arial" w:cs="Arial"/>
                <w:sz w:val="20"/>
                <w:szCs w:val="20"/>
              </w:rPr>
              <w:t>ợ</w:t>
            </w:r>
            <w:r w:rsidRPr="00B653A7">
              <w:rPr>
                <w:rFonts w:ascii="Arial" w:hAnsi="Arial" w:cs="Arial"/>
                <w:sz w:val="20"/>
                <w:szCs w:val="20"/>
              </w:rPr>
              <w:t>c làm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2607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1201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Nitropropanes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2608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1202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Triallyl borale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2609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1203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Triallylamine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2610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1204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Propylene chlorohy</w:t>
            </w:r>
            <w:r w:rsidR="00894848" w:rsidRPr="00B653A7">
              <w:rPr>
                <w:rFonts w:ascii="Arial" w:hAnsi="Arial" w:cs="Arial"/>
                <w:sz w:val="20"/>
                <w:szCs w:val="20"/>
                <w:lang w:val="en-US"/>
              </w:rPr>
              <w:t>d</w:t>
            </w:r>
            <w:r w:rsidRPr="00B653A7">
              <w:rPr>
                <w:rFonts w:ascii="Arial" w:hAnsi="Arial" w:cs="Arial"/>
                <w:sz w:val="20"/>
                <w:szCs w:val="20"/>
              </w:rPr>
              <w:t>rin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2611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1205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 propyl ether</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2612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1206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Rượu cồn Methallyl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2614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1207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 propyl ether</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2615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1208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Triisopropyl borate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2616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1209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Triisopropyl borate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2616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1210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Methylcyclohexanols,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2617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1211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Vinyltoluene, hạn chế (o-, m-</w:t>
            </w:r>
            <w:r w:rsidR="00894848" w:rsidRPr="00B653A7">
              <w:rPr>
                <w:rFonts w:ascii="Arial" w:hAnsi="Arial" w:cs="Arial"/>
                <w:sz w:val="20"/>
                <w:szCs w:val="20"/>
              </w:rPr>
              <w:t>,</w:t>
            </w:r>
            <w:r w:rsidRPr="00B653A7">
              <w:rPr>
                <w:rFonts w:ascii="Arial" w:hAnsi="Arial" w:cs="Arial"/>
                <w:sz w:val="20"/>
                <w:szCs w:val="20"/>
              </w:rPr>
              <w:t xml:space="preserve"> p-), dạng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2618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1212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Benzyldimethy</w:t>
            </w:r>
            <w:r w:rsidR="00894848" w:rsidRPr="00B653A7">
              <w:rPr>
                <w:rFonts w:ascii="Arial" w:hAnsi="Arial" w:cs="Arial"/>
                <w:sz w:val="20"/>
                <w:szCs w:val="20"/>
                <w:lang w:val="en-US"/>
              </w:rPr>
              <w:t>l</w:t>
            </w:r>
            <w:r w:rsidRPr="00B653A7">
              <w:rPr>
                <w:rFonts w:ascii="Arial" w:hAnsi="Arial" w:cs="Arial"/>
                <w:sz w:val="20"/>
                <w:szCs w:val="20"/>
              </w:rPr>
              <w:t>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2619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1213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Amyl butyrates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2620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1214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Acetyl methyl carbinol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2621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1215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Glycidaldehyde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2622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1216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Magnesium silicide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2624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1217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Chloric acid,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2626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1218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Nitrites, chất vô cơ, nếu không có mô tả khác</w:t>
            </w:r>
          </w:p>
        </w:tc>
        <w:tc>
          <w:tcPr>
            <w:tcW w:w="1267" w:type="dxa"/>
            <w:shd w:val="clear" w:color="auto" w:fill="auto"/>
            <w:vAlign w:val="center"/>
          </w:tcPr>
          <w:p w:rsidR="002E126F" w:rsidRPr="00B653A7" w:rsidRDefault="00894848" w:rsidP="00926459">
            <w:pPr>
              <w:spacing w:before="120"/>
              <w:jc w:val="center"/>
              <w:rPr>
                <w:rFonts w:ascii="Arial" w:hAnsi="Arial" w:cs="Arial"/>
                <w:sz w:val="20"/>
                <w:szCs w:val="20"/>
                <w:lang w:val="en-US"/>
              </w:rPr>
            </w:pPr>
            <w:r w:rsidRPr="00B653A7">
              <w:rPr>
                <w:rFonts w:ascii="Arial" w:hAnsi="Arial" w:cs="Arial"/>
                <w:sz w:val="20"/>
                <w:szCs w:val="20"/>
              </w:rPr>
              <w:t>2627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1219</w:t>
            </w:r>
          </w:p>
        </w:tc>
        <w:tc>
          <w:tcPr>
            <w:tcW w:w="5036" w:type="dxa"/>
            <w:shd w:val="clear" w:color="auto" w:fill="auto"/>
            <w:vAlign w:val="center"/>
          </w:tcPr>
          <w:p w:rsidR="002E126F" w:rsidRPr="00B653A7" w:rsidRDefault="00894848" w:rsidP="00926459">
            <w:pPr>
              <w:spacing w:before="120"/>
              <w:rPr>
                <w:rFonts w:ascii="Arial" w:hAnsi="Arial" w:cs="Arial"/>
                <w:sz w:val="20"/>
                <w:szCs w:val="20"/>
              </w:rPr>
            </w:pPr>
            <w:r w:rsidRPr="00B653A7">
              <w:rPr>
                <w:rFonts w:ascii="Arial" w:hAnsi="Arial" w:cs="Arial"/>
                <w:sz w:val="20"/>
                <w:szCs w:val="20"/>
              </w:rPr>
              <w:t xml:space="preserve">Potassium </w:t>
            </w:r>
            <w:r w:rsidRPr="00B653A7">
              <w:rPr>
                <w:rFonts w:ascii="Arial" w:hAnsi="Arial" w:cs="Arial"/>
                <w:sz w:val="20"/>
                <w:szCs w:val="20"/>
                <w:lang w:val="en-US"/>
              </w:rPr>
              <w:t>f</w:t>
            </w:r>
            <w:r w:rsidR="002E126F" w:rsidRPr="00B653A7">
              <w:rPr>
                <w:rFonts w:ascii="Arial" w:hAnsi="Arial" w:cs="Arial"/>
                <w:sz w:val="20"/>
                <w:szCs w:val="20"/>
              </w:rPr>
              <w:t>luoroaxetat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2628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1220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Natri </w:t>
            </w:r>
            <w:r w:rsidR="00894848" w:rsidRPr="00B653A7">
              <w:rPr>
                <w:rFonts w:ascii="Arial" w:hAnsi="Arial" w:cs="Arial"/>
                <w:sz w:val="20"/>
                <w:szCs w:val="20"/>
                <w:lang w:val="en-US"/>
              </w:rPr>
              <w:t>f</w:t>
            </w:r>
            <w:r w:rsidRPr="00B653A7">
              <w:rPr>
                <w:rFonts w:ascii="Arial" w:hAnsi="Arial" w:cs="Arial"/>
                <w:sz w:val="20"/>
                <w:szCs w:val="20"/>
              </w:rPr>
              <w:t>luoroaxetat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2629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6.</w:t>
            </w:r>
            <w:r w:rsidR="00894848" w:rsidRPr="00B653A7">
              <w:rPr>
                <w:rFonts w:ascii="Arial" w:hAnsi="Arial" w:cs="Arial"/>
                <w:sz w:val="20"/>
                <w:szCs w:val="20"/>
                <w:lang w:val="en-US"/>
              </w:rPr>
              <w:t>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1221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Selenates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2630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1222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Selenites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2630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1223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FIuoroacetic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2642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1224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 bromoaxetat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2643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1225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 iodide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2644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1226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Phenacyl bromide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2645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1227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Hexachlorocyclopentadiene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2646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1228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Malononi</w:t>
            </w:r>
            <w:r w:rsidR="00894848" w:rsidRPr="00B653A7">
              <w:rPr>
                <w:rFonts w:ascii="Arial" w:hAnsi="Arial" w:cs="Arial"/>
                <w:sz w:val="20"/>
                <w:szCs w:val="20"/>
                <w:lang w:val="en-US"/>
              </w:rPr>
              <w:t>tr</w:t>
            </w:r>
            <w:r w:rsidRPr="00B653A7">
              <w:rPr>
                <w:rFonts w:ascii="Arial" w:hAnsi="Arial" w:cs="Arial"/>
                <w:sz w:val="20"/>
                <w:szCs w:val="20"/>
              </w:rPr>
              <w:t>ile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2647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1229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1,2-Dibromobutan-3-one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2648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1230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1,3-Dichloroacetone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2649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1231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1,1-D</w:t>
            </w:r>
            <w:r w:rsidR="00894848" w:rsidRPr="00B653A7">
              <w:rPr>
                <w:rFonts w:ascii="Arial" w:hAnsi="Arial" w:cs="Arial"/>
                <w:sz w:val="20"/>
                <w:szCs w:val="20"/>
                <w:lang w:val="en-US"/>
              </w:rPr>
              <w:t>i</w:t>
            </w:r>
            <w:r w:rsidRPr="00B653A7">
              <w:rPr>
                <w:rFonts w:ascii="Arial" w:hAnsi="Arial" w:cs="Arial"/>
                <w:sz w:val="20"/>
                <w:szCs w:val="20"/>
              </w:rPr>
              <w:t>chloro-1-nitroethane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2650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1232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4,4'-Diaminodiphenylmethana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2651</w:t>
            </w:r>
          </w:p>
        </w:tc>
        <w:tc>
          <w:tcPr>
            <w:tcW w:w="905" w:type="dxa"/>
            <w:shd w:val="clear" w:color="auto" w:fill="auto"/>
            <w:vAlign w:val="center"/>
          </w:tcPr>
          <w:p w:rsidR="002E126F" w:rsidRPr="00B653A7" w:rsidRDefault="00894848" w:rsidP="00926459">
            <w:pPr>
              <w:spacing w:before="120"/>
              <w:jc w:val="center"/>
              <w:rPr>
                <w:rFonts w:ascii="Arial" w:hAnsi="Arial" w:cs="Arial"/>
                <w:sz w:val="20"/>
                <w:szCs w:val="20"/>
                <w:lang w:val="en-US"/>
              </w:rPr>
            </w:pPr>
            <w:r w:rsidRPr="00B653A7">
              <w:rPr>
                <w:rFonts w:ascii="Arial" w:hAnsi="Arial" w:cs="Arial"/>
                <w:sz w:val="20"/>
                <w:szCs w:val="20"/>
                <w:lang w:val="en-US"/>
              </w:rPr>
              <w:t>6.1</w:t>
            </w:r>
          </w:p>
        </w:tc>
        <w:tc>
          <w:tcPr>
            <w:tcW w:w="815" w:type="dxa"/>
            <w:shd w:val="clear" w:color="auto" w:fill="auto"/>
            <w:vAlign w:val="center"/>
          </w:tcPr>
          <w:p w:rsidR="002E126F" w:rsidRPr="00B653A7" w:rsidRDefault="00894848" w:rsidP="00926459">
            <w:pPr>
              <w:spacing w:before="120"/>
              <w:jc w:val="center"/>
              <w:rPr>
                <w:rFonts w:ascii="Arial" w:hAnsi="Arial" w:cs="Arial"/>
                <w:sz w:val="20"/>
                <w:szCs w:val="20"/>
                <w:lang w:val="en-US"/>
              </w:rPr>
            </w:pPr>
            <w:r w:rsidRPr="00B653A7">
              <w:rPr>
                <w:rFonts w:ascii="Arial" w:hAnsi="Arial" w:cs="Arial"/>
                <w:sz w:val="20"/>
                <w:szCs w:val="20"/>
                <w:lang w:val="en-US"/>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1233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Benzyl iodide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2653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B20900" w:rsidP="00926459">
            <w:pPr>
              <w:spacing w:before="120"/>
              <w:jc w:val="center"/>
              <w:rPr>
                <w:rFonts w:ascii="Arial" w:hAnsi="Arial" w:cs="Arial"/>
                <w:sz w:val="20"/>
                <w:szCs w:val="20"/>
                <w:lang w:val="en-US"/>
              </w:rPr>
            </w:pPr>
            <w:r w:rsidRPr="00B653A7">
              <w:rPr>
                <w:rFonts w:ascii="Arial" w:hAnsi="Arial" w:cs="Arial"/>
                <w:sz w:val="20"/>
                <w:szCs w:val="20"/>
                <w:lang w:val="en-US"/>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1234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Potassium </w:t>
            </w:r>
            <w:r w:rsidR="00B20900" w:rsidRPr="00B653A7">
              <w:rPr>
                <w:rFonts w:ascii="Arial" w:hAnsi="Arial" w:cs="Arial"/>
                <w:sz w:val="20"/>
                <w:szCs w:val="20"/>
                <w:lang w:val="en-US"/>
              </w:rPr>
              <w:t>f</w:t>
            </w:r>
            <w:r w:rsidRPr="00B653A7">
              <w:rPr>
                <w:rFonts w:ascii="Arial" w:hAnsi="Arial" w:cs="Arial"/>
                <w:sz w:val="20"/>
                <w:szCs w:val="20"/>
              </w:rPr>
              <w:t>luorosilicate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2655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B20900" w:rsidP="00926459">
            <w:pPr>
              <w:spacing w:before="120"/>
              <w:jc w:val="center"/>
              <w:rPr>
                <w:rFonts w:ascii="Arial" w:hAnsi="Arial" w:cs="Arial"/>
                <w:sz w:val="20"/>
                <w:szCs w:val="20"/>
              </w:rPr>
            </w:pPr>
            <w:r w:rsidRPr="00B653A7">
              <w:rPr>
                <w:rFonts w:ascii="Arial" w:hAnsi="Arial" w:cs="Arial"/>
                <w:sz w:val="20"/>
                <w:szCs w:val="20"/>
                <w:lang w:val="en-US"/>
              </w:rPr>
              <w:t>1</w:t>
            </w:r>
            <w:r w:rsidR="002E126F" w:rsidRPr="00B653A7">
              <w:rPr>
                <w:rFonts w:ascii="Arial" w:hAnsi="Arial" w:cs="Arial"/>
                <w:sz w:val="20"/>
                <w:szCs w:val="20"/>
              </w:rPr>
              <w:t>235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Quinoline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2656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1236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Selenium disulphide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2657</w:t>
            </w:r>
          </w:p>
        </w:tc>
        <w:tc>
          <w:tcPr>
            <w:tcW w:w="905" w:type="dxa"/>
            <w:shd w:val="clear" w:color="auto" w:fill="auto"/>
            <w:vAlign w:val="center"/>
          </w:tcPr>
          <w:p w:rsidR="002E126F" w:rsidRPr="00B653A7" w:rsidRDefault="00B20900" w:rsidP="00926459">
            <w:pPr>
              <w:spacing w:before="120"/>
              <w:jc w:val="center"/>
              <w:rPr>
                <w:rFonts w:ascii="Arial" w:hAnsi="Arial" w:cs="Arial"/>
                <w:sz w:val="20"/>
                <w:szCs w:val="20"/>
                <w:lang w:val="en-US"/>
              </w:rPr>
            </w:pPr>
            <w:r w:rsidRPr="00B653A7">
              <w:rPr>
                <w:rFonts w:ascii="Arial" w:hAnsi="Arial" w:cs="Arial"/>
                <w:sz w:val="20"/>
                <w:szCs w:val="20"/>
                <w:lang w:val="en-US"/>
              </w:rPr>
              <w:t>6</w:t>
            </w:r>
            <w:r w:rsidR="002E126F" w:rsidRPr="00B653A7">
              <w:rPr>
                <w:rFonts w:ascii="Arial" w:hAnsi="Arial" w:cs="Arial"/>
                <w:sz w:val="20"/>
                <w:szCs w:val="20"/>
              </w:rPr>
              <w:t>.</w:t>
            </w:r>
            <w:r w:rsidRPr="00B653A7">
              <w:rPr>
                <w:rFonts w:ascii="Arial" w:hAnsi="Arial" w:cs="Arial"/>
                <w:sz w:val="20"/>
                <w:szCs w:val="20"/>
                <w:lang w:val="en-US"/>
              </w:rPr>
              <w:t>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1237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Natri chloroaxetat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2659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1238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Nitroto</w:t>
            </w:r>
            <w:r w:rsidR="00B20900" w:rsidRPr="00B653A7">
              <w:rPr>
                <w:rFonts w:ascii="Arial" w:hAnsi="Arial" w:cs="Arial"/>
                <w:sz w:val="20"/>
                <w:szCs w:val="20"/>
                <w:lang w:val="en-US"/>
              </w:rPr>
              <w:t>l</w:t>
            </w:r>
            <w:r w:rsidRPr="00B653A7">
              <w:rPr>
                <w:rFonts w:ascii="Arial" w:hAnsi="Arial" w:cs="Arial"/>
                <w:sz w:val="20"/>
                <w:szCs w:val="20"/>
              </w:rPr>
              <w:t>ui</w:t>
            </w:r>
            <w:r w:rsidR="00B20900" w:rsidRPr="00B653A7">
              <w:rPr>
                <w:rFonts w:ascii="Arial" w:hAnsi="Arial" w:cs="Arial"/>
                <w:sz w:val="20"/>
                <w:szCs w:val="20"/>
                <w:lang w:val="en-US"/>
              </w:rPr>
              <w:t>di</w:t>
            </w:r>
            <w:r w:rsidRPr="00B653A7">
              <w:rPr>
                <w:rFonts w:ascii="Arial" w:hAnsi="Arial" w:cs="Arial"/>
                <w:sz w:val="20"/>
                <w:szCs w:val="20"/>
              </w:rPr>
              <w:t>nes (mono)</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2660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1239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Hexachloroacetone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2661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1240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Hydroquinone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2662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1241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Dibromomethane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2664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1242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Buty</w:t>
            </w:r>
            <w:r w:rsidR="00B20900" w:rsidRPr="00B653A7">
              <w:rPr>
                <w:rFonts w:ascii="Arial" w:hAnsi="Arial" w:cs="Arial"/>
                <w:sz w:val="20"/>
                <w:szCs w:val="20"/>
                <w:lang w:val="en-US"/>
              </w:rPr>
              <w:t>l</w:t>
            </w:r>
            <w:r w:rsidRPr="00B653A7">
              <w:rPr>
                <w:rFonts w:ascii="Arial" w:hAnsi="Arial" w:cs="Arial"/>
                <w:sz w:val="20"/>
                <w:szCs w:val="20"/>
              </w:rPr>
              <w:t>toluenes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2667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1243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Chloroacetonitrile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2668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1244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Chlorocresols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2669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1245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Cyanuric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2670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1246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Aminopyridines (o-, m-, </w:t>
            </w:r>
            <w:r w:rsidR="00B20900" w:rsidRPr="00B653A7">
              <w:rPr>
                <w:rFonts w:ascii="Arial" w:hAnsi="Arial" w:cs="Arial"/>
                <w:sz w:val="20"/>
                <w:szCs w:val="20"/>
                <w:lang w:val="en-US"/>
              </w:rPr>
              <w:t>p</w:t>
            </w:r>
            <w:r w:rsidRPr="00B653A7">
              <w:rPr>
                <w:rFonts w:ascii="Arial" w:hAnsi="Arial" w:cs="Arial"/>
                <w:sz w:val="20"/>
                <w:szCs w:val="20"/>
              </w:rPr>
              <w: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2671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1247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Ammonia dung </w:t>
            </w:r>
            <w:r w:rsidR="00B20900" w:rsidRPr="00B653A7">
              <w:rPr>
                <w:rFonts w:ascii="Arial" w:hAnsi="Arial" w:cs="Arial"/>
                <w:sz w:val="20"/>
                <w:szCs w:val="20"/>
                <w:lang w:val="en-US"/>
              </w:rPr>
              <w:t>d</w:t>
            </w:r>
            <w:r w:rsidRPr="00B653A7">
              <w:rPr>
                <w:rFonts w:ascii="Arial" w:hAnsi="Arial" w:cs="Arial"/>
                <w:sz w:val="20"/>
                <w:szCs w:val="20"/>
              </w:rPr>
              <w:t>ịch chứa từ 10 đ</w:t>
            </w:r>
            <w:r w:rsidR="00B20900" w:rsidRPr="00B653A7">
              <w:rPr>
                <w:rFonts w:ascii="Arial" w:hAnsi="Arial" w:cs="Arial"/>
                <w:sz w:val="20"/>
                <w:szCs w:val="20"/>
                <w:lang w:val="en-US"/>
              </w:rPr>
              <w:t>ế</w:t>
            </w:r>
            <w:r w:rsidRPr="00B653A7">
              <w:rPr>
                <w:rFonts w:ascii="Arial" w:hAnsi="Arial" w:cs="Arial"/>
                <w:sz w:val="20"/>
                <w:szCs w:val="20"/>
              </w:rPr>
              <w:t>n 35% ammonia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2672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1248</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2-Amino-4-chloropheno</w:t>
            </w:r>
            <w:r w:rsidR="00B20900" w:rsidRPr="00B653A7">
              <w:rPr>
                <w:rFonts w:ascii="Arial" w:hAnsi="Arial" w:cs="Arial"/>
                <w:sz w:val="20"/>
                <w:szCs w:val="20"/>
                <w:lang w:val="en-US"/>
              </w:rPr>
              <w:t>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2673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1249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Natri </w:t>
            </w:r>
            <w:r w:rsidR="00B20900" w:rsidRPr="00B653A7">
              <w:rPr>
                <w:rFonts w:ascii="Arial" w:hAnsi="Arial" w:cs="Arial"/>
                <w:sz w:val="20"/>
                <w:szCs w:val="20"/>
                <w:lang w:val="en-US"/>
              </w:rPr>
              <w:t>f</w:t>
            </w:r>
            <w:r w:rsidRPr="00B653A7">
              <w:rPr>
                <w:rFonts w:ascii="Arial" w:hAnsi="Arial" w:cs="Arial"/>
                <w:sz w:val="20"/>
                <w:szCs w:val="20"/>
              </w:rPr>
              <w:t>luorosilicate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2674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1250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Rubidium hydroxide,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2677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1251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Rubidium hydroxide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2678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1252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Lithium hydroxide,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2679</w:t>
            </w:r>
          </w:p>
        </w:tc>
        <w:tc>
          <w:tcPr>
            <w:tcW w:w="905" w:type="dxa"/>
            <w:shd w:val="clear" w:color="auto" w:fill="auto"/>
            <w:vAlign w:val="center"/>
          </w:tcPr>
          <w:p w:rsidR="002E126F" w:rsidRPr="00B653A7" w:rsidRDefault="00B20900" w:rsidP="00926459">
            <w:pPr>
              <w:spacing w:before="120"/>
              <w:jc w:val="center"/>
              <w:rPr>
                <w:rFonts w:ascii="Arial" w:hAnsi="Arial" w:cs="Arial"/>
                <w:sz w:val="20"/>
                <w:szCs w:val="20"/>
                <w:lang w:val="en-US"/>
              </w:rPr>
            </w:pPr>
            <w:r w:rsidRPr="00B653A7">
              <w:rPr>
                <w:rFonts w:ascii="Arial" w:hAnsi="Arial" w:cs="Arial"/>
                <w:sz w:val="20"/>
                <w:szCs w:val="20"/>
                <w:lang w:val="en-US"/>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1253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Lithium hydroxide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2680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1254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Caesium hydroxide,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2681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1255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Caesium hydroxide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2682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1256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Ammonium sulphide,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2683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1257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Diethylaminopropylamine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2684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1258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N,n-Diethylethylenediamine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2685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1259</w:t>
            </w:r>
          </w:p>
        </w:tc>
        <w:tc>
          <w:tcPr>
            <w:tcW w:w="5036" w:type="dxa"/>
            <w:shd w:val="clear" w:color="auto" w:fill="auto"/>
            <w:vAlign w:val="center"/>
          </w:tcPr>
          <w:p w:rsidR="002E126F" w:rsidRPr="00B653A7" w:rsidRDefault="00D57307" w:rsidP="00926459">
            <w:pPr>
              <w:spacing w:before="120"/>
              <w:rPr>
                <w:rFonts w:ascii="Arial" w:hAnsi="Arial" w:cs="Arial"/>
                <w:sz w:val="20"/>
                <w:szCs w:val="20"/>
              </w:rPr>
            </w:pPr>
            <w:r w:rsidRPr="00B653A7">
              <w:rPr>
                <w:rFonts w:ascii="Arial" w:hAnsi="Arial" w:cs="Arial"/>
                <w:sz w:val="20"/>
                <w:szCs w:val="20"/>
              </w:rPr>
              <w:t>2-Dieth</w:t>
            </w:r>
            <w:r w:rsidRPr="00B653A7">
              <w:rPr>
                <w:rFonts w:ascii="Arial" w:hAnsi="Arial" w:cs="Arial"/>
                <w:sz w:val="20"/>
                <w:szCs w:val="20"/>
                <w:lang w:val="en-US"/>
              </w:rPr>
              <w:t>y</w:t>
            </w:r>
            <w:r w:rsidR="002E126F" w:rsidRPr="00B653A7">
              <w:rPr>
                <w:rFonts w:ascii="Arial" w:hAnsi="Arial" w:cs="Arial"/>
                <w:sz w:val="20"/>
                <w:szCs w:val="20"/>
              </w:rPr>
              <w:t>laminoethanol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2686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1260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Dicyclohexylammonium n</w:t>
            </w:r>
            <w:r w:rsidR="00D57307" w:rsidRPr="00B653A7">
              <w:rPr>
                <w:rFonts w:ascii="Arial" w:hAnsi="Arial" w:cs="Arial"/>
                <w:sz w:val="20"/>
                <w:szCs w:val="20"/>
                <w:lang w:val="en-US"/>
              </w:rPr>
              <w:t>i</w:t>
            </w:r>
            <w:r w:rsidRPr="00B653A7">
              <w:rPr>
                <w:rFonts w:ascii="Arial" w:hAnsi="Arial" w:cs="Arial"/>
                <w:sz w:val="20"/>
                <w:szCs w:val="20"/>
              </w:rPr>
              <w:t>trite</w:t>
            </w:r>
          </w:p>
        </w:tc>
        <w:tc>
          <w:tcPr>
            <w:tcW w:w="1267" w:type="dxa"/>
            <w:shd w:val="clear" w:color="auto" w:fill="auto"/>
            <w:vAlign w:val="center"/>
          </w:tcPr>
          <w:p w:rsidR="002E126F" w:rsidRPr="00B653A7" w:rsidRDefault="00D57307" w:rsidP="00926459">
            <w:pPr>
              <w:spacing w:before="120"/>
              <w:jc w:val="center"/>
              <w:rPr>
                <w:rFonts w:ascii="Arial" w:hAnsi="Arial" w:cs="Arial"/>
                <w:sz w:val="20"/>
                <w:szCs w:val="20"/>
              </w:rPr>
            </w:pPr>
            <w:r w:rsidRPr="00B653A7">
              <w:rPr>
                <w:rFonts w:ascii="Arial" w:hAnsi="Arial" w:cs="Arial"/>
                <w:sz w:val="20"/>
                <w:szCs w:val="20"/>
              </w:rPr>
              <w:t>26</w:t>
            </w:r>
            <w:r w:rsidRPr="00B653A7">
              <w:rPr>
                <w:rFonts w:ascii="Arial" w:hAnsi="Arial" w:cs="Arial"/>
                <w:sz w:val="20"/>
                <w:szCs w:val="20"/>
                <w:lang w:val="en-US"/>
              </w:rPr>
              <w:t>8</w:t>
            </w:r>
            <w:r w:rsidR="002E126F" w:rsidRPr="00B653A7">
              <w:rPr>
                <w:rFonts w:ascii="Arial" w:hAnsi="Arial" w:cs="Arial"/>
                <w:sz w:val="20"/>
                <w:szCs w:val="20"/>
              </w:rPr>
              <w:t>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1261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1-Bromo-3-chloropropane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2688</w:t>
            </w:r>
          </w:p>
        </w:tc>
        <w:tc>
          <w:tcPr>
            <w:tcW w:w="905" w:type="dxa"/>
            <w:shd w:val="clear" w:color="auto" w:fill="auto"/>
            <w:vAlign w:val="center"/>
          </w:tcPr>
          <w:p w:rsidR="002E126F" w:rsidRPr="00B653A7" w:rsidRDefault="00D57307" w:rsidP="00926459">
            <w:pPr>
              <w:spacing w:before="120"/>
              <w:jc w:val="center"/>
              <w:rPr>
                <w:rFonts w:ascii="Arial" w:hAnsi="Arial" w:cs="Arial"/>
                <w:sz w:val="20"/>
                <w:szCs w:val="20"/>
                <w:lang w:val="en-US"/>
              </w:rPr>
            </w:pPr>
            <w:r w:rsidRPr="00B653A7">
              <w:rPr>
                <w:rFonts w:ascii="Arial" w:hAnsi="Arial" w:cs="Arial"/>
                <w:sz w:val="20"/>
                <w:szCs w:val="20"/>
                <w:lang w:val="en-US"/>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1262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Glycerol alpha-monochlorohydrin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2689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1263</w:t>
            </w:r>
          </w:p>
        </w:tc>
        <w:tc>
          <w:tcPr>
            <w:tcW w:w="5036" w:type="dxa"/>
            <w:shd w:val="clear" w:color="auto" w:fill="auto"/>
            <w:vAlign w:val="center"/>
          </w:tcPr>
          <w:p w:rsidR="002E126F" w:rsidRPr="00B653A7" w:rsidRDefault="00D57307" w:rsidP="00926459">
            <w:pPr>
              <w:spacing w:before="120"/>
              <w:rPr>
                <w:rFonts w:ascii="Arial" w:hAnsi="Arial" w:cs="Arial"/>
                <w:sz w:val="20"/>
                <w:szCs w:val="20"/>
              </w:rPr>
            </w:pPr>
            <w:r w:rsidRPr="00B653A7">
              <w:rPr>
                <w:rFonts w:ascii="Arial" w:hAnsi="Arial" w:cs="Arial"/>
                <w:sz w:val="20"/>
                <w:szCs w:val="20"/>
              </w:rPr>
              <w:t>N,n-Butyl</w:t>
            </w:r>
            <w:r w:rsidRPr="00B653A7">
              <w:rPr>
                <w:rFonts w:ascii="Arial" w:hAnsi="Arial" w:cs="Arial"/>
                <w:sz w:val="20"/>
                <w:szCs w:val="20"/>
                <w:lang w:val="en-US"/>
              </w:rPr>
              <w:t>i</w:t>
            </w:r>
            <w:r w:rsidRPr="00B653A7">
              <w:rPr>
                <w:rFonts w:ascii="Arial" w:hAnsi="Arial" w:cs="Arial"/>
                <w:sz w:val="20"/>
                <w:szCs w:val="20"/>
              </w:rPr>
              <w:t>mi</w:t>
            </w:r>
            <w:r w:rsidRPr="00B653A7">
              <w:rPr>
                <w:rFonts w:ascii="Arial" w:hAnsi="Arial" w:cs="Arial"/>
                <w:sz w:val="20"/>
                <w:szCs w:val="20"/>
                <w:lang w:val="en-US"/>
              </w:rPr>
              <w:t>d</w:t>
            </w:r>
            <w:r w:rsidR="002E126F" w:rsidRPr="00B653A7">
              <w:rPr>
                <w:rFonts w:ascii="Arial" w:hAnsi="Arial" w:cs="Arial"/>
                <w:sz w:val="20"/>
                <w:szCs w:val="20"/>
              </w:rPr>
              <w:t>azole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2690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1264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Phosphorus pentabromide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2691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1265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Boron tribromide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2692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1266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Bisulphites,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2693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1267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Tetrahydrophthalic anhydrides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2698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1268</w:t>
            </w:r>
          </w:p>
        </w:tc>
        <w:tc>
          <w:tcPr>
            <w:tcW w:w="5036" w:type="dxa"/>
            <w:shd w:val="clear" w:color="auto" w:fill="auto"/>
            <w:vAlign w:val="center"/>
          </w:tcPr>
          <w:p w:rsidR="002E126F" w:rsidRPr="00B653A7" w:rsidRDefault="00D57307" w:rsidP="00926459">
            <w:pPr>
              <w:spacing w:before="120"/>
              <w:rPr>
                <w:rFonts w:ascii="Arial" w:hAnsi="Arial" w:cs="Arial"/>
                <w:sz w:val="20"/>
                <w:szCs w:val="20"/>
              </w:rPr>
            </w:pPr>
            <w:r w:rsidRPr="00B653A7">
              <w:rPr>
                <w:rFonts w:ascii="Arial" w:hAnsi="Arial" w:cs="Arial"/>
                <w:sz w:val="20"/>
                <w:szCs w:val="20"/>
              </w:rPr>
              <w:t>Tri</w:t>
            </w:r>
            <w:r w:rsidRPr="00B653A7">
              <w:rPr>
                <w:rFonts w:ascii="Arial" w:hAnsi="Arial" w:cs="Arial"/>
                <w:sz w:val="20"/>
                <w:szCs w:val="20"/>
                <w:lang w:val="en-US"/>
              </w:rPr>
              <w:t>f</w:t>
            </w:r>
            <w:r w:rsidR="002E126F" w:rsidRPr="00B653A7">
              <w:rPr>
                <w:rFonts w:ascii="Arial" w:hAnsi="Arial" w:cs="Arial"/>
                <w:sz w:val="20"/>
                <w:szCs w:val="20"/>
              </w:rPr>
              <w:t>luoroacetic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2699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1269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1-Pentol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2705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1270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Dimethyldioxanes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2707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1271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Dimethyldioxanes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2707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1272</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Butyl</w:t>
            </w:r>
            <w:r w:rsidR="007E7D94" w:rsidRPr="00B653A7">
              <w:rPr>
                <w:rFonts w:ascii="Arial" w:hAnsi="Arial" w:cs="Arial"/>
                <w:sz w:val="20"/>
                <w:szCs w:val="20"/>
              </w:rPr>
              <w:t>benzenes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2709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1273</w:t>
            </w:r>
          </w:p>
        </w:tc>
        <w:tc>
          <w:tcPr>
            <w:tcW w:w="5036" w:type="dxa"/>
            <w:shd w:val="clear" w:color="auto" w:fill="auto"/>
            <w:vAlign w:val="center"/>
          </w:tcPr>
          <w:p w:rsidR="002E126F" w:rsidRPr="00B653A7" w:rsidRDefault="007E7D94" w:rsidP="00926459">
            <w:pPr>
              <w:spacing w:before="120"/>
              <w:rPr>
                <w:rFonts w:ascii="Arial" w:hAnsi="Arial" w:cs="Arial"/>
                <w:sz w:val="20"/>
                <w:szCs w:val="20"/>
              </w:rPr>
            </w:pPr>
            <w:r w:rsidRPr="00B653A7">
              <w:rPr>
                <w:rFonts w:ascii="Arial" w:hAnsi="Arial" w:cs="Arial"/>
                <w:sz w:val="20"/>
                <w:szCs w:val="20"/>
              </w:rPr>
              <w:t>Di</w:t>
            </w:r>
            <w:r w:rsidRPr="00B653A7">
              <w:rPr>
                <w:rFonts w:ascii="Arial" w:hAnsi="Arial" w:cs="Arial"/>
                <w:sz w:val="20"/>
                <w:szCs w:val="20"/>
                <w:lang w:val="en-US"/>
              </w:rPr>
              <w:t>p</w:t>
            </w:r>
            <w:r w:rsidR="002E126F" w:rsidRPr="00B653A7">
              <w:rPr>
                <w:rFonts w:ascii="Arial" w:hAnsi="Arial" w:cs="Arial"/>
                <w:sz w:val="20"/>
                <w:szCs w:val="20"/>
              </w:rPr>
              <w:t>ro</w:t>
            </w:r>
            <w:r w:rsidRPr="00B653A7">
              <w:rPr>
                <w:rFonts w:ascii="Arial" w:hAnsi="Arial" w:cs="Arial"/>
                <w:sz w:val="20"/>
                <w:szCs w:val="20"/>
                <w:lang w:val="en-US"/>
              </w:rPr>
              <w:t>py</w:t>
            </w:r>
            <w:r w:rsidR="002E126F" w:rsidRPr="00B653A7">
              <w:rPr>
                <w:rFonts w:ascii="Arial" w:hAnsi="Arial" w:cs="Arial"/>
                <w:sz w:val="20"/>
                <w:szCs w:val="20"/>
              </w:rPr>
              <w:t>l ketone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2710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1274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Acridine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2713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1275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Resinate kẽm</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2714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1276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Resinate nhôm</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2715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1277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1,4-Butynediol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2716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1278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Long não, tổng h</w:t>
            </w:r>
            <w:r w:rsidR="007E7D94" w:rsidRPr="00B653A7">
              <w:rPr>
                <w:rFonts w:ascii="Arial" w:hAnsi="Arial" w:cs="Arial"/>
                <w:sz w:val="20"/>
                <w:szCs w:val="20"/>
                <w:lang w:val="en-US"/>
              </w:rPr>
              <w:t>ợ</w:t>
            </w:r>
            <w:r w:rsidRPr="00B653A7">
              <w:rPr>
                <w:rFonts w:ascii="Arial" w:hAnsi="Arial" w:cs="Arial"/>
                <w:sz w:val="20"/>
                <w:szCs w:val="20"/>
              </w:rPr>
              <w:t>p</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2717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1279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Barium bromate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2719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1280</w:t>
            </w:r>
          </w:p>
        </w:tc>
        <w:tc>
          <w:tcPr>
            <w:tcW w:w="5036" w:type="dxa"/>
            <w:shd w:val="clear" w:color="auto" w:fill="auto"/>
            <w:vAlign w:val="center"/>
          </w:tcPr>
          <w:p w:rsidR="002E126F" w:rsidRPr="00B653A7" w:rsidRDefault="007E7D94" w:rsidP="00926459">
            <w:pPr>
              <w:spacing w:before="120"/>
              <w:rPr>
                <w:rFonts w:ascii="Arial" w:hAnsi="Arial" w:cs="Arial"/>
                <w:sz w:val="20"/>
                <w:szCs w:val="20"/>
              </w:rPr>
            </w:pPr>
            <w:r w:rsidRPr="00B653A7">
              <w:rPr>
                <w:rFonts w:ascii="Arial" w:hAnsi="Arial" w:cs="Arial"/>
                <w:sz w:val="20"/>
                <w:szCs w:val="20"/>
              </w:rPr>
              <w:t>Chromium n</w:t>
            </w:r>
            <w:r w:rsidRPr="00B653A7">
              <w:rPr>
                <w:rFonts w:ascii="Arial" w:hAnsi="Arial" w:cs="Arial"/>
                <w:sz w:val="20"/>
                <w:szCs w:val="20"/>
                <w:lang w:val="en-US"/>
              </w:rPr>
              <w:t>i</w:t>
            </w:r>
            <w:r w:rsidR="002E126F" w:rsidRPr="00B653A7">
              <w:rPr>
                <w:rFonts w:ascii="Arial" w:hAnsi="Arial" w:cs="Arial"/>
                <w:sz w:val="20"/>
                <w:szCs w:val="20"/>
              </w:rPr>
              <w:t>trate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2720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1281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Chlorate đồng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2721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1282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Lithium nitrate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2722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1283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Magnesium chlorate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2723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1284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Maganese nitrate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2724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1285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Nickel nitrate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2725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1286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Nickel nitrite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2726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1287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Thallium nitrate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2727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1288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Zirconium nitrate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2728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1289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Hexachlorobenzene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2729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1290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Nitroaniso</w:t>
            </w:r>
            <w:r w:rsidR="007E7D94" w:rsidRPr="00B653A7">
              <w:rPr>
                <w:rFonts w:ascii="Arial" w:hAnsi="Arial" w:cs="Arial"/>
                <w:sz w:val="20"/>
                <w:szCs w:val="20"/>
                <w:lang w:val="en-US"/>
              </w:rPr>
              <w:t>l</w:t>
            </w:r>
            <w:r w:rsidRPr="00B653A7">
              <w:rPr>
                <w:rFonts w:ascii="Arial" w:hAnsi="Arial" w:cs="Arial"/>
                <w:sz w:val="20"/>
                <w:szCs w:val="20"/>
              </w:rPr>
              <w:t>e,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2730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1291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Nitrobromobenzene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2732</w:t>
            </w:r>
          </w:p>
        </w:tc>
        <w:tc>
          <w:tcPr>
            <w:tcW w:w="905" w:type="dxa"/>
            <w:shd w:val="clear" w:color="auto" w:fill="auto"/>
            <w:vAlign w:val="center"/>
          </w:tcPr>
          <w:p w:rsidR="002E126F" w:rsidRPr="00B653A7" w:rsidRDefault="007E7D94" w:rsidP="00926459">
            <w:pPr>
              <w:spacing w:before="120"/>
              <w:jc w:val="center"/>
              <w:rPr>
                <w:rFonts w:ascii="Arial" w:hAnsi="Arial" w:cs="Arial"/>
                <w:sz w:val="20"/>
                <w:szCs w:val="20"/>
                <w:lang w:val="en-US"/>
              </w:rPr>
            </w:pPr>
            <w:r w:rsidRPr="00B653A7">
              <w:rPr>
                <w:rFonts w:ascii="Arial" w:hAnsi="Arial" w:cs="Arial"/>
                <w:sz w:val="20"/>
                <w:szCs w:val="20"/>
              </w:rPr>
              <w:t>6.</w:t>
            </w:r>
            <w:r w:rsidRPr="00B653A7">
              <w:rPr>
                <w:rFonts w:ascii="Arial" w:hAnsi="Arial" w:cs="Arial"/>
                <w:sz w:val="20"/>
                <w:szCs w:val="20"/>
                <w:lang w:val="en-US"/>
              </w:rPr>
              <w:t>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1292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Amines hoặc polyamines, dễ cháy,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2733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1293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Amines hoặc poly</w:t>
            </w:r>
            <w:r w:rsidR="007E7D94" w:rsidRPr="00B653A7">
              <w:rPr>
                <w:rFonts w:ascii="Arial" w:hAnsi="Arial" w:cs="Arial"/>
                <w:sz w:val="20"/>
                <w:szCs w:val="20"/>
                <w:lang w:val="fr-FR"/>
              </w:rPr>
              <w:t>a</w:t>
            </w:r>
            <w:r w:rsidRPr="00B653A7">
              <w:rPr>
                <w:rFonts w:ascii="Arial" w:hAnsi="Arial" w:cs="Arial"/>
                <w:sz w:val="20"/>
                <w:szCs w:val="20"/>
              </w:rPr>
              <w:t>mines, dễ cháy,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2733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1294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Amines hoặc polyamines, dạng lỏng, ăn mòn,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2734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1295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Amines hoặc polyamines, dạng lỏng, </w:t>
            </w:r>
            <w:r w:rsidR="007E7D94" w:rsidRPr="00B653A7">
              <w:rPr>
                <w:rFonts w:ascii="Arial" w:hAnsi="Arial" w:cs="Arial"/>
                <w:sz w:val="20"/>
                <w:szCs w:val="20"/>
              </w:rPr>
              <w:t>ă</w:t>
            </w:r>
            <w:r w:rsidRPr="00B653A7">
              <w:rPr>
                <w:rFonts w:ascii="Arial" w:hAnsi="Arial" w:cs="Arial"/>
                <w:sz w:val="20"/>
                <w:szCs w:val="20"/>
              </w:rPr>
              <w:t>n mòn,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2734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1296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Amines hoặc polyamines, dạng lỏng,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2735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1297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Amines hoặc polyamines, dạng lỏng,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2735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1298</w:t>
            </w:r>
          </w:p>
        </w:tc>
        <w:tc>
          <w:tcPr>
            <w:tcW w:w="5036" w:type="dxa"/>
            <w:shd w:val="clear" w:color="auto" w:fill="auto"/>
            <w:vAlign w:val="center"/>
          </w:tcPr>
          <w:p w:rsidR="002E126F" w:rsidRPr="00B653A7" w:rsidRDefault="007E7D94" w:rsidP="00926459">
            <w:pPr>
              <w:spacing w:before="120"/>
              <w:rPr>
                <w:rFonts w:ascii="Arial" w:hAnsi="Arial" w:cs="Arial"/>
                <w:sz w:val="20"/>
                <w:szCs w:val="20"/>
              </w:rPr>
            </w:pPr>
            <w:r w:rsidRPr="00B653A7">
              <w:rPr>
                <w:rFonts w:ascii="Arial" w:hAnsi="Arial" w:cs="Arial"/>
                <w:sz w:val="20"/>
                <w:szCs w:val="20"/>
              </w:rPr>
              <w:t>N-Butylani</w:t>
            </w:r>
            <w:r w:rsidRPr="00B653A7">
              <w:rPr>
                <w:rFonts w:ascii="Arial" w:hAnsi="Arial" w:cs="Arial"/>
                <w:sz w:val="20"/>
                <w:szCs w:val="20"/>
                <w:lang w:val="en-US"/>
              </w:rPr>
              <w:t>l</w:t>
            </w:r>
            <w:r w:rsidR="002E126F" w:rsidRPr="00B653A7">
              <w:rPr>
                <w:rFonts w:ascii="Arial" w:hAnsi="Arial" w:cs="Arial"/>
                <w:sz w:val="20"/>
                <w:szCs w:val="20"/>
              </w:rPr>
              <w:t>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2738</w:t>
            </w:r>
          </w:p>
        </w:tc>
        <w:tc>
          <w:tcPr>
            <w:tcW w:w="905" w:type="dxa"/>
            <w:shd w:val="clear" w:color="auto" w:fill="auto"/>
            <w:vAlign w:val="center"/>
          </w:tcPr>
          <w:p w:rsidR="002E126F" w:rsidRPr="00B653A7" w:rsidRDefault="007E7D94" w:rsidP="00926459">
            <w:pPr>
              <w:spacing w:before="120"/>
              <w:jc w:val="center"/>
              <w:rPr>
                <w:rFonts w:ascii="Arial" w:hAnsi="Arial" w:cs="Arial"/>
                <w:sz w:val="20"/>
                <w:szCs w:val="20"/>
                <w:lang w:val="en-US"/>
              </w:rPr>
            </w:pPr>
            <w:r w:rsidRPr="00B653A7">
              <w:rPr>
                <w:rFonts w:ascii="Arial" w:hAnsi="Arial" w:cs="Arial"/>
                <w:sz w:val="20"/>
                <w:szCs w:val="20"/>
              </w:rPr>
              <w:t>6.</w:t>
            </w:r>
            <w:r w:rsidRPr="00B653A7">
              <w:rPr>
                <w:rFonts w:ascii="Arial" w:hAnsi="Arial" w:cs="Arial"/>
                <w:sz w:val="20"/>
                <w:szCs w:val="20"/>
                <w:lang w:val="en-US"/>
              </w:rPr>
              <w:t>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1299</w:t>
            </w:r>
          </w:p>
        </w:tc>
        <w:tc>
          <w:tcPr>
            <w:tcW w:w="5036" w:type="dxa"/>
            <w:shd w:val="clear" w:color="auto" w:fill="auto"/>
            <w:vAlign w:val="center"/>
          </w:tcPr>
          <w:p w:rsidR="002E126F" w:rsidRPr="00B653A7" w:rsidRDefault="007E7D94" w:rsidP="00926459">
            <w:pPr>
              <w:spacing w:before="120"/>
              <w:rPr>
                <w:rFonts w:ascii="Arial" w:hAnsi="Arial" w:cs="Arial"/>
                <w:sz w:val="20"/>
                <w:szCs w:val="20"/>
                <w:lang w:val="en-US"/>
              </w:rPr>
            </w:pPr>
            <w:r w:rsidRPr="00B653A7">
              <w:rPr>
                <w:rFonts w:ascii="Arial" w:hAnsi="Arial" w:cs="Arial"/>
                <w:sz w:val="20"/>
                <w:szCs w:val="20"/>
              </w:rPr>
              <w:t>Butyric anhydride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2739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1300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n-Propyl chloroformate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2740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1301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Barium hypochlorite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274</w:t>
            </w:r>
            <w:r w:rsidR="007E7D94" w:rsidRPr="00B653A7">
              <w:rPr>
                <w:rFonts w:ascii="Arial" w:hAnsi="Arial" w:cs="Arial"/>
                <w:sz w:val="20"/>
                <w:szCs w:val="20"/>
                <w:lang w:val="en-US"/>
              </w:rPr>
              <w:t>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1302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w:t>
            </w:r>
            <w:r w:rsidR="007E7D94" w:rsidRPr="00B653A7">
              <w:rPr>
                <w:rFonts w:ascii="Arial" w:hAnsi="Arial" w:cs="Arial"/>
                <w:sz w:val="20"/>
                <w:szCs w:val="20"/>
              </w:rPr>
              <w:t>fo</w:t>
            </w:r>
            <w:r w:rsidRPr="00B653A7">
              <w:rPr>
                <w:rFonts w:ascii="Arial" w:hAnsi="Arial" w:cs="Arial"/>
                <w:sz w:val="20"/>
                <w:szCs w:val="20"/>
              </w:rPr>
              <w:t xml:space="preserve">rmates, chất độc, ăn mòn, </w:t>
            </w:r>
            <w:r w:rsidR="007E7D94" w:rsidRPr="00B653A7">
              <w:rPr>
                <w:rFonts w:ascii="Arial" w:hAnsi="Arial" w:cs="Arial"/>
                <w:sz w:val="20"/>
                <w:szCs w:val="20"/>
              </w:rPr>
              <w:t>d</w:t>
            </w:r>
            <w:r w:rsidRPr="00B653A7">
              <w:rPr>
                <w:rFonts w:ascii="Arial" w:hAnsi="Arial" w:cs="Arial"/>
                <w:sz w:val="20"/>
                <w:szCs w:val="20"/>
              </w:rPr>
              <w:t>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2742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1303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n-Buty</w:t>
            </w:r>
            <w:r w:rsidR="007E7D94" w:rsidRPr="00B653A7">
              <w:rPr>
                <w:rFonts w:ascii="Arial" w:hAnsi="Arial" w:cs="Arial"/>
                <w:sz w:val="20"/>
                <w:szCs w:val="20"/>
                <w:lang w:val="en-US"/>
              </w:rPr>
              <w:t>l</w:t>
            </w:r>
            <w:r w:rsidRPr="00B653A7">
              <w:rPr>
                <w:rFonts w:ascii="Arial" w:hAnsi="Arial" w:cs="Arial"/>
                <w:sz w:val="20"/>
                <w:szCs w:val="20"/>
              </w:rPr>
              <w:t xml:space="preserve"> ch</w:t>
            </w:r>
            <w:r w:rsidR="007E7D94" w:rsidRPr="00B653A7">
              <w:rPr>
                <w:rFonts w:ascii="Arial" w:hAnsi="Arial" w:cs="Arial"/>
                <w:sz w:val="20"/>
                <w:szCs w:val="20"/>
                <w:lang w:val="en-US"/>
              </w:rPr>
              <w:t>l</w:t>
            </w:r>
            <w:r w:rsidRPr="00B653A7">
              <w:rPr>
                <w:rFonts w:ascii="Arial" w:hAnsi="Arial" w:cs="Arial"/>
                <w:sz w:val="20"/>
                <w:szCs w:val="20"/>
              </w:rPr>
              <w:t>oroformate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2743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1304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Cyclobutyl chloroformate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2744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1305</w:t>
            </w:r>
          </w:p>
        </w:tc>
        <w:tc>
          <w:tcPr>
            <w:tcW w:w="5036" w:type="dxa"/>
            <w:shd w:val="clear" w:color="auto" w:fill="auto"/>
            <w:vAlign w:val="center"/>
          </w:tcPr>
          <w:p w:rsidR="002E126F" w:rsidRPr="00B653A7" w:rsidRDefault="007E7D94" w:rsidP="00926459">
            <w:pPr>
              <w:spacing w:before="120"/>
              <w:rPr>
                <w:rFonts w:ascii="Arial" w:hAnsi="Arial" w:cs="Arial"/>
                <w:sz w:val="20"/>
                <w:szCs w:val="20"/>
              </w:rPr>
            </w:pPr>
            <w:r w:rsidRPr="00B653A7">
              <w:rPr>
                <w:rFonts w:ascii="Arial" w:hAnsi="Arial" w:cs="Arial"/>
                <w:sz w:val="20"/>
                <w:szCs w:val="20"/>
              </w:rPr>
              <w:t>Chloromethyl chloro</w:t>
            </w:r>
            <w:r w:rsidRPr="00B653A7">
              <w:rPr>
                <w:rFonts w:ascii="Arial" w:hAnsi="Arial" w:cs="Arial"/>
                <w:sz w:val="20"/>
                <w:szCs w:val="20"/>
                <w:lang w:val="en-US"/>
              </w:rPr>
              <w:t>fo</w:t>
            </w:r>
            <w:r w:rsidR="002E126F" w:rsidRPr="00B653A7">
              <w:rPr>
                <w:rFonts w:ascii="Arial" w:hAnsi="Arial" w:cs="Arial"/>
                <w:sz w:val="20"/>
                <w:szCs w:val="20"/>
              </w:rPr>
              <w:t>rmate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2745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1306</w:t>
            </w:r>
          </w:p>
        </w:tc>
        <w:tc>
          <w:tcPr>
            <w:tcW w:w="5036" w:type="dxa"/>
            <w:shd w:val="clear" w:color="auto" w:fill="auto"/>
            <w:vAlign w:val="center"/>
          </w:tcPr>
          <w:p w:rsidR="002E126F" w:rsidRPr="00B653A7" w:rsidRDefault="007E7D94" w:rsidP="00926459">
            <w:pPr>
              <w:spacing w:before="120"/>
              <w:rPr>
                <w:rFonts w:ascii="Arial" w:hAnsi="Arial" w:cs="Arial"/>
                <w:sz w:val="20"/>
                <w:szCs w:val="20"/>
              </w:rPr>
            </w:pPr>
            <w:r w:rsidRPr="00B653A7">
              <w:rPr>
                <w:rFonts w:ascii="Arial" w:hAnsi="Arial" w:cs="Arial"/>
                <w:sz w:val="20"/>
                <w:szCs w:val="20"/>
              </w:rPr>
              <w:t>Phenyl chlom</w:t>
            </w:r>
            <w:r w:rsidRPr="00B653A7">
              <w:rPr>
                <w:rFonts w:ascii="Arial" w:hAnsi="Arial" w:cs="Arial"/>
                <w:sz w:val="20"/>
                <w:szCs w:val="20"/>
                <w:lang w:val="en-US"/>
              </w:rPr>
              <w:t>f</w:t>
            </w:r>
            <w:r w:rsidR="002E126F" w:rsidRPr="00B653A7">
              <w:rPr>
                <w:rFonts w:ascii="Arial" w:hAnsi="Arial" w:cs="Arial"/>
                <w:sz w:val="20"/>
                <w:szCs w:val="20"/>
              </w:rPr>
              <w:t>omate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2746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w:t>
            </w:r>
            <w:r w:rsidR="00920F45" w:rsidRPr="00B653A7">
              <w:rPr>
                <w:rFonts w:ascii="Arial" w:hAnsi="Arial" w:cs="Arial"/>
                <w:sz w:val="20"/>
                <w:szCs w:val="20"/>
                <w:lang w:val="en-US"/>
              </w:rPr>
              <w:t>.</w:t>
            </w:r>
            <w:r w:rsidRPr="00B653A7">
              <w:rPr>
                <w:rFonts w:ascii="Arial" w:hAnsi="Arial" w:cs="Arial"/>
                <w:sz w:val="20"/>
                <w:szCs w:val="20"/>
              </w:rPr>
              <w:t>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1307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Tert-Butylcyclohexyl chloro</w:t>
            </w:r>
            <w:r w:rsidR="007E7D94" w:rsidRPr="00B653A7">
              <w:rPr>
                <w:rFonts w:ascii="Arial" w:hAnsi="Arial" w:cs="Arial"/>
                <w:sz w:val="20"/>
                <w:szCs w:val="20"/>
                <w:lang w:val="en-US"/>
              </w:rPr>
              <w:t>fo</w:t>
            </w:r>
            <w:r w:rsidRPr="00B653A7">
              <w:rPr>
                <w:rFonts w:ascii="Arial" w:hAnsi="Arial" w:cs="Arial"/>
                <w:sz w:val="20"/>
                <w:szCs w:val="20"/>
              </w:rPr>
              <w:t>rmate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2747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1308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2-EthylhexyI chIoroformate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2748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1309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Tetramethylsilane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2749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1310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w:t>
            </w:r>
            <w:r w:rsidR="00920F45" w:rsidRPr="00B653A7">
              <w:rPr>
                <w:rFonts w:ascii="Arial" w:hAnsi="Arial" w:cs="Arial"/>
                <w:sz w:val="20"/>
                <w:szCs w:val="20"/>
                <w:lang w:val="en-US"/>
              </w:rPr>
              <w:t>,</w:t>
            </w:r>
            <w:r w:rsidRPr="00B653A7">
              <w:rPr>
                <w:rFonts w:ascii="Arial" w:hAnsi="Arial" w:cs="Arial"/>
                <w:sz w:val="20"/>
                <w:szCs w:val="20"/>
              </w:rPr>
              <w:t>3-Dichloropropanol-2</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2750</w:t>
            </w:r>
          </w:p>
        </w:tc>
        <w:tc>
          <w:tcPr>
            <w:tcW w:w="905" w:type="dxa"/>
            <w:shd w:val="clear" w:color="auto" w:fill="auto"/>
            <w:vAlign w:val="center"/>
          </w:tcPr>
          <w:p w:rsidR="002E126F" w:rsidRPr="00B653A7" w:rsidRDefault="007E7D94" w:rsidP="00926459">
            <w:pPr>
              <w:spacing w:before="120"/>
              <w:jc w:val="center"/>
              <w:rPr>
                <w:rFonts w:ascii="Arial" w:hAnsi="Arial" w:cs="Arial"/>
                <w:sz w:val="20"/>
                <w:szCs w:val="20"/>
                <w:lang w:val="en-US"/>
              </w:rPr>
            </w:pPr>
            <w:r w:rsidRPr="00B653A7">
              <w:rPr>
                <w:rFonts w:ascii="Arial" w:hAnsi="Arial" w:cs="Arial"/>
                <w:sz w:val="20"/>
                <w:szCs w:val="20"/>
                <w:lang w:val="en-US"/>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1311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Diethylthiophosphoryl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2751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1312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1,2-Epoxy-3-ethoxypropane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2752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1313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N-EthyIbenzyltoIuidines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2753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1314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N-Ethyltoluidines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2754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1315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carbamate, chất rắn, chất đ</w:t>
            </w:r>
            <w:r w:rsidR="00F725FC" w:rsidRPr="00B653A7">
              <w:rPr>
                <w:rFonts w:ascii="Arial" w:hAnsi="Arial" w:cs="Arial"/>
                <w:sz w:val="20"/>
                <w:szCs w:val="20"/>
              </w:rPr>
              <w:t>ộ</w:t>
            </w:r>
            <w:r w:rsidRPr="00B653A7">
              <w:rPr>
                <w:rFonts w:ascii="Arial" w:hAnsi="Arial" w:cs="Arial"/>
                <w:sz w:val="20"/>
                <w:szCs w:val="20"/>
              </w:rPr>
              <w:t>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2757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1316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carbamate, chất rắn, chất đ</w:t>
            </w:r>
            <w:r w:rsidR="00F725FC" w:rsidRPr="00B653A7">
              <w:rPr>
                <w:rFonts w:ascii="Arial" w:hAnsi="Arial" w:cs="Arial"/>
                <w:sz w:val="20"/>
                <w:szCs w:val="20"/>
              </w:rPr>
              <w:t>ộ</w:t>
            </w:r>
            <w:r w:rsidRPr="00B653A7">
              <w:rPr>
                <w:rFonts w:ascii="Arial" w:hAnsi="Arial" w:cs="Arial"/>
                <w:sz w:val="20"/>
                <w:szCs w:val="20"/>
              </w:rPr>
              <w:t>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2757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1317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carbamate, dạng lỏng, dễ cháy, chất đ</w:t>
            </w:r>
            <w:r w:rsidR="00F725FC" w:rsidRPr="00B653A7">
              <w:rPr>
                <w:rFonts w:ascii="Arial" w:hAnsi="Arial" w:cs="Arial"/>
                <w:sz w:val="20"/>
                <w:szCs w:val="20"/>
              </w:rPr>
              <w:t>ộ</w:t>
            </w:r>
            <w:r w:rsidRPr="00B653A7">
              <w:rPr>
                <w:rFonts w:ascii="Arial" w:hAnsi="Arial" w:cs="Arial"/>
                <w:sz w:val="20"/>
                <w:szCs w:val="20"/>
              </w:rPr>
              <w:t>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2758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1318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trừ sâu arsenical, chất rắn, </w:t>
            </w:r>
            <w:r w:rsidR="00F725FC" w:rsidRPr="00B653A7">
              <w:rPr>
                <w:rFonts w:ascii="Arial" w:hAnsi="Arial" w:cs="Arial"/>
                <w:sz w:val="20"/>
                <w:szCs w:val="20"/>
              </w:rPr>
              <w:t>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2759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1319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trừ sâu arsenical, chất rắn, </w:t>
            </w:r>
            <w:r w:rsidR="00F725FC" w:rsidRPr="00B653A7">
              <w:rPr>
                <w:rFonts w:ascii="Arial" w:hAnsi="Arial" w:cs="Arial"/>
                <w:sz w:val="20"/>
                <w:szCs w:val="20"/>
              </w:rPr>
              <w:t>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2759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1320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trừ sâu arsenical, dạng lỏng, dễ cháy, </w:t>
            </w:r>
            <w:r w:rsidR="00F725FC" w:rsidRPr="00B653A7">
              <w:rPr>
                <w:rFonts w:ascii="Arial" w:hAnsi="Arial" w:cs="Arial"/>
                <w:sz w:val="20"/>
                <w:szCs w:val="20"/>
              </w:rPr>
              <w:t>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2760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1321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trừ sâu organochlorine, chất rắn, </w:t>
            </w:r>
            <w:r w:rsidR="00F725FC" w:rsidRPr="00B653A7">
              <w:rPr>
                <w:rFonts w:ascii="Arial" w:hAnsi="Arial" w:cs="Arial"/>
                <w:sz w:val="20"/>
                <w:szCs w:val="20"/>
              </w:rPr>
              <w:t>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2761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1322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w:t>
            </w:r>
            <w:r w:rsidR="00F725FC" w:rsidRPr="00B653A7">
              <w:rPr>
                <w:rFonts w:ascii="Arial" w:hAnsi="Arial" w:cs="Arial"/>
                <w:sz w:val="20"/>
                <w:szCs w:val="20"/>
              </w:rPr>
              <w:t>ố</w:t>
            </w:r>
            <w:r w:rsidRPr="00B653A7">
              <w:rPr>
                <w:rFonts w:ascii="Arial" w:hAnsi="Arial" w:cs="Arial"/>
                <w:sz w:val="20"/>
                <w:szCs w:val="20"/>
              </w:rPr>
              <w:t xml:space="preserve">c trừ sâu organochlorine, chất rắn, </w:t>
            </w:r>
            <w:r w:rsidR="00F725FC" w:rsidRPr="00B653A7">
              <w:rPr>
                <w:rFonts w:ascii="Arial" w:hAnsi="Arial" w:cs="Arial"/>
                <w:sz w:val="20"/>
                <w:szCs w:val="20"/>
              </w:rPr>
              <w:t>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2761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1323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w:t>
            </w:r>
            <w:r w:rsidR="00F725FC" w:rsidRPr="00B653A7">
              <w:rPr>
                <w:rFonts w:ascii="Arial" w:hAnsi="Arial" w:cs="Arial"/>
                <w:sz w:val="20"/>
                <w:szCs w:val="20"/>
              </w:rPr>
              <w:t>ừ</w:t>
            </w:r>
            <w:r w:rsidRPr="00B653A7">
              <w:rPr>
                <w:rFonts w:ascii="Arial" w:hAnsi="Arial" w:cs="Arial"/>
                <w:sz w:val="20"/>
                <w:szCs w:val="20"/>
              </w:rPr>
              <w:t xml:space="preserve"> sâu organochlor</w:t>
            </w:r>
            <w:r w:rsidR="00F725FC" w:rsidRPr="00B653A7">
              <w:rPr>
                <w:rFonts w:ascii="Arial" w:hAnsi="Arial" w:cs="Arial"/>
                <w:sz w:val="20"/>
                <w:szCs w:val="20"/>
              </w:rPr>
              <w:t>i</w:t>
            </w:r>
            <w:r w:rsidRPr="00B653A7">
              <w:rPr>
                <w:rFonts w:ascii="Arial" w:hAnsi="Arial" w:cs="Arial"/>
                <w:sz w:val="20"/>
                <w:szCs w:val="20"/>
              </w:rPr>
              <w:t xml:space="preserve">ne, dạng lỏng, dễ cháy, </w:t>
            </w:r>
            <w:r w:rsidR="00F725FC" w:rsidRPr="00B653A7">
              <w:rPr>
                <w:rFonts w:ascii="Arial" w:hAnsi="Arial" w:cs="Arial"/>
                <w:sz w:val="20"/>
                <w:szCs w:val="20"/>
              </w:rPr>
              <w:t>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2762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1324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triazine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2763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1325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tr</w:t>
            </w:r>
            <w:r w:rsidR="00F725FC" w:rsidRPr="00B653A7">
              <w:rPr>
                <w:rFonts w:ascii="Arial" w:hAnsi="Arial" w:cs="Arial"/>
                <w:sz w:val="20"/>
                <w:szCs w:val="20"/>
              </w:rPr>
              <w:t>i</w:t>
            </w:r>
            <w:r w:rsidRPr="00B653A7">
              <w:rPr>
                <w:rFonts w:ascii="Arial" w:hAnsi="Arial" w:cs="Arial"/>
                <w:sz w:val="20"/>
                <w:szCs w:val="20"/>
              </w:rPr>
              <w:t>azine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2763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1326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triaz</w:t>
            </w:r>
            <w:r w:rsidR="00F725FC" w:rsidRPr="00B653A7">
              <w:rPr>
                <w:rFonts w:ascii="Arial" w:hAnsi="Arial" w:cs="Arial"/>
                <w:sz w:val="20"/>
                <w:szCs w:val="20"/>
              </w:rPr>
              <w:t>i</w:t>
            </w:r>
            <w:r w:rsidRPr="00B653A7">
              <w:rPr>
                <w:rFonts w:ascii="Arial" w:hAnsi="Arial" w:cs="Arial"/>
                <w:sz w:val="20"/>
                <w:szCs w:val="20"/>
              </w:rPr>
              <w:t xml:space="preserve">ne, dạng lỏng, </w:t>
            </w:r>
            <w:r w:rsidR="00F725FC" w:rsidRPr="00B653A7">
              <w:rPr>
                <w:rFonts w:ascii="Arial" w:hAnsi="Arial" w:cs="Arial"/>
                <w:sz w:val="20"/>
                <w:szCs w:val="20"/>
              </w:rPr>
              <w:t>d</w:t>
            </w:r>
            <w:r w:rsidRPr="00B653A7">
              <w:rPr>
                <w:rFonts w:ascii="Arial" w:hAnsi="Arial" w:cs="Arial"/>
                <w:sz w:val="20"/>
                <w:szCs w:val="20"/>
              </w:rPr>
              <w:t>ễ cháy,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2764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1327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thiocarbamate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2771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1328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thiocarbamate chất rắn,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2771</w:t>
            </w:r>
          </w:p>
        </w:tc>
        <w:tc>
          <w:tcPr>
            <w:tcW w:w="905" w:type="dxa"/>
            <w:shd w:val="clear" w:color="auto" w:fill="auto"/>
            <w:vAlign w:val="center"/>
          </w:tcPr>
          <w:p w:rsidR="002E126F" w:rsidRPr="00B653A7" w:rsidRDefault="00F725FC" w:rsidP="00926459">
            <w:pPr>
              <w:spacing w:before="120"/>
              <w:jc w:val="center"/>
              <w:rPr>
                <w:rFonts w:ascii="Arial" w:hAnsi="Arial" w:cs="Arial"/>
                <w:sz w:val="20"/>
                <w:szCs w:val="20"/>
                <w:lang w:val="en-US"/>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1329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trừ sâu thiocarbamate </w:t>
            </w:r>
            <w:r w:rsidR="00F725FC" w:rsidRPr="00B653A7">
              <w:rPr>
                <w:rFonts w:ascii="Arial" w:hAnsi="Arial" w:cs="Arial"/>
                <w:sz w:val="20"/>
                <w:szCs w:val="20"/>
              </w:rPr>
              <w:t>dạng</w:t>
            </w:r>
            <w:r w:rsidRPr="00B653A7">
              <w:rPr>
                <w:rFonts w:ascii="Arial" w:hAnsi="Arial" w:cs="Arial"/>
                <w:sz w:val="20"/>
                <w:szCs w:val="20"/>
              </w:rPr>
              <w:t xml:space="preserve"> lỏng, dễ cháy,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2772</w:t>
            </w:r>
          </w:p>
        </w:tc>
        <w:tc>
          <w:tcPr>
            <w:tcW w:w="905" w:type="dxa"/>
            <w:shd w:val="clear" w:color="auto" w:fill="auto"/>
            <w:vAlign w:val="center"/>
          </w:tcPr>
          <w:p w:rsidR="002E126F" w:rsidRPr="00B653A7" w:rsidRDefault="00F725FC" w:rsidP="00926459">
            <w:pPr>
              <w:spacing w:before="120"/>
              <w:jc w:val="center"/>
              <w:rPr>
                <w:rFonts w:ascii="Arial" w:hAnsi="Arial" w:cs="Arial"/>
                <w:sz w:val="20"/>
                <w:szCs w:val="20"/>
                <w:lang w:val="en-US"/>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1330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có chứa đồng,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2775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1331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có chứa đồng,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2775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1332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có chứa đồng, dạng lỏng, dễ cháy,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2776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1333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có chứa thủy ngân,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2777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1334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có chứa thủy ngân,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2777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1335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có chứa thủy ngân, dạng lỏng, dễ cháy,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2778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1336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nitrophenol thay thế, rắn, chấ</w:t>
            </w:r>
            <w:r w:rsidR="00F725FC" w:rsidRPr="00B653A7">
              <w:rPr>
                <w:rFonts w:ascii="Arial" w:hAnsi="Arial" w:cs="Arial"/>
                <w:sz w:val="20"/>
                <w:szCs w:val="20"/>
              </w:rPr>
              <w:t>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2779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1337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nitrophenol thay th</w:t>
            </w:r>
            <w:r w:rsidR="00F725FC" w:rsidRPr="00B653A7">
              <w:rPr>
                <w:rFonts w:ascii="Arial" w:hAnsi="Arial" w:cs="Arial"/>
                <w:sz w:val="20"/>
                <w:szCs w:val="20"/>
              </w:rPr>
              <w:t>ế</w:t>
            </w:r>
            <w:r w:rsidRPr="00B653A7">
              <w:rPr>
                <w:rFonts w:ascii="Arial" w:hAnsi="Arial" w:cs="Arial"/>
                <w:sz w:val="20"/>
                <w:szCs w:val="20"/>
              </w:rPr>
              <w:t>, chất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2779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1338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nitrophenol thay thế, dạng lỏng, d</w:t>
            </w:r>
            <w:r w:rsidR="00F725FC" w:rsidRPr="00B653A7">
              <w:rPr>
                <w:rFonts w:ascii="Arial" w:hAnsi="Arial" w:cs="Arial"/>
                <w:sz w:val="20"/>
                <w:szCs w:val="20"/>
              </w:rPr>
              <w:t>ễ</w:t>
            </w:r>
            <w:r w:rsidRPr="00B653A7">
              <w:rPr>
                <w:rFonts w:ascii="Arial" w:hAnsi="Arial" w:cs="Arial"/>
                <w:sz w:val="20"/>
                <w:szCs w:val="20"/>
              </w:rPr>
              <w:t xml:space="preserve"> cháy,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2780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33</w:t>
            </w:r>
            <w:r w:rsidR="00F725FC" w:rsidRPr="00B653A7">
              <w:rPr>
                <w:rFonts w:ascii="Arial" w:hAnsi="Arial" w:cs="Arial"/>
                <w:sz w:val="20"/>
                <w:szCs w:val="20"/>
                <w:lang w:val="en-US"/>
              </w:rPr>
              <w:t>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1339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w:t>
            </w:r>
            <w:r w:rsidR="00F725FC" w:rsidRPr="00B653A7">
              <w:rPr>
                <w:rFonts w:ascii="Arial" w:hAnsi="Arial" w:cs="Arial"/>
                <w:sz w:val="20"/>
                <w:szCs w:val="20"/>
              </w:rPr>
              <w:t xml:space="preserve"> sâu bipyridilium,</w:t>
            </w:r>
            <w:r w:rsidRPr="00B653A7">
              <w:rPr>
                <w:rFonts w:ascii="Arial" w:hAnsi="Arial" w:cs="Arial"/>
                <w:sz w:val="20"/>
                <w:szCs w:val="20"/>
              </w:rPr>
              <w:t xml:space="preserve"> th</w:t>
            </w:r>
            <w:r w:rsidR="00F725FC" w:rsidRPr="00B653A7">
              <w:rPr>
                <w:rFonts w:ascii="Arial" w:hAnsi="Arial" w:cs="Arial"/>
                <w:sz w:val="20"/>
                <w:szCs w:val="20"/>
              </w:rPr>
              <w:t>ể</w:t>
            </w:r>
            <w:r w:rsidRPr="00B653A7">
              <w:rPr>
                <w:rFonts w:ascii="Arial" w:hAnsi="Arial" w:cs="Arial"/>
                <w:sz w:val="20"/>
                <w:szCs w:val="20"/>
              </w:rPr>
              <w:t xml:space="preserve"> rắn</w:t>
            </w:r>
            <w:r w:rsidR="00F725FC" w:rsidRPr="00B653A7">
              <w:rPr>
                <w:rFonts w:ascii="Arial" w:hAnsi="Arial" w:cs="Arial"/>
                <w:sz w:val="20"/>
                <w:szCs w:val="20"/>
              </w:rPr>
              <w:t>,</w:t>
            </w:r>
            <w:r w:rsidRPr="00B653A7">
              <w:rPr>
                <w:rFonts w:ascii="Arial" w:hAnsi="Arial" w:cs="Arial"/>
                <w:sz w:val="20"/>
                <w:szCs w:val="20"/>
              </w:rPr>
              <w:t xml:space="preserve">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2781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1340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bipyridilium, dạng lỏng, dễ cháy,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2782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w:t>
            </w:r>
            <w:r w:rsidR="00F725FC" w:rsidRPr="00B653A7">
              <w:rPr>
                <w:rFonts w:ascii="Arial" w:hAnsi="Arial" w:cs="Arial"/>
                <w:sz w:val="20"/>
                <w:szCs w:val="20"/>
                <w:lang w:val="en-US"/>
              </w:rPr>
              <w:t>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1341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organophosphorus, rắn,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2783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1342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organophosphorus, chất r</w:t>
            </w:r>
            <w:r w:rsidR="00821E52" w:rsidRPr="00B653A7">
              <w:rPr>
                <w:rFonts w:ascii="Arial" w:hAnsi="Arial" w:cs="Arial"/>
                <w:sz w:val="20"/>
                <w:szCs w:val="20"/>
              </w:rPr>
              <w:t>ắ</w:t>
            </w:r>
            <w:r w:rsidRPr="00B653A7">
              <w:rPr>
                <w:rFonts w:ascii="Arial" w:hAnsi="Arial" w:cs="Arial"/>
                <w:sz w:val="20"/>
                <w:szCs w:val="20"/>
              </w:rPr>
              <w:t>n,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2783</w:t>
            </w:r>
          </w:p>
        </w:tc>
        <w:tc>
          <w:tcPr>
            <w:tcW w:w="905" w:type="dxa"/>
            <w:shd w:val="clear" w:color="auto" w:fill="auto"/>
            <w:vAlign w:val="center"/>
          </w:tcPr>
          <w:p w:rsidR="002E126F" w:rsidRPr="00B653A7" w:rsidRDefault="00821E52" w:rsidP="00926459">
            <w:pPr>
              <w:spacing w:before="120"/>
              <w:jc w:val="center"/>
              <w:rPr>
                <w:rFonts w:ascii="Arial" w:hAnsi="Arial" w:cs="Arial"/>
                <w:sz w:val="20"/>
                <w:szCs w:val="20"/>
                <w:lang w:val="en-US"/>
              </w:rPr>
            </w:pPr>
            <w:r w:rsidRPr="00B653A7">
              <w:rPr>
                <w:rFonts w:ascii="Arial" w:hAnsi="Arial" w:cs="Arial"/>
                <w:sz w:val="20"/>
                <w:szCs w:val="20"/>
                <w:lang w:val="en-US"/>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1343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trừ sâu organophosphorus, dạng lỏng, </w:t>
            </w:r>
            <w:r w:rsidR="00821E52" w:rsidRPr="00B653A7">
              <w:rPr>
                <w:rFonts w:ascii="Arial" w:hAnsi="Arial" w:cs="Arial"/>
                <w:sz w:val="20"/>
                <w:szCs w:val="20"/>
              </w:rPr>
              <w:t>d</w:t>
            </w:r>
            <w:r w:rsidRPr="00B653A7">
              <w:rPr>
                <w:rFonts w:ascii="Arial" w:hAnsi="Arial" w:cs="Arial"/>
                <w:sz w:val="20"/>
                <w:szCs w:val="20"/>
              </w:rPr>
              <w:t>ễ cháy,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2784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1344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4-Thiapentanal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2785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1345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w:t>
            </w:r>
            <w:r w:rsidR="00821E52" w:rsidRPr="00B653A7">
              <w:rPr>
                <w:rFonts w:ascii="Arial" w:hAnsi="Arial" w:cs="Arial"/>
                <w:sz w:val="20"/>
                <w:szCs w:val="20"/>
                <w:lang w:val="en-US"/>
              </w:rPr>
              <w:t>e</w:t>
            </w:r>
            <w:r w:rsidRPr="00B653A7">
              <w:rPr>
                <w:rFonts w:ascii="Arial" w:hAnsi="Arial" w:cs="Arial"/>
                <w:sz w:val="20"/>
                <w:szCs w:val="20"/>
              </w:rPr>
              <w:t>anotin, chất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2786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1346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organotin, chất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2786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1347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trừ sâu organotin, dạng lỏng, </w:t>
            </w:r>
            <w:r w:rsidR="00821E52" w:rsidRPr="00B653A7">
              <w:rPr>
                <w:rFonts w:ascii="Arial" w:hAnsi="Arial" w:cs="Arial"/>
                <w:sz w:val="20"/>
                <w:szCs w:val="20"/>
              </w:rPr>
              <w:t>d</w:t>
            </w:r>
            <w:r w:rsidRPr="00B653A7">
              <w:rPr>
                <w:rFonts w:ascii="Arial" w:hAnsi="Arial" w:cs="Arial"/>
                <w:sz w:val="20"/>
                <w:szCs w:val="20"/>
              </w:rPr>
              <w:t>ễ cháy,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2787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1348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Organotin hợp chất, dạng lỏn</w:t>
            </w:r>
            <w:r w:rsidR="00821E52" w:rsidRPr="00B653A7">
              <w:rPr>
                <w:rFonts w:ascii="Arial" w:hAnsi="Arial" w:cs="Arial"/>
                <w:sz w:val="20"/>
                <w:szCs w:val="20"/>
              </w:rPr>
              <w:t>g</w:t>
            </w:r>
            <w:r w:rsidRPr="00B653A7">
              <w:rPr>
                <w:rFonts w:ascii="Arial" w:hAnsi="Arial" w:cs="Arial"/>
                <w:sz w:val="20"/>
                <w:szCs w:val="20"/>
              </w:rPr>
              <w:t xml:space="preserve"> nếu không có mô tả khác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2788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1349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Acetic acid tinh khiết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2789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1350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Acetic acid, dung dịch với hơn 80% acid, theo khối lượng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2789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1351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Acetic aci</w:t>
            </w:r>
            <w:r w:rsidR="00821E52" w:rsidRPr="00B653A7">
              <w:rPr>
                <w:rFonts w:ascii="Arial" w:hAnsi="Arial" w:cs="Arial"/>
                <w:sz w:val="20"/>
                <w:szCs w:val="20"/>
                <w:lang w:val="en-US"/>
              </w:rPr>
              <w:t>d</w:t>
            </w:r>
            <w:r w:rsidRPr="00B653A7">
              <w:rPr>
                <w:rFonts w:ascii="Arial" w:hAnsi="Arial" w:cs="Arial"/>
                <w:sz w:val="20"/>
                <w:szCs w:val="20"/>
              </w:rPr>
              <w:t>,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2790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1352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Acetic acid</w:t>
            </w:r>
            <w:r w:rsidR="00E7312E" w:rsidRPr="00B653A7">
              <w:rPr>
                <w:rFonts w:ascii="Arial" w:hAnsi="Arial" w:cs="Arial"/>
                <w:sz w:val="20"/>
                <w:szCs w:val="20"/>
                <w:lang w:val="en-US"/>
              </w:rPr>
              <w:t>,</w:t>
            </w:r>
            <w:r w:rsidRPr="00B653A7">
              <w:rPr>
                <w:rFonts w:ascii="Arial" w:hAnsi="Arial" w:cs="Arial"/>
                <w:sz w:val="20"/>
                <w:szCs w:val="20"/>
              </w:rPr>
              <w:t xml:space="preserve"> dung dịch từ 10% đ</w:t>
            </w:r>
            <w:r w:rsidR="00821E52" w:rsidRPr="00B653A7">
              <w:rPr>
                <w:rFonts w:ascii="Arial" w:hAnsi="Arial" w:cs="Arial"/>
                <w:sz w:val="20"/>
                <w:szCs w:val="20"/>
                <w:lang w:val="en-US"/>
              </w:rPr>
              <w:t>ế</w:t>
            </w:r>
            <w:r w:rsidRPr="00B653A7">
              <w:rPr>
                <w:rFonts w:ascii="Arial" w:hAnsi="Arial" w:cs="Arial"/>
                <w:sz w:val="20"/>
                <w:szCs w:val="20"/>
              </w:rPr>
              <w:t>n 50% acid, theo kh</w:t>
            </w:r>
            <w:r w:rsidR="00821E52" w:rsidRPr="00B653A7">
              <w:rPr>
                <w:rFonts w:ascii="Arial" w:hAnsi="Arial" w:cs="Arial"/>
                <w:sz w:val="20"/>
                <w:szCs w:val="20"/>
                <w:lang w:val="en-US"/>
              </w:rPr>
              <w:t>ố</w:t>
            </w:r>
            <w:r w:rsidRPr="00B653A7">
              <w:rPr>
                <w:rFonts w:ascii="Arial" w:hAnsi="Arial" w:cs="Arial"/>
                <w:sz w:val="20"/>
                <w:szCs w:val="20"/>
              </w:rPr>
              <w:t>i lượng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2790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1353</w:t>
            </w:r>
          </w:p>
        </w:tc>
        <w:tc>
          <w:tcPr>
            <w:tcW w:w="5036" w:type="dxa"/>
            <w:shd w:val="clear" w:color="auto" w:fill="auto"/>
            <w:vAlign w:val="center"/>
          </w:tcPr>
          <w:p w:rsidR="002E126F" w:rsidRPr="00B653A7" w:rsidRDefault="00821E52" w:rsidP="00926459">
            <w:pPr>
              <w:spacing w:before="120"/>
              <w:rPr>
                <w:rFonts w:ascii="Arial" w:hAnsi="Arial" w:cs="Arial"/>
                <w:sz w:val="20"/>
                <w:szCs w:val="20"/>
              </w:rPr>
            </w:pPr>
            <w:r w:rsidRPr="00B653A7">
              <w:rPr>
                <w:rFonts w:ascii="Arial" w:hAnsi="Arial" w:cs="Arial"/>
                <w:sz w:val="20"/>
                <w:szCs w:val="20"/>
              </w:rPr>
              <w:t>Acetic acid</w:t>
            </w:r>
            <w:r w:rsidR="00E7312E" w:rsidRPr="00B653A7">
              <w:rPr>
                <w:rFonts w:ascii="Arial" w:hAnsi="Arial" w:cs="Arial"/>
                <w:sz w:val="20"/>
                <w:szCs w:val="20"/>
                <w:lang w:val="en-US"/>
              </w:rPr>
              <w:t>,</w:t>
            </w:r>
            <w:r w:rsidRPr="00B653A7">
              <w:rPr>
                <w:rFonts w:ascii="Arial" w:hAnsi="Arial" w:cs="Arial"/>
                <w:sz w:val="20"/>
                <w:szCs w:val="20"/>
              </w:rPr>
              <w:t xml:space="preserve"> dung d</w:t>
            </w:r>
            <w:r w:rsidRPr="00B653A7">
              <w:rPr>
                <w:rFonts w:ascii="Arial" w:hAnsi="Arial" w:cs="Arial"/>
                <w:sz w:val="20"/>
                <w:szCs w:val="20"/>
                <w:lang w:val="en-US"/>
              </w:rPr>
              <w:t>ị</w:t>
            </w:r>
            <w:r w:rsidR="002E126F" w:rsidRPr="00B653A7">
              <w:rPr>
                <w:rFonts w:ascii="Arial" w:hAnsi="Arial" w:cs="Arial"/>
                <w:sz w:val="20"/>
                <w:szCs w:val="20"/>
              </w:rPr>
              <w:t>ch từ</w:t>
            </w:r>
            <w:r w:rsidRPr="00B653A7">
              <w:rPr>
                <w:rFonts w:ascii="Arial" w:hAnsi="Arial" w:cs="Arial"/>
                <w:sz w:val="20"/>
                <w:szCs w:val="20"/>
              </w:rPr>
              <w:t xml:space="preserve"> 50% đ</w:t>
            </w:r>
            <w:r w:rsidRPr="00B653A7">
              <w:rPr>
                <w:rFonts w:ascii="Arial" w:hAnsi="Arial" w:cs="Arial"/>
                <w:sz w:val="20"/>
                <w:szCs w:val="20"/>
                <w:lang w:val="en-US"/>
              </w:rPr>
              <w:t>ế</w:t>
            </w:r>
            <w:r w:rsidR="002E126F" w:rsidRPr="00B653A7">
              <w:rPr>
                <w:rFonts w:ascii="Arial" w:hAnsi="Arial" w:cs="Arial"/>
                <w:sz w:val="20"/>
                <w:szCs w:val="20"/>
              </w:rPr>
              <w:t>n 80% aci</w:t>
            </w:r>
            <w:r w:rsidRPr="00B653A7">
              <w:rPr>
                <w:rFonts w:ascii="Arial" w:hAnsi="Arial" w:cs="Arial"/>
                <w:sz w:val="20"/>
                <w:szCs w:val="20"/>
                <w:lang w:val="en-US"/>
              </w:rPr>
              <w:t>d</w:t>
            </w:r>
            <w:r w:rsidR="002E126F" w:rsidRPr="00B653A7">
              <w:rPr>
                <w:rFonts w:ascii="Arial" w:hAnsi="Arial" w:cs="Arial"/>
                <w:sz w:val="20"/>
                <w:szCs w:val="20"/>
              </w:rPr>
              <w:t>, theo kh</w:t>
            </w:r>
            <w:r w:rsidRPr="00B653A7">
              <w:rPr>
                <w:rFonts w:ascii="Arial" w:hAnsi="Arial" w:cs="Arial"/>
                <w:sz w:val="20"/>
                <w:szCs w:val="20"/>
                <w:lang w:val="en-US"/>
              </w:rPr>
              <w:t>ố</w:t>
            </w:r>
            <w:r w:rsidR="002E126F" w:rsidRPr="00B653A7">
              <w:rPr>
                <w:rFonts w:ascii="Arial" w:hAnsi="Arial" w:cs="Arial"/>
                <w:sz w:val="20"/>
                <w:szCs w:val="20"/>
              </w:rPr>
              <w:t>i lượng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2790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1354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Phoi kim loại sắt tạo ra sau khi bị khoan, bào, tiện và cắt dướ</w:t>
            </w:r>
            <w:r w:rsidR="00821E52" w:rsidRPr="00B653A7">
              <w:rPr>
                <w:rFonts w:ascii="Arial" w:hAnsi="Arial" w:cs="Arial"/>
                <w:sz w:val="20"/>
                <w:szCs w:val="20"/>
              </w:rPr>
              <w:t>i dạng</w:t>
            </w:r>
            <w:r w:rsidRPr="00B653A7">
              <w:rPr>
                <w:rFonts w:ascii="Arial" w:hAnsi="Arial" w:cs="Arial"/>
                <w:sz w:val="20"/>
                <w:szCs w:val="20"/>
              </w:rPr>
              <w:t xml:space="preserve"> dễ t</w:t>
            </w:r>
            <w:r w:rsidR="00821E52" w:rsidRPr="00B653A7">
              <w:rPr>
                <w:rFonts w:ascii="Arial" w:hAnsi="Arial" w:cs="Arial"/>
                <w:sz w:val="20"/>
                <w:szCs w:val="20"/>
              </w:rPr>
              <w:t>ự</w:t>
            </w:r>
            <w:r w:rsidRPr="00B653A7">
              <w:rPr>
                <w:rFonts w:ascii="Arial" w:hAnsi="Arial" w:cs="Arial"/>
                <w:sz w:val="20"/>
                <w:szCs w:val="20"/>
              </w:rPr>
              <w:t xml:space="preserve">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2793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1355</w:t>
            </w:r>
          </w:p>
        </w:tc>
        <w:tc>
          <w:tcPr>
            <w:tcW w:w="5036" w:type="dxa"/>
            <w:shd w:val="clear" w:color="auto" w:fill="auto"/>
            <w:vAlign w:val="center"/>
          </w:tcPr>
          <w:p w:rsidR="002E126F" w:rsidRPr="00B653A7" w:rsidRDefault="00821E52" w:rsidP="00926459">
            <w:pPr>
              <w:spacing w:before="120"/>
              <w:rPr>
                <w:rFonts w:ascii="Arial" w:hAnsi="Arial" w:cs="Arial"/>
                <w:sz w:val="20"/>
                <w:szCs w:val="20"/>
              </w:rPr>
            </w:pPr>
            <w:r w:rsidRPr="00B653A7">
              <w:rPr>
                <w:rFonts w:ascii="Arial" w:hAnsi="Arial" w:cs="Arial"/>
                <w:sz w:val="20"/>
                <w:szCs w:val="20"/>
              </w:rPr>
              <w:t>Ắ</w:t>
            </w:r>
            <w:r w:rsidR="002E126F" w:rsidRPr="00B653A7">
              <w:rPr>
                <w:rFonts w:ascii="Arial" w:hAnsi="Arial" w:cs="Arial"/>
                <w:sz w:val="20"/>
                <w:szCs w:val="20"/>
              </w:rPr>
              <w:t xml:space="preserve">c </w:t>
            </w:r>
            <w:r w:rsidRPr="00B653A7">
              <w:rPr>
                <w:rFonts w:ascii="Arial" w:hAnsi="Arial" w:cs="Arial"/>
                <w:sz w:val="20"/>
                <w:szCs w:val="20"/>
              </w:rPr>
              <w:t>quy</w:t>
            </w:r>
            <w:r w:rsidR="002E126F" w:rsidRPr="00B653A7">
              <w:rPr>
                <w:rFonts w:ascii="Arial" w:hAnsi="Arial" w:cs="Arial"/>
                <w:sz w:val="20"/>
                <w:szCs w:val="20"/>
              </w:rPr>
              <w:t xml:space="preserve"> ướt</w:t>
            </w:r>
            <w:r w:rsidR="00E7312E" w:rsidRPr="00B653A7">
              <w:rPr>
                <w:rFonts w:ascii="Arial" w:hAnsi="Arial" w:cs="Arial"/>
                <w:sz w:val="20"/>
                <w:szCs w:val="20"/>
              </w:rPr>
              <w:t>,</w:t>
            </w:r>
            <w:r w:rsidR="002E126F" w:rsidRPr="00B653A7">
              <w:rPr>
                <w:rFonts w:ascii="Arial" w:hAnsi="Arial" w:cs="Arial"/>
                <w:sz w:val="20"/>
                <w:szCs w:val="20"/>
              </w:rPr>
              <w:t xml:space="preserve"> có đổ acid, tích điện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2794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1356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Ắc </w:t>
            </w:r>
            <w:r w:rsidR="00821E52" w:rsidRPr="00B653A7">
              <w:rPr>
                <w:rFonts w:ascii="Arial" w:hAnsi="Arial" w:cs="Arial"/>
                <w:sz w:val="20"/>
                <w:szCs w:val="20"/>
              </w:rPr>
              <w:t>quy</w:t>
            </w:r>
            <w:r w:rsidRPr="00B653A7">
              <w:rPr>
                <w:rFonts w:ascii="Arial" w:hAnsi="Arial" w:cs="Arial"/>
                <w:sz w:val="20"/>
                <w:szCs w:val="20"/>
              </w:rPr>
              <w:t xml:space="preserve"> ướt</w:t>
            </w:r>
            <w:r w:rsidR="00E7312E" w:rsidRPr="00B653A7">
              <w:rPr>
                <w:rFonts w:ascii="Arial" w:hAnsi="Arial" w:cs="Arial"/>
                <w:sz w:val="20"/>
                <w:szCs w:val="20"/>
              </w:rPr>
              <w:t>,</w:t>
            </w:r>
            <w:r w:rsidRPr="00B653A7">
              <w:rPr>
                <w:rFonts w:ascii="Arial" w:hAnsi="Arial" w:cs="Arial"/>
                <w:sz w:val="20"/>
                <w:szCs w:val="20"/>
              </w:rPr>
              <w:t xml:space="preserve"> có đổ alkali, tích điện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2795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1357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Acidsulphuric không quá 51% acid hoặc chất điện môi ắc quy loại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2796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1358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Dung dịch dùng cho ắc quy dạng kiềm</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2797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1359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Phenylphosphorus dichloride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2798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1360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Phenylphosphorus thiodichloride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2799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1361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Ắc quy ướt, loại không b</w:t>
            </w:r>
            <w:r w:rsidR="00821E52" w:rsidRPr="00B653A7">
              <w:rPr>
                <w:rFonts w:ascii="Arial" w:hAnsi="Arial" w:cs="Arial"/>
                <w:sz w:val="20"/>
                <w:szCs w:val="20"/>
              </w:rPr>
              <w:t>ị</w:t>
            </w:r>
            <w:r w:rsidRPr="00B653A7">
              <w:rPr>
                <w:rFonts w:ascii="Arial" w:hAnsi="Arial" w:cs="Arial"/>
                <w:sz w:val="20"/>
                <w:szCs w:val="20"/>
              </w:rPr>
              <w:t xml:space="preserve"> chảy nước, tích điện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2800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1362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nhuộm hoặc sản phẩm làm thuốc nhuộm, dạng lỏng, </w:t>
            </w:r>
            <w:r w:rsidR="00821E52" w:rsidRPr="00B653A7">
              <w:rPr>
                <w:rFonts w:ascii="Arial" w:hAnsi="Arial" w:cs="Arial"/>
                <w:sz w:val="20"/>
                <w:szCs w:val="20"/>
              </w:rPr>
              <w:t>ă</w:t>
            </w:r>
            <w:r w:rsidRPr="00B653A7">
              <w:rPr>
                <w:rFonts w:ascii="Arial" w:hAnsi="Arial" w:cs="Arial"/>
                <w:sz w:val="20"/>
                <w:szCs w:val="20"/>
              </w:rPr>
              <w:t>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2801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1363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nhuộm hoặc sản phẩm làm thuốc nhuộm, dạng lỏng,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2801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1364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Chloride đồng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2802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1365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Gallium</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2803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1366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Lithium hydr</w:t>
            </w:r>
            <w:r w:rsidR="00821E52" w:rsidRPr="00B653A7">
              <w:rPr>
                <w:rFonts w:ascii="Arial" w:hAnsi="Arial" w:cs="Arial"/>
                <w:sz w:val="20"/>
                <w:szCs w:val="20"/>
              </w:rPr>
              <w:t>i</w:t>
            </w:r>
            <w:r w:rsidRPr="00B653A7">
              <w:rPr>
                <w:rFonts w:ascii="Arial" w:hAnsi="Arial" w:cs="Arial"/>
                <w:sz w:val="20"/>
                <w:szCs w:val="20"/>
              </w:rPr>
              <w:t>de, chất rắn được hợp nhất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2805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1367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Thủy ngân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2809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1368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độc dạng lỏng,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2810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1369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độc dạng lỏng,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2810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1370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độc dạng rắn,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2811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1371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độc dạng rắn,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2811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1372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có thể kết hợp với nư</w:t>
            </w:r>
            <w:r w:rsidR="00821E52" w:rsidRPr="00B653A7">
              <w:rPr>
                <w:rFonts w:ascii="Arial" w:hAnsi="Arial" w:cs="Arial"/>
                <w:sz w:val="20"/>
                <w:szCs w:val="20"/>
              </w:rPr>
              <w:t>ớ</w:t>
            </w:r>
            <w:r w:rsidRPr="00B653A7">
              <w:rPr>
                <w:rFonts w:ascii="Arial" w:hAnsi="Arial" w:cs="Arial"/>
                <w:sz w:val="20"/>
                <w:szCs w:val="20"/>
              </w:rPr>
              <w:t>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2813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1373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Các chất nhiễm độc, ảnh hưởng đến người</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2814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60</w:t>
            </w:r>
            <w:r w:rsidR="00821E52" w:rsidRPr="00B653A7">
              <w:rPr>
                <w:rFonts w:ascii="Arial" w:hAnsi="Arial" w:cs="Arial"/>
                <w:sz w:val="20"/>
                <w:szCs w:val="20"/>
                <w:lang w:val="en-US"/>
              </w:rPr>
              <w:t>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1374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N-AminoethyIpiperazine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2815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1375</w:t>
            </w:r>
          </w:p>
        </w:tc>
        <w:tc>
          <w:tcPr>
            <w:tcW w:w="5036" w:type="dxa"/>
            <w:shd w:val="clear" w:color="auto" w:fill="auto"/>
            <w:vAlign w:val="center"/>
          </w:tcPr>
          <w:p w:rsidR="002E126F" w:rsidRPr="00B653A7" w:rsidRDefault="00821E52" w:rsidP="00926459">
            <w:pPr>
              <w:spacing w:before="120"/>
              <w:rPr>
                <w:rFonts w:ascii="Arial" w:hAnsi="Arial" w:cs="Arial"/>
                <w:sz w:val="20"/>
                <w:szCs w:val="20"/>
              </w:rPr>
            </w:pPr>
            <w:r w:rsidRPr="00B653A7">
              <w:rPr>
                <w:rFonts w:ascii="Arial" w:hAnsi="Arial" w:cs="Arial"/>
                <w:sz w:val="20"/>
                <w:szCs w:val="20"/>
              </w:rPr>
              <w:t>Ammonium hydrogendi</w:t>
            </w:r>
            <w:r w:rsidRPr="00B653A7">
              <w:rPr>
                <w:rFonts w:ascii="Arial" w:hAnsi="Arial" w:cs="Arial"/>
                <w:sz w:val="20"/>
                <w:szCs w:val="20"/>
                <w:lang w:val="en-US"/>
              </w:rPr>
              <w:t>f</w:t>
            </w:r>
            <w:r w:rsidR="002E126F" w:rsidRPr="00B653A7">
              <w:rPr>
                <w:rFonts w:ascii="Arial" w:hAnsi="Arial" w:cs="Arial"/>
                <w:sz w:val="20"/>
                <w:szCs w:val="20"/>
              </w:rPr>
              <w:t>luoride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2817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1376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Ammonium polysulphide dung </w:t>
            </w:r>
            <w:r w:rsidR="00821E52" w:rsidRPr="00B653A7">
              <w:rPr>
                <w:rFonts w:ascii="Arial" w:hAnsi="Arial" w:cs="Arial"/>
                <w:sz w:val="20"/>
                <w:szCs w:val="20"/>
                <w:lang w:val="en-US"/>
              </w:rPr>
              <w:t>d</w:t>
            </w:r>
            <w:r w:rsidRPr="00B653A7">
              <w:rPr>
                <w:rFonts w:ascii="Arial" w:hAnsi="Arial" w:cs="Arial"/>
                <w:sz w:val="20"/>
                <w:szCs w:val="20"/>
              </w:rPr>
              <w:t>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2818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1377</w:t>
            </w:r>
          </w:p>
        </w:tc>
        <w:tc>
          <w:tcPr>
            <w:tcW w:w="5036" w:type="dxa"/>
            <w:shd w:val="clear" w:color="auto" w:fill="auto"/>
            <w:vAlign w:val="center"/>
          </w:tcPr>
          <w:p w:rsidR="002E126F" w:rsidRPr="00B653A7" w:rsidRDefault="00821E52" w:rsidP="00926459">
            <w:pPr>
              <w:spacing w:before="120"/>
              <w:rPr>
                <w:rFonts w:ascii="Arial" w:hAnsi="Arial" w:cs="Arial"/>
                <w:sz w:val="20"/>
                <w:szCs w:val="20"/>
              </w:rPr>
            </w:pPr>
            <w:r w:rsidRPr="00B653A7">
              <w:rPr>
                <w:rFonts w:ascii="Arial" w:hAnsi="Arial" w:cs="Arial"/>
                <w:sz w:val="20"/>
                <w:szCs w:val="20"/>
                <w:lang w:val="en-US"/>
              </w:rPr>
              <w:t>A</w:t>
            </w:r>
            <w:r w:rsidR="002E126F" w:rsidRPr="00B653A7">
              <w:rPr>
                <w:rFonts w:ascii="Arial" w:hAnsi="Arial" w:cs="Arial"/>
                <w:sz w:val="20"/>
                <w:szCs w:val="20"/>
              </w:rPr>
              <w:t>myl acid phospha</w:t>
            </w:r>
            <w:r w:rsidR="00E7312E" w:rsidRPr="00B653A7">
              <w:rPr>
                <w:rFonts w:ascii="Arial" w:hAnsi="Arial" w:cs="Arial"/>
                <w:sz w:val="20"/>
                <w:szCs w:val="20"/>
                <w:lang w:val="en-US"/>
              </w:rPr>
              <w:t>t</w:t>
            </w:r>
            <w:r w:rsidR="002E126F" w:rsidRPr="00B653A7">
              <w:rPr>
                <w:rFonts w:ascii="Arial" w:hAnsi="Arial" w:cs="Arial"/>
                <w:sz w:val="20"/>
                <w:szCs w:val="20"/>
              </w:rPr>
              <w: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2819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1378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Butyric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2820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1379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Dung dịch Phenol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2821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1380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2-Chloropyridine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2822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1381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Crotonic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2823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1382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 chlorothio</w:t>
            </w:r>
            <w:r w:rsidR="00821E52" w:rsidRPr="00B653A7">
              <w:rPr>
                <w:rFonts w:ascii="Arial" w:hAnsi="Arial" w:cs="Arial"/>
                <w:sz w:val="20"/>
                <w:szCs w:val="20"/>
                <w:lang w:val="en-US"/>
              </w:rPr>
              <w:t>fo</w:t>
            </w:r>
            <w:r w:rsidRPr="00B653A7">
              <w:rPr>
                <w:rFonts w:ascii="Arial" w:hAnsi="Arial" w:cs="Arial"/>
                <w:sz w:val="20"/>
                <w:szCs w:val="20"/>
              </w:rPr>
              <w:t>rmate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2826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1383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Caproic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2829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1384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Lithium ferrosilicon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2830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1385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1,1,1-Trichloroethane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2831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1386</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Phosphorous aci</w:t>
            </w:r>
            <w:r w:rsidR="00821E52" w:rsidRPr="00B653A7">
              <w:rPr>
                <w:rFonts w:ascii="Arial" w:hAnsi="Arial" w:cs="Arial"/>
                <w:sz w:val="20"/>
                <w:szCs w:val="20"/>
                <w:lang w:val="en-US"/>
              </w:rPr>
              <w:t>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2834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1387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Hydride Na</w:t>
            </w:r>
            <w:r w:rsidR="00821E52" w:rsidRPr="00B653A7">
              <w:rPr>
                <w:rFonts w:ascii="Arial" w:hAnsi="Arial" w:cs="Arial"/>
                <w:sz w:val="20"/>
                <w:szCs w:val="20"/>
                <w:lang w:val="en-US"/>
              </w:rPr>
              <w:t>tr</w:t>
            </w:r>
            <w:r w:rsidRPr="00B653A7">
              <w:rPr>
                <w:rFonts w:ascii="Arial" w:hAnsi="Arial" w:cs="Arial"/>
                <w:sz w:val="20"/>
                <w:szCs w:val="20"/>
              </w:rPr>
              <w:t>i Nhôm</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2835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1388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Bisu</w:t>
            </w:r>
            <w:r w:rsidR="00821E52" w:rsidRPr="00B653A7">
              <w:rPr>
                <w:rFonts w:ascii="Arial" w:hAnsi="Arial" w:cs="Arial"/>
                <w:sz w:val="20"/>
                <w:szCs w:val="20"/>
                <w:lang w:val="en-US"/>
              </w:rPr>
              <w:t>l</w:t>
            </w:r>
            <w:r w:rsidRPr="00B653A7">
              <w:rPr>
                <w:rFonts w:ascii="Arial" w:hAnsi="Arial" w:cs="Arial"/>
                <w:sz w:val="20"/>
                <w:szCs w:val="20"/>
              </w:rPr>
              <w:t xml:space="preserve">phates, </w:t>
            </w:r>
            <w:r w:rsidR="00821E52" w:rsidRPr="00B653A7">
              <w:rPr>
                <w:rFonts w:ascii="Arial" w:hAnsi="Arial" w:cs="Arial"/>
                <w:sz w:val="20"/>
                <w:szCs w:val="20"/>
                <w:lang w:val="en-US"/>
              </w:rPr>
              <w:t>d</w:t>
            </w:r>
            <w:r w:rsidRPr="00B653A7">
              <w:rPr>
                <w:rFonts w:ascii="Arial" w:hAnsi="Arial" w:cs="Arial"/>
                <w:sz w:val="20"/>
                <w:szCs w:val="20"/>
              </w:rPr>
              <w:t>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2837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1389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Vinyl butyrate, dạng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2838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1390</w:t>
            </w:r>
          </w:p>
        </w:tc>
        <w:tc>
          <w:tcPr>
            <w:tcW w:w="5036" w:type="dxa"/>
            <w:shd w:val="clear" w:color="auto" w:fill="auto"/>
            <w:vAlign w:val="center"/>
          </w:tcPr>
          <w:p w:rsidR="002E126F" w:rsidRPr="00B653A7" w:rsidRDefault="006E54E2" w:rsidP="00926459">
            <w:pPr>
              <w:spacing w:before="120"/>
              <w:rPr>
                <w:rFonts w:ascii="Arial" w:hAnsi="Arial" w:cs="Arial"/>
                <w:sz w:val="20"/>
                <w:szCs w:val="20"/>
              </w:rPr>
            </w:pPr>
            <w:r w:rsidRPr="00B653A7">
              <w:rPr>
                <w:rFonts w:ascii="Arial" w:hAnsi="Arial" w:cs="Arial"/>
                <w:sz w:val="20"/>
                <w:szCs w:val="20"/>
              </w:rPr>
              <w:t>Al</w:t>
            </w:r>
            <w:r w:rsidRPr="00B653A7">
              <w:rPr>
                <w:rFonts w:ascii="Arial" w:hAnsi="Arial" w:cs="Arial"/>
                <w:sz w:val="20"/>
                <w:szCs w:val="20"/>
                <w:lang w:val="en-US"/>
              </w:rPr>
              <w:t>d</w:t>
            </w:r>
            <w:r w:rsidR="002E126F" w:rsidRPr="00B653A7">
              <w:rPr>
                <w:rFonts w:ascii="Arial" w:hAnsi="Arial" w:cs="Arial"/>
                <w:sz w:val="20"/>
                <w:szCs w:val="20"/>
              </w:rPr>
              <w:t>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2839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1391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Butyraldoxime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2840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1392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Di-n-amylamine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2841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1393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Nitroethane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2842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1394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Calcium manganese si</w:t>
            </w:r>
            <w:r w:rsidR="006E54E2" w:rsidRPr="00B653A7">
              <w:rPr>
                <w:rFonts w:ascii="Arial" w:hAnsi="Arial" w:cs="Arial"/>
                <w:sz w:val="20"/>
                <w:szCs w:val="20"/>
                <w:lang w:val="en-US"/>
              </w:rPr>
              <w:t>l</w:t>
            </w:r>
            <w:r w:rsidRPr="00B653A7">
              <w:rPr>
                <w:rFonts w:ascii="Arial" w:hAnsi="Arial" w:cs="Arial"/>
                <w:sz w:val="20"/>
                <w:szCs w:val="20"/>
              </w:rPr>
              <w:t>icon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2844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1395</w:t>
            </w:r>
          </w:p>
        </w:tc>
        <w:tc>
          <w:tcPr>
            <w:tcW w:w="5036" w:type="dxa"/>
            <w:shd w:val="clear" w:color="auto" w:fill="auto"/>
            <w:vAlign w:val="center"/>
          </w:tcPr>
          <w:p w:rsidR="002E126F" w:rsidRPr="00B653A7" w:rsidRDefault="006E54E2" w:rsidP="00926459">
            <w:pPr>
              <w:spacing w:before="120"/>
              <w:rPr>
                <w:rFonts w:ascii="Arial" w:hAnsi="Arial" w:cs="Arial"/>
                <w:sz w:val="20"/>
                <w:szCs w:val="20"/>
              </w:rPr>
            </w:pPr>
            <w:r w:rsidRPr="00B653A7">
              <w:rPr>
                <w:rFonts w:ascii="Arial" w:hAnsi="Arial" w:cs="Arial"/>
                <w:sz w:val="20"/>
                <w:szCs w:val="20"/>
              </w:rPr>
              <w:t xml:space="preserve">Pyrophoric </w:t>
            </w:r>
            <w:r w:rsidR="002E126F" w:rsidRPr="00B653A7">
              <w:rPr>
                <w:rFonts w:ascii="Arial" w:hAnsi="Arial" w:cs="Arial"/>
                <w:sz w:val="20"/>
                <w:szCs w:val="20"/>
              </w:rPr>
              <w:t>dạng lỏng,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2845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1396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3-ChloropropanoI-1</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2849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1397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Propylene tetramer</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2850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1398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Boron tri</w:t>
            </w:r>
            <w:r w:rsidR="006E54E2" w:rsidRPr="00B653A7">
              <w:rPr>
                <w:rFonts w:ascii="Arial" w:hAnsi="Arial" w:cs="Arial"/>
                <w:sz w:val="20"/>
                <w:szCs w:val="20"/>
                <w:lang w:val="en-US"/>
              </w:rPr>
              <w:t>f</w:t>
            </w:r>
            <w:r w:rsidRPr="00B653A7">
              <w:rPr>
                <w:rFonts w:ascii="Arial" w:hAnsi="Arial" w:cs="Arial"/>
                <w:sz w:val="20"/>
                <w:szCs w:val="20"/>
              </w:rPr>
              <w:t>luoride dihydrate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2851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1399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Magnesium </w:t>
            </w:r>
            <w:r w:rsidR="006E54E2" w:rsidRPr="00B653A7">
              <w:rPr>
                <w:rFonts w:ascii="Arial" w:hAnsi="Arial" w:cs="Arial"/>
                <w:sz w:val="20"/>
                <w:szCs w:val="20"/>
                <w:lang w:val="en-US"/>
              </w:rPr>
              <w:t>f</w:t>
            </w:r>
            <w:r w:rsidRPr="00B653A7">
              <w:rPr>
                <w:rFonts w:ascii="Arial" w:hAnsi="Arial" w:cs="Arial"/>
                <w:sz w:val="20"/>
                <w:szCs w:val="20"/>
              </w:rPr>
              <w:t>luorosilicate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2853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1400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Ammonium </w:t>
            </w:r>
            <w:r w:rsidR="006E54E2" w:rsidRPr="00B653A7">
              <w:rPr>
                <w:rFonts w:ascii="Arial" w:hAnsi="Arial" w:cs="Arial"/>
                <w:sz w:val="20"/>
                <w:szCs w:val="20"/>
                <w:lang w:val="en-US"/>
              </w:rPr>
              <w:t>f</w:t>
            </w:r>
            <w:r w:rsidRPr="00B653A7">
              <w:rPr>
                <w:rFonts w:ascii="Arial" w:hAnsi="Arial" w:cs="Arial"/>
                <w:sz w:val="20"/>
                <w:szCs w:val="20"/>
              </w:rPr>
              <w:t>luorosilicate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2854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1401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Kẽm </w:t>
            </w:r>
            <w:r w:rsidR="006E54E2" w:rsidRPr="00B653A7">
              <w:rPr>
                <w:rFonts w:ascii="Arial" w:hAnsi="Arial" w:cs="Arial"/>
                <w:sz w:val="20"/>
                <w:szCs w:val="20"/>
                <w:lang w:val="en-US"/>
              </w:rPr>
              <w:t>f</w:t>
            </w:r>
            <w:r w:rsidRPr="00B653A7">
              <w:rPr>
                <w:rFonts w:ascii="Arial" w:hAnsi="Arial" w:cs="Arial"/>
                <w:sz w:val="20"/>
                <w:szCs w:val="20"/>
              </w:rPr>
              <w:t>luorosilicate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2855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1402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Fluorosilicates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2856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1403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Zirconium, khô</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2858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1404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Ammonium metavanadate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2859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1405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Ammonium polyvanadate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2861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1406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Vanadium pentoxi</w:t>
            </w:r>
            <w:r w:rsidR="006E54E2" w:rsidRPr="00B653A7">
              <w:rPr>
                <w:rFonts w:ascii="Arial" w:hAnsi="Arial" w:cs="Arial"/>
                <w:sz w:val="20"/>
                <w:szCs w:val="20"/>
                <w:lang w:val="en-US"/>
              </w:rPr>
              <w:t>d</w:t>
            </w:r>
            <w:r w:rsidRPr="00B653A7">
              <w:rPr>
                <w:rFonts w:ascii="Arial" w:hAnsi="Arial" w:cs="Arial"/>
                <w:sz w:val="20"/>
                <w:szCs w:val="20"/>
              </w:rPr>
              <w: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2862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1407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Natri ammonium vanadate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2863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1408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Potassium metavanadate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2864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1409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Hydroxylamine sulphate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2865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1410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Titanium trichloride hỗn hợp</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2869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1411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Borohy</w:t>
            </w:r>
            <w:r w:rsidR="006E54E2" w:rsidRPr="00B653A7">
              <w:rPr>
                <w:rFonts w:ascii="Arial" w:hAnsi="Arial" w:cs="Arial"/>
                <w:sz w:val="20"/>
                <w:szCs w:val="20"/>
                <w:lang w:val="en-US"/>
              </w:rPr>
              <w:t>d</w:t>
            </w:r>
            <w:r w:rsidRPr="00B653A7">
              <w:rPr>
                <w:rFonts w:ascii="Arial" w:hAnsi="Arial" w:cs="Arial"/>
                <w:sz w:val="20"/>
                <w:szCs w:val="20"/>
              </w:rPr>
              <w:t>ride nhôm</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2870</w:t>
            </w:r>
          </w:p>
        </w:tc>
        <w:tc>
          <w:tcPr>
            <w:tcW w:w="905" w:type="dxa"/>
            <w:shd w:val="clear" w:color="auto" w:fill="auto"/>
            <w:vAlign w:val="center"/>
          </w:tcPr>
          <w:p w:rsidR="002E126F" w:rsidRPr="00B653A7" w:rsidRDefault="006E54E2" w:rsidP="00926459">
            <w:pPr>
              <w:spacing w:before="120"/>
              <w:jc w:val="center"/>
              <w:rPr>
                <w:rFonts w:ascii="Arial" w:hAnsi="Arial" w:cs="Arial"/>
                <w:sz w:val="20"/>
                <w:szCs w:val="20"/>
                <w:lang w:val="en-US"/>
              </w:rPr>
            </w:pPr>
            <w:r w:rsidRPr="00B653A7">
              <w:rPr>
                <w:rFonts w:ascii="Arial" w:hAnsi="Arial" w:cs="Arial"/>
                <w:sz w:val="20"/>
                <w:szCs w:val="20"/>
              </w:rPr>
              <w:t>4.2+4.3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1412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Borohy</w:t>
            </w:r>
            <w:r w:rsidR="006E54E2" w:rsidRPr="00B653A7">
              <w:rPr>
                <w:rFonts w:ascii="Arial" w:hAnsi="Arial" w:cs="Arial"/>
                <w:sz w:val="20"/>
                <w:szCs w:val="20"/>
                <w:lang w:val="en-US"/>
              </w:rPr>
              <w:t>d</w:t>
            </w:r>
            <w:r w:rsidRPr="00B653A7">
              <w:rPr>
                <w:rFonts w:ascii="Arial" w:hAnsi="Arial" w:cs="Arial"/>
                <w:sz w:val="20"/>
                <w:szCs w:val="20"/>
              </w:rPr>
              <w:t>ride nhôm trong các thiết bị</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2870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1413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Antimony dạng bột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2871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1414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Dibromochloropropanes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2872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w:t>
            </w:r>
            <w:r w:rsidR="006E54E2" w:rsidRPr="00B653A7">
              <w:rPr>
                <w:rFonts w:ascii="Arial" w:hAnsi="Arial" w:cs="Arial"/>
                <w:sz w:val="20"/>
                <w:szCs w:val="20"/>
                <w:lang w:val="en-US"/>
              </w:rPr>
              <w:t>.</w:t>
            </w:r>
            <w:r w:rsidRPr="00B653A7">
              <w:rPr>
                <w:rFonts w:ascii="Arial" w:hAnsi="Arial" w:cs="Arial"/>
                <w:sz w:val="20"/>
                <w:szCs w:val="20"/>
              </w:rPr>
              <w:t>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1415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Dibutylam</w:t>
            </w:r>
            <w:r w:rsidR="006E54E2" w:rsidRPr="00B653A7">
              <w:rPr>
                <w:rFonts w:ascii="Arial" w:hAnsi="Arial" w:cs="Arial"/>
                <w:sz w:val="20"/>
                <w:szCs w:val="20"/>
                <w:lang w:val="en-US"/>
              </w:rPr>
              <w:t>i</w:t>
            </w:r>
            <w:r w:rsidRPr="00B653A7">
              <w:rPr>
                <w:rFonts w:ascii="Arial" w:hAnsi="Arial" w:cs="Arial"/>
                <w:sz w:val="20"/>
                <w:szCs w:val="20"/>
              </w:rPr>
              <w:t>noethanol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2873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1416</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Cồ</w:t>
            </w:r>
            <w:r w:rsidR="006E54E2" w:rsidRPr="00B653A7">
              <w:rPr>
                <w:rFonts w:ascii="Arial" w:hAnsi="Arial" w:cs="Arial"/>
                <w:sz w:val="20"/>
                <w:szCs w:val="20"/>
              </w:rPr>
              <w:t>n furfury</w:t>
            </w:r>
            <w:r w:rsidR="006E54E2" w:rsidRPr="00B653A7">
              <w:rPr>
                <w:rFonts w:ascii="Arial" w:hAnsi="Arial" w:cs="Arial"/>
                <w:sz w:val="20"/>
                <w:szCs w:val="20"/>
                <w:lang w:val="en-US"/>
              </w:rPr>
              <w:t>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2874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1417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Hexachlorophene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2875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1418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Resorcinol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2876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1419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Titanium xốp, dạng bột hoặc hạt nhỏ</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2878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1420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Selenium oxychloride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2879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X886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1421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Calcium hypochlorite ngậm nước hoặc hỗn hợp Ca</w:t>
            </w:r>
            <w:r w:rsidR="006E54E2" w:rsidRPr="00B653A7">
              <w:rPr>
                <w:rFonts w:ascii="Arial" w:hAnsi="Arial" w:cs="Arial"/>
                <w:sz w:val="20"/>
                <w:szCs w:val="20"/>
              </w:rPr>
              <w:t>l</w:t>
            </w:r>
            <w:r w:rsidRPr="00B653A7">
              <w:rPr>
                <w:rFonts w:ascii="Arial" w:hAnsi="Arial" w:cs="Arial"/>
                <w:sz w:val="20"/>
                <w:szCs w:val="20"/>
              </w:rPr>
              <w:t>cium hypochlorite ng</w:t>
            </w:r>
            <w:r w:rsidR="006E54E2" w:rsidRPr="00B653A7">
              <w:rPr>
                <w:rFonts w:ascii="Arial" w:hAnsi="Arial" w:cs="Arial"/>
                <w:sz w:val="20"/>
                <w:szCs w:val="20"/>
              </w:rPr>
              <w:t>ậ</w:t>
            </w:r>
            <w:r w:rsidRPr="00B653A7">
              <w:rPr>
                <w:rFonts w:ascii="Arial" w:hAnsi="Arial" w:cs="Arial"/>
                <w:sz w:val="20"/>
                <w:szCs w:val="20"/>
              </w:rPr>
              <w:t>m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2880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1422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Calcium hypochlorite ngậm nước hoặc hỗn hợ</w:t>
            </w:r>
            <w:r w:rsidR="006E54E2" w:rsidRPr="00B653A7">
              <w:rPr>
                <w:rFonts w:ascii="Arial" w:hAnsi="Arial" w:cs="Arial"/>
                <w:sz w:val="20"/>
                <w:szCs w:val="20"/>
              </w:rPr>
              <w:t>p Calcium hypochlorite ngậ</w:t>
            </w:r>
            <w:r w:rsidRPr="00B653A7">
              <w:rPr>
                <w:rFonts w:ascii="Arial" w:hAnsi="Arial" w:cs="Arial"/>
                <w:sz w:val="20"/>
                <w:szCs w:val="20"/>
              </w:rPr>
              <w:t>m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2880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1423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xúc tác kim loại, dạng khô</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2881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1424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Các </w:t>
            </w:r>
            <w:r w:rsidR="00F725FC" w:rsidRPr="00B653A7">
              <w:rPr>
                <w:rFonts w:ascii="Arial" w:hAnsi="Arial" w:cs="Arial"/>
                <w:sz w:val="20"/>
                <w:szCs w:val="20"/>
              </w:rPr>
              <w:t>chất độc</w:t>
            </w:r>
            <w:r w:rsidRPr="00B653A7">
              <w:rPr>
                <w:rFonts w:ascii="Arial" w:hAnsi="Arial" w:cs="Arial"/>
                <w:sz w:val="20"/>
                <w:szCs w:val="20"/>
              </w:rPr>
              <w:t>, chỉ ảnh hưởng đến động vật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2900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1425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Bromine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2901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6.1+5+9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1426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w:t>
            </w:r>
            <w:r w:rsidR="006E54E2" w:rsidRPr="00B653A7">
              <w:rPr>
                <w:rFonts w:ascii="Arial" w:hAnsi="Arial" w:cs="Arial"/>
                <w:sz w:val="20"/>
                <w:szCs w:val="20"/>
              </w:rPr>
              <w:t xml:space="preserve"> sâu, dạng l</w:t>
            </w:r>
            <w:r w:rsidRPr="00B653A7">
              <w:rPr>
                <w:rFonts w:ascii="Arial" w:hAnsi="Arial" w:cs="Arial"/>
                <w:sz w:val="20"/>
                <w:szCs w:val="20"/>
              </w:rPr>
              <w:t>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2902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1427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2902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1428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trừ sâu, </w:t>
            </w:r>
            <w:r w:rsidR="006E54E2" w:rsidRPr="00B653A7">
              <w:rPr>
                <w:rFonts w:ascii="Arial" w:hAnsi="Arial" w:cs="Arial"/>
                <w:sz w:val="20"/>
                <w:szCs w:val="20"/>
              </w:rPr>
              <w:t>dạng</w:t>
            </w:r>
            <w:r w:rsidRPr="00B653A7">
              <w:rPr>
                <w:rFonts w:ascii="Arial" w:hAnsi="Arial" w:cs="Arial"/>
                <w:sz w:val="20"/>
                <w:szCs w:val="20"/>
              </w:rPr>
              <w:t xml:space="preserve"> lỏng,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2903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1429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trừ sâu, </w:t>
            </w:r>
            <w:r w:rsidR="006E54E2" w:rsidRPr="00B653A7">
              <w:rPr>
                <w:rFonts w:ascii="Arial" w:hAnsi="Arial" w:cs="Arial"/>
                <w:sz w:val="20"/>
                <w:szCs w:val="20"/>
              </w:rPr>
              <w:t>dạng lỏng</w:t>
            </w:r>
            <w:r w:rsidRPr="00B653A7">
              <w:rPr>
                <w:rFonts w:ascii="Arial" w:hAnsi="Arial" w:cs="Arial"/>
                <w:sz w:val="20"/>
                <w:szCs w:val="20"/>
              </w:rPr>
              <w:t>,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2903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1430</w:t>
            </w:r>
          </w:p>
        </w:tc>
        <w:tc>
          <w:tcPr>
            <w:tcW w:w="5036" w:type="dxa"/>
            <w:shd w:val="clear" w:color="auto" w:fill="auto"/>
            <w:vAlign w:val="center"/>
          </w:tcPr>
          <w:p w:rsidR="002E126F" w:rsidRPr="00B653A7" w:rsidRDefault="00714A62" w:rsidP="00926459">
            <w:pPr>
              <w:spacing w:before="120"/>
              <w:rPr>
                <w:rFonts w:ascii="Arial" w:hAnsi="Arial" w:cs="Arial"/>
                <w:sz w:val="20"/>
                <w:szCs w:val="20"/>
                <w:lang w:val="en-US"/>
              </w:rPr>
            </w:pPr>
            <w:r w:rsidRPr="00B653A7">
              <w:rPr>
                <w:rFonts w:ascii="Arial" w:hAnsi="Arial" w:cs="Arial"/>
                <w:sz w:val="20"/>
                <w:szCs w:val="20"/>
                <w:lang w:val="en-US"/>
              </w:rPr>
              <w:t>C</w:t>
            </w:r>
            <w:r w:rsidR="002E126F" w:rsidRPr="00B653A7">
              <w:rPr>
                <w:rFonts w:ascii="Arial" w:hAnsi="Arial" w:cs="Arial"/>
                <w:sz w:val="20"/>
                <w:szCs w:val="20"/>
              </w:rPr>
              <w:t xml:space="preserve">hlorophenolates, </w:t>
            </w:r>
            <w:r w:rsidRPr="00B653A7">
              <w:rPr>
                <w:rFonts w:ascii="Arial" w:hAnsi="Arial" w:cs="Arial"/>
                <w:sz w:val="20"/>
                <w:szCs w:val="20"/>
                <w:lang w:val="en-US"/>
              </w:rPr>
              <w:t>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2904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1431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Phenolates,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2904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1432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Chlorophenolates, chất rắn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2905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1433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Phenolates, ch</w:t>
            </w:r>
            <w:r w:rsidR="003A05B5" w:rsidRPr="00B653A7">
              <w:rPr>
                <w:rFonts w:ascii="Arial" w:hAnsi="Arial" w:cs="Arial"/>
                <w:sz w:val="20"/>
                <w:szCs w:val="20"/>
              </w:rPr>
              <w:t>ấ</w:t>
            </w:r>
            <w:r w:rsidRPr="00B653A7">
              <w:rPr>
                <w:rFonts w:ascii="Arial" w:hAnsi="Arial" w:cs="Arial"/>
                <w:sz w:val="20"/>
                <w:szCs w:val="20"/>
              </w:rPr>
              <w:t>t rắn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2905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1434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dạng lỏng,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1435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dạng lỏng,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1436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dạng rắn,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884</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1437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dạng r</w:t>
            </w:r>
            <w:r w:rsidR="00714A62" w:rsidRPr="00B653A7">
              <w:rPr>
                <w:rFonts w:ascii="Arial" w:hAnsi="Arial" w:cs="Arial"/>
                <w:sz w:val="20"/>
                <w:szCs w:val="20"/>
              </w:rPr>
              <w:t>ắ</w:t>
            </w:r>
            <w:r w:rsidRPr="00B653A7">
              <w:rPr>
                <w:rFonts w:ascii="Arial" w:hAnsi="Arial" w:cs="Arial"/>
                <w:sz w:val="20"/>
                <w:szCs w:val="20"/>
              </w:rPr>
              <w:t>n,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84</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1438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w:t>
            </w:r>
            <w:r w:rsidR="00714A62" w:rsidRPr="00B653A7">
              <w:rPr>
                <w:rFonts w:ascii="Arial" w:hAnsi="Arial" w:cs="Arial"/>
                <w:sz w:val="20"/>
                <w:szCs w:val="20"/>
              </w:rPr>
              <w:t>ă</w:t>
            </w:r>
            <w:r w:rsidRPr="00B653A7">
              <w:rPr>
                <w:rFonts w:ascii="Arial" w:hAnsi="Arial" w:cs="Arial"/>
                <w:sz w:val="20"/>
                <w:szCs w:val="20"/>
              </w:rPr>
              <w:t>n mòn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1439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1440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dạng rắn,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1441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dạng r</w:t>
            </w:r>
            <w:r w:rsidR="00714A62" w:rsidRPr="00B653A7">
              <w:rPr>
                <w:rFonts w:ascii="Arial" w:hAnsi="Arial" w:cs="Arial"/>
                <w:sz w:val="20"/>
                <w:szCs w:val="20"/>
              </w:rPr>
              <w:t>ắ</w:t>
            </w:r>
            <w:r w:rsidRPr="00B653A7">
              <w:rPr>
                <w:rFonts w:ascii="Arial" w:hAnsi="Arial" w:cs="Arial"/>
                <w:sz w:val="20"/>
                <w:szCs w:val="20"/>
              </w:rPr>
              <w:t>n,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1442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lỏng dễ cháy,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1443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lỏng dễ cháy, </w:t>
            </w:r>
            <w:r w:rsidR="00714A62" w:rsidRPr="00B653A7">
              <w:rPr>
                <w:rFonts w:ascii="Arial" w:hAnsi="Arial" w:cs="Arial"/>
                <w:sz w:val="20"/>
                <w:szCs w:val="20"/>
              </w:rPr>
              <w:t>ă</w:t>
            </w:r>
            <w:r w:rsidRPr="00B653A7">
              <w:rPr>
                <w:rFonts w:ascii="Arial" w:hAnsi="Arial" w:cs="Arial"/>
                <w:sz w:val="20"/>
                <w:szCs w:val="20"/>
              </w:rPr>
              <w:t>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1444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dễ cháy, ăn mòn,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1445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dễ cháy, độc,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1446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độc dạng lỏng, ăn mòn,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668</w:t>
            </w:r>
          </w:p>
        </w:tc>
      </w:tr>
      <w:tr w:rsidR="002E126F" w:rsidRPr="00B653A7">
        <w:tc>
          <w:tcPr>
            <w:tcW w:w="832" w:type="dxa"/>
            <w:shd w:val="clear" w:color="auto" w:fill="auto"/>
            <w:vAlign w:val="center"/>
          </w:tcPr>
          <w:p w:rsidR="002E126F" w:rsidRPr="00B653A7" w:rsidRDefault="00714A62" w:rsidP="00926459">
            <w:pPr>
              <w:spacing w:before="120"/>
              <w:jc w:val="center"/>
              <w:rPr>
                <w:rFonts w:ascii="Arial" w:hAnsi="Arial" w:cs="Arial"/>
                <w:sz w:val="20"/>
                <w:szCs w:val="20"/>
              </w:rPr>
            </w:pPr>
            <w:r w:rsidRPr="00B653A7">
              <w:rPr>
                <w:rFonts w:ascii="Arial" w:hAnsi="Arial" w:cs="Arial"/>
                <w:sz w:val="20"/>
                <w:szCs w:val="20"/>
              </w:rPr>
              <w:t>144</w:t>
            </w:r>
            <w:r w:rsidR="002E126F" w:rsidRPr="00B653A7">
              <w:rPr>
                <w:rFonts w:ascii="Arial" w:hAnsi="Arial" w:cs="Arial"/>
                <w:sz w:val="20"/>
                <w:szCs w:val="20"/>
              </w:rPr>
              <w:t>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w:t>
            </w:r>
            <w:r w:rsidR="00714A62" w:rsidRPr="00B653A7">
              <w:rPr>
                <w:rFonts w:ascii="Arial" w:hAnsi="Arial" w:cs="Arial"/>
                <w:sz w:val="20"/>
                <w:szCs w:val="20"/>
              </w:rPr>
              <w:t>ấ</w:t>
            </w:r>
            <w:r w:rsidRPr="00B653A7">
              <w:rPr>
                <w:rFonts w:ascii="Arial" w:hAnsi="Arial" w:cs="Arial"/>
                <w:sz w:val="20"/>
                <w:szCs w:val="20"/>
              </w:rPr>
              <w:t>t độc dạng lỏng, ăn mòn,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1448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độc dạng rắn, </w:t>
            </w:r>
            <w:r w:rsidR="00714A62" w:rsidRPr="00B653A7">
              <w:rPr>
                <w:rFonts w:ascii="Arial" w:hAnsi="Arial" w:cs="Arial"/>
                <w:sz w:val="20"/>
                <w:szCs w:val="20"/>
              </w:rPr>
              <w:t>ăn mòn</w:t>
            </w:r>
            <w:r w:rsidRPr="00B653A7">
              <w:rPr>
                <w:rFonts w:ascii="Arial" w:hAnsi="Arial" w:cs="Arial"/>
                <w:sz w:val="20"/>
                <w:szCs w:val="20"/>
              </w:rPr>
              <w:t>,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1449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độc dạng rắn, </w:t>
            </w:r>
            <w:r w:rsidR="00714A62" w:rsidRPr="00B653A7">
              <w:rPr>
                <w:rFonts w:ascii="Arial" w:hAnsi="Arial" w:cs="Arial"/>
                <w:sz w:val="20"/>
                <w:szCs w:val="20"/>
              </w:rPr>
              <w:t>ăn mòn</w:t>
            </w:r>
            <w:r w:rsidRPr="00B653A7">
              <w:rPr>
                <w:rFonts w:ascii="Arial" w:hAnsi="Arial" w:cs="Arial"/>
                <w:sz w:val="20"/>
                <w:szCs w:val="20"/>
              </w:rPr>
              <w:t>,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1450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độc dạng lỏng, dễ cháy,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1451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độc dạng lỏng, </w:t>
            </w:r>
            <w:r w:rsidR="00714A62" w:rsidRPr="00B653A7">
              <w:rPr>
                <w:rFonts w:ascii="Arial" w:hAnsi="Arial" w:cs="Arial"/>
                <w:sz w:val="20"/>
                <w:szCs w:val="20"/>
              </w:rPr>
              <w:t>d</w:t>
            </w:r>
            <w:r w:rsidRPr="00B653A7">
              <w:rPr>
                <w:rFonts w:ascii="Arial" w:hAnsi="Arial" w:cs="Arial"/>
                <w:sz w:val="20"/>
                <w:szCs w:val="20"/>
              </w:rPr>
              <w:t>ễ cháy,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2929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1452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độc dạng rắn, dễ ch</w:t>
            </w:r>
            <w:r w:rsidR="00714A62" w:rsidRPr="00B653A7">
              <w:rPr>
                <w:rFonts w:ascii="Arial" w:hAnsi="Arial" w:cs="Arial"/>
                <w:sz w:val="20"/>
                <w:szCs w:val="20"/>
              </w:rPr>
              <w:t>á</w:t>
            </w:r>
            <w:r w:rsidRPr="00B653A7">
              <w:rPr>
                <w:rFonts w:ascii="Arial" w:hAnsi="Arial" w:cs="Arial"/>
                <w:sz w:val="20"/>
                <w:szCs w:val="20"/>
              </w:rPr>
              <w:t>y,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2930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64</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1453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độc dạng rắn, dễ cháy,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2930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664</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1454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Vanadyl sulphate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2931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1455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Methyl 2-chloropropionate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2933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1456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Isopropyl 2-chloropropionate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2934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1457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 2-ch</w:t>
            </w:r>
            <w:r w:rsidR="00714A62" w:rsidRPr="00B653A7">
              <w:rPr>
                <w:rFonts w:ascii="Arial" w:hAnsi="Arial" w:cs="Arial"/>
                <w:sz w:val="20"/>
                <w:szCs w:val="20"/>
                <w:lang w:val="en-US"/>
              </w:rPr>
              <w:t>l</w:t>
            </w:r>
            <w:r w:rsidRPr="00B653A7">
              <w:rPr>
                <w:rFonts w:ascii="Arial" w:hAnsi="Arial" w:cs="Arial"/>
                <w:sz w:val="20"/>
                <w:szCs w:val="20"/>
              </w:rPr>
              <w:t>oropropionate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2935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1458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Thiolactic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2936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1459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Alpha-Methylbenzyl Rượu cồn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2937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1460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9-Phosphabicyclononanes (cyclooctadine phosphines)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2940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1461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Fluoroan</w:t>
            </w:r>
            <w:r w:rsidR="00714A62" w:rsidRPr="00B653A7">
              <w:rPr>
                <w:rFonts w:ascii="Arial" w:hAnsi="Arial" w:cs="Arial"/>
                <w:sz w:val="20"/>
                <w:szCs w:val="20"/>
                <w:lang w:val="en-US"/>
              </w:rPr>
              <w:t>i</w:t>
            </w:r>
            <w:r w:rsidRPr="00B653A7">
              <w:rPr>
                <w:rFonts w:ascii="Arial" w:hAnsi="Arial" w:cs="Arial"/>
                <w:sz w:val="20"/>
                <w:szCs w:val="20"/>
              </w:rPr>
              <w:t>lines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2941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1462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2-TrifluoromethyIaniline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2942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1463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Tetrahydro</w:t>
            </w:r>
            <w:r w:rsidR="00714A62" w:rsidRPr="00B653A7">
              <w:rPr>
                <w:rFonts w:ascii="Arial" w:hAnsi="Arial" w:cs="Arial"/>
                <w:sz w:val="20"/>
                <w:szCs w:val="20"/>
                <w:lang w:val="en-US"/>
              </w:rPr>
              <w:t>fu</w:t>
            </w:r>
            <w:r w:rsidRPr="00B653A7">
              <w:rPr>
                <w:rFonts w:ascii="Arial" w:hAnsi="Arial" w:cs="Arial"/>
                <w:sz w:val="20"/>
                <w:szCs w:val="20"/>
              </w:rPr>
              <w:t>r</w:t>
            </w:r>
            <w:r w:rsidR="00714A62" w:rsidRPr="00B653A7">
              <w:rPr>
                <w:rFonts w:ascii="Arial" w:hAnsi="Arial" w:cs="Arial"/>
                <w:sz w:val="20"/>
                <w:szCs w:val="20"/>
                <w:lang w:val="en-US"/>
              </w:rPr>
              <w:t>fur</w:t>
            </w:r>
            <w:r w:rsidR="00714A62" w:rsidRPr="00B653A7">
              <w:rPr>
                <w:rFonts w:ascii="Arial" w:hAnsi="Arial" w:cs="Arial"/>
                <w:sz w:val="20"/>
                <w:szCs w:val="20"/>
              </w:rPr>
              <w:t>y</w:t>
            </w:r>
            <w:r w:rsidRPr="00B653A7">
              <w:rPr>
                <w:rFonts w:ascii="Arial" w:hAnsi="Arial" w:cs="Arial"/>
                <w:sz w:val="20"/>
                <w:szCs w:val="20"/>
              </w:rPr>
              <w:t>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2943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1464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N-Methylbutylamine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2945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338</w:t>
            </w:r>
          </w:p>
        </w:tc>
      </w:tr>
      <w:tr w:rsidR="002E126F" w:rsidRPr="00B653A7">
        <w:tc>
          <w:tcPr>
            <w:tcW w:w="832" w:type="dxa"/>
            <w:shd w:val="clear" w:color="auto" w:fill="auto"/>
            <w:vAlign w:val="center"/>
          </w:tcPr>
          <w:p w:rsidR="002E126F" w:rsidRPr="00B653A7" w:rsidRDefault="00714A62" w:rsidP="00926459">
            <w:pPr>
              <w:spacing w:before="120"/>
              <w:jc w:val="center"/>
              <w:rPr>
                <w:rFonts w:ascii="Arial" w:hAnsi="Arial" w:cs="Arial"/>
                <w:sz w:val="20"/>
                <w:szCs w:val="20"/>
              </w:rPr>
            </w:pPr>
            <w:r w:rsidRPr="00B653A7">
              <w:rPr>
                <w:rFonts w:ascii="Arial" w:hAnsi="Arial" w:cs="Arial"/>
                <w:sz w:val="20"/>
                <w:szCs w:val="20"/>
                <w:lang w:val="en-US"/>
              </w:rPr>
              <w:t>1</w:t>
            </w:r>
            <w:r w:rsidR="002E126F" w:rsidRPr="00B653A7">
              <w:rPr>
                <w:rFonts w:ascii="Arial" w:hAnsi="Arial" w:cs="Arial"/>
                <w:sz w:val="20"/>
                <w:szCs w:val="20"/>
              </w:rPr>
              <w:t>465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2-Amino-5-diethylammopentane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2946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1466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Isopropyl chloroaxetat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2947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1467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3-Trifluoromethylaniline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2948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1468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w:t>
            </w:r>
            <w:r w:rsidR="00714A62" w:rsidRPr="00B653A7">
              <w:rPr>
                <w:rFonts w:ascii="Arial" w:hAnsi="Arial" w:cs="Arial"/>
                <w:sz w:val="20"/>
                <w:szCs w:val="20"/>
              </w:rPr>
              <w:t>a</w:t>
            </w:r>
            <w:r w:rsidRPr="00B653A7">
              <w:rPr>
                <w:rFonts w:ascii="Arial" w:hAnsi="Arial" w:cs="Arial"/>
                <w:sz w:val="20"/>
                <w:szCs w:val="20"/>
              </w:rPr>
              <w:t>tr</w:t>
            </w:r>
            <w:r w:rsidR="00714A62" w:rsidRPr="00B653A7">
              <w:rPr>
                <w:rFonts w:ascii="Arial" w:hAnsi="Arial" w:cs="Arial"/>
                <w:sz w:val="20"/>
                <w:szCs w:val="20"/>
              </w:rPr>
              <w:t>i</w:t>
            </w:r>
            <w:r w:rsidRPr="00B653A7">
              <w:rPr>
                <w:rFonts w:ascii="Arial" w:hAnsi="Arial" w:cs="Arial"/>
                <w:sz w:val="20"/>
                <w:szCs w:val="20"/>
              </w:rPr>
              <w:t xml:space="preserve"> hydrosulphi</w:t>
            </w:r>
            <w:r w:rsidR="00714A62" w:rsidRPr="00B653A7">
              <w:rPr>
                <w:rFonts w:ascii="Arial" w:hAnsi="Arial" w:cs="Arial"/>
                <w:sz w:val="20"/>
                <w:szCs w:val="20"/>
              </w:rPr>
              <w:t>d</w:t>
            </w:r>
            <w:r w:rsidRPr="00B653A7">
              <w:rPr>
                <w:rFonts w:ascii="Arial" w:hAnsi="Arial" w:cs="Arial"/>
                <w:sz w:val="20"/>
                <w:szCs w:val="20"/>
              </w:rPr>
              <w:t xml:space="preserve">e ngậm nước với trên 25% nước </w:t>
            </w:r>
            <w:r w:rsidR="00714A62" w:rsidRPr="00B653A7">
              <w:rPr>
                <w:rFonts w:ascii="Arial" w:hAnsi="Arial" w:cs="Arial"/>
                <w:sz w:val="20"/>
                <w:szCs w:val="20"/>
              </w:rPr>
              <w:t>trong</w:t>
            </w:r>
            <w:r w:rsidRPr="00B653A7">
              <w:rPr>
                <w:rFonts w:ascii="Arial" w:hAnsi="Arial" w:cs="Arial"/>
                <w:sz w:val="20"/>
                <w:szCs w:val="20"/>
              </w:rPr>
              <w:t xml:space="preserve"> tinh thể</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2949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714A62" w:rsidP="00926459">
            <w:pPr>
              <w:spacing w:before="120"/>
              <w:jc w:val="center"/>
              <w:rPr>
                <w:rFonts w:ascii="Arial" w:hAnsi="Arial" w:cs="Arial"/>
                <w:sz w:val="20"/>
                <w:szCs w:val="20"/>
                <w:lang w:val="en-US"/>
              </w:rPr>
            </w:pPr>
            <w:r w:rsidRPr="00B653A7">
              <w:rPr>
                <w:rFonts w:ascii="Arial" w:hAnsi="Arial" w:cs="Arial"/>
                <w:sz w:val="20"/>
                <w:szCs w:val="20"/>
                <w:lang w:val="en-US"/>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1469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Magnesium h</w:t>
            </w:r>
            <w:r w:rsidR="004B37BA" w:rsidRPr="00B653A7">
              <w:rPr>
                <w:rFonts w:ascii="Arial" w:hAnsi="Arial" w:cs="Arial"/>
                <w:sz w:val="20"/>
                <w:szCs w:val="20"/>
              </w:rPr>
              <w:t>ạ</w:t>
            </w:r>
            <w:r w:rsidRPr="00B653A7">
              <w:rPr>
                <w:rFonts w:ascii="Arial" w:hAnsi="Arial" w:cs="Arial"/>
                <w:sz w:val="20"/>
                <w:szCs w:val="20"/>
              </w:rPr>
              <w:t>t nhỏ, có b</w:t>
            </w:r>
            <w:r w:rsidR="004B37BA" w:rsidRPr="00B653A7">
              <w:rPr>
                <w:rFonts w:ascii="Arial" w:hAnsi="Arial" w:cs="Arial"/>
                <w:sz w:val="20"/>
                <w:szCs w:val="20"/>
              </w:rPr>
              <w:t>ọ</w:t>
            </w:r>
            <w:r w:rsidRPr="00B653A7">
              <w:rPr>
                <w:rFonts w:ascii="Arial" w:hAnsi="Arial" w:cs="Arial"/>
                <w:sz w:val="20"/>
                <w:szCs w:val="20"/>
              </w:rPr>
              <w:t>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2950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2E126F" w:rsidRPr="00B653A7" w:rsidRDefault="004B37BA" w:rsidP="00926459">
            <w:pPr>
              <w:spacing w:before="120"/>
              <w:jc w:val="center"/>
              <w:rPr>
                <w:rFonts w:ascii="Arial" w:hAnsi="Arial" w:cs="Arial"/>
                <w:sz w:val="20"/>
                <w:szCs w:val="20"/>
              </w:rPr>
            </w:pPr>
            <w:r w:rsidRPr="00B653A7">
              <w:rPr>
                <w:rFonts w:ascii="Arial" w:hAnsi="Arial" w:cs="Arial"/>
                <w:sz w:val="20"/>
                <w:szCs w:val="20"/>
                <w:lang w:val="en-US"/>
              </w:rPr>
              <w:t>423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1470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Boron tri</w:t>
            </w:r>
            <w:r w:rsidR="004B37BA" w:rsidRPr="00B653A7">
              <w:rPr>
                <w:rFonts w:ascii="Arial" w:hAnsi="Arial" w:cs="Arial"/>
                <w:sz w:val="20"/>
                <w:szCs w:val="20"/>
                <w:lang w:val="en-US"/>
              </w:rPr>
              <w:t>f</w:t>
            </w:r>
            <w:r w:rsidRPr="00B653A7">
              <w:rPr>
                <w:rFonts w:ascii="Arial" w:hAnsi="Arial" w:cs="Arial"/>
                <w:sz w:val="20"/>
                <w:szCs w:val="20"/>
              </w:rPr>
              <w:t>luoride dimethyl etherate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2965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w:t>
            </w:r>
            <w:r w:rsidR="004B37BA" w:rsidRPr="00B653A7">
              <w:rPr>
                <w:rFonts w:ascii="Arial" w:hAnsi="Arial" w:cs="Arial"/>
                <w:sz w:val="20"/>
                <w:szCs w:val="20"/>
                <w:lang w:val="en-US"/>
              </w:rPr>
              <w:t>.</w:t>
            </w:r>
            <w:r w:rsidRPr="00B653A7">
              <w:rPr>
                <w:rFonts w:ascii="Arial" w:hAnsi="Arial" w:cs="Arial"/>
                <w:sz w:val="20"/>
                <w:szCs w:val="20"/>
              </w:rPr>
              <w:t>3+3+8</w:t>
            </w:r>
          </w:p>
        </w:tc>
        <w:tc>
          <w:tcPr>
            <w:tcW w:w="815" w:type="dxa"/>
            <w:shd w:val="clear" w:color="auto" w:fill="auto"/>
            <w:vAlign w:val="center"/>
          </w:tcPr>
          <w:p w:rsidR="002E126F" w:rsidRPr="00B653A7" w:rsidRDefault="004B37BA" w:rsidP="00926459">
            <w:pPr>
              <w:spacing w:before="120"/>
              <w:jc w:val="center"/>
              <w:rPr>
                <w:rFonts w:ascii="Arial" w:hAnsi="Arial" w:cs="Arial"/>
                <w:sz w:val="20"/>
                <w:szCs w:val="20"/>
                <w:lang w:val="en-US"/>
              </w:rPr>
            </w:pPr>
            <w:r w:rsidRPr="00B653A7">
              <w:rPr>
                <w:rFonts w:ascii="Arial" w:hAnsi="Arial" w:cs="Arial"/>
                <w:sz w:val="20"/>
                <w:szCs w:val="20"/>
                <w:lang w:val="en-US"/>
              </w:rPr>
              <w:t>382</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1471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Thioglycol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2966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1472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Su</w:t>
            </w:r>
            <w:r w:rsidR="004B37BA" w:rsidRPr="00B653A7">
              <w:rPr>
                <w:rFonts w:ascii="Arial" w:hAnsi="Arial" w:cs="Arial"/>
                <w:sz w:val="20"/>
                <w:szCs w:val="20"/>
                <w:lang w:val="en-US"/>
              </w:rPr>
              <w:t>l</w:t>
            </w:r>
            <w:r w:rsidRPr="00B653A7">
              <w:rPr>
                <w:rFonts w:ascii="Arial" w:hAnsi="Arial" w:cs="Arial"/>
                <w:sz w:val="20"/>
                <w:szCs w:val="20"/>
              </w:rPr>
              <w:t>phamic acid</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2967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1473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Maneb chất </w:t>
            </w:r>
            <w:r w:rsidR="00B653A7" w:rsidRPr="00B653A7">
              <w:rPr>
                <w:rFonts w:ascii="Arial" w:hAnsi="Arial" w:cs="Arial"/>
                <w:sz w:val="20"/>
                <w:szCs w:val="20"/>
              </w:rPr>
              <w:t>điều</w:t>
            </w:r>
            <w:r w:rsidRPr="00B653A7">
              <w:rPr>
                <w:rFonts w:ascii="Arial" w:hAnsi="Arial" w:cs="Arial"/>
                <w:sz w:val="20"/>
                <w:szCs w:val="20"/>
              </w:rPr>
              <w:t xml:space="preserve"> chế</w:t>
            </w:r>
            <w:r w:rsidR="004B37BA" w:rsidRPr="00B653A7">
              <w:rPr>
                <w:rFonts w:ascii="Arial" w:hAnsi="Arial" w:cs="Arial"/>
                <w:sz w:val="20"/>
                <w:szCs w:val="20"/>
              </w:rPr>
              <w:t>, dạng</w:t>
            </w:r>
            <w:r w:rsidRPr="00B653A7">
              <w:rPr>
                <w:rFonts w:ascii="Arial" w:hAnsi="Arial" w:cs="Arial"/>
                <w:sz w:val="20"/>
                <w:szCs w:val="20"/>
              </w:rPr>
              <w:t xml:space="preserve">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2968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1474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Maneb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2968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1475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Hạt thầu dầu hoặc bã ép thầu </w:t>
            </w:r>
            <w:r w:rsidR="004B37BA" w:rsidRPr="00B653A7">
              <w:rPr>
                <w:rFonts w:ascii="Arial" w:hAnsi="Arial" w:cs="Arial"/>
                <w:sz w:val="20"/>
                <w:szCs w:val="20"/>
              </w:rPr>
              <w:t>d</w:t>
            </w:r>
            <w:r w:rsidRPr="00B653A7">
              <w:rPr>
                <w:rFonts w:ascii="Arial" w:hAnsi="Arial" w:cs="Arial"/>
                <w:sz w:val="20"/>
                <w:szCs w:val="20"/>
              </w:rPr>
              <w:t>ầu ho</w:t>
            </w:r>
            <w:r w:rsidR="004B37BA" w:rsidRPr="00B653A7">
              <w:rPr>
                <w:rFonts w:ascii="Arial" w:hAnsi="Arial" w:cs="Arial"/>
                <w:sz w:val="20"/>
                <w:szCs w:val="20"/>
              </w:rPr>
              <w:t>ặ</w:t>
            </w:r>
            <w:r w:rsidRPr="00B653A7">
              <w:rPr>
                <w:rFonts w:ascii="Arial" w:hAnsi="Arial" w:cs="Arial"/>
                <w:sz w:val="20"/>
                <w:szCs w:val="20"/>
              </w:rPr>
              <w:t>c b</w:t>
            </w:r>
            <w:r w:rsidR="004B37BA" w:rsidRPr="00B653A7">
              <w:rPr>
                <w:rFonts w:ascii="Arial" w:hAnsi="Arial" w:cs="Arial"/>
                <w:sz w:val="20"/>
                <w:szCs w:val="20"/>
              </w:rPr>
              <w:t>ộ</w:t>
            </w:r>
            <w:r w:rsidRPr="00B653A7">
              <w:rPr>
                <w:rFonts w:ascii="Arial" w:hAnsi="Arial" w:cs="Arial"/>
                <w:sz w:val="20"/>
                <w:szCs w:val="20"/>
              </w:rPr>
              <w:t>t thầu dầu</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2969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1476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Ethylene oxide và propylene oxide hỗn h</w:t>
            </w:r>
            <w:r w:rsidR="004B37BA" w:rsidRPr="00B653A7">
              <w:rPr>
                <w:rFonts w:ascii="Arial" w:hAnsi="Arial" w:cs="Arial"/>
                <w:sz w:val="20"/>
                <w:szCs w:val="20"/>
              </w:rPr>
              <w:t>ợ</w:t>
            </w:r>
            <w:r w:rsidRPr="00B653A7">
              <w:rPr>
                <w:rFonts w:ascii="Arial" w:hAnsi="Arial" w:cs="Arial"/>
                <w:sz w:val="20"/>
                <w:szCs w:val="20"/>
              </w:rPr>
              <w:t>p</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2983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1477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Hydrogen peroxide, dung dịch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2984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1478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Chlorosilane, dễ cháy,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2985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1479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Chlorosi</w:t>
            </w:r>
            <w:r w:rsidR="004B37BA" w:rsidRPr="00B653A7">
              <w:rPr>
                <w:rFonts w:ascii="Arial" w:hAnsi="Arial" w:cs="Arial"/>
                <w:sz w:val="20"/>
                <w:szCs w:val="20"/>
              </w:rPr>
              <w:t>l</w:t>
            </w:r>
            <w:r w:rsidRPr="00B653A7">
              <w:rPr>
                <w:rFonts w:ascii="Arial" w:hAnsi="Arial" w:cs="Arial"/>
                <w:sz w:val="20"/>
                <w:szCs w:val="20"/>
              </w:rPr>
              <w:t>ane, ăn mòn,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2986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X83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1480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Chlorosilane,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2987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1481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Chlorosi</w:t>
            </w:r>
            <w:r w:rsidR="004B37BA" w:rsidRPr="00B653A7">
              <w:rPr>
                <w:rFonts w:ascii="Arial" w:hAnsi="Arial" w:cs="Arial"/>
                <w:sz w:val="20"/>
                <w:szCs w:val="20"/>
              </w:rPr>
              <w:t>l</w:t>
            </w:r>
            <w:r w:rsidRPr="00B653A7">
              <w:rPr>
                <w:rFonts w:ascii="Arial" w:hAnsi="Arial" w:cs="Arial"/>
                <w:sz w:val="20"/>
                <w:szCs w:val="20"/>
              </w:rPr>
              <w:t>ane, có thể k</w:t>
            </w:r>
            <w:r w:rsidR="004B37BA" w:rsidRPr="00B653A7">
              <w:rPr>
                <w:rFonts w:ascii="Arial" w:hAnsi="Arial" w:cs="Arial"/>
                <w:sz w:val="20"/>
                <w:szCs w:val="20"/>
              </w:rPr>
              <w:t>ết</w:t>
            </w:r>
            <w:r w:rsidRPr="00B653A7">
              <w:rPr>
                <w:rFonts w:ascii="Arial" w:hAnsi="Arial" w:cs="Arial"/>
                <w:sz w:val="20"/>
                <w:szCs w:val="20"/>
              </w:rPr>
              <w:t xml:space="preserve"> hợp với nước, dễ cháy,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2988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1482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Chì, phosphite, dibasic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2989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1483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carbamate, dạng lỏng,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1484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carbamate, dạng lỏng,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1485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carbamate, dạng lỏng,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1486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w:t>
            </w:r>
            <w:r w:rsidR="004B37BA" w:rsidRPr="00B653A7">
              <w:rPr>
                <w:rFonts w:ascii="Arial" w:hAnsi="Arial" w:cs="Arial"/>
                <w:sz w:val="20"/>
                <w:szCs w:val="20"/>
              </w:rPr>
              <w:t>ố</w:t>
            </w:r>
            <w:r w:rsidRPr="00B653A7">
              <w:rPr>
                <w:rFonts w:ascii="Arial" w:hAnsi="Arial" w:cs="Arial"/>
                <w:sz w:val="20"/>
                <w:szCs w:val="20"/>
              </w:rPr>
              <w:t>c trừ sâu carbamate, dạng lỏng,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1487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arsenical, dạng lỏng,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148</w:t>
            </w:r>
            <w:r w:rsidR="0080678F" w:rsidRPr="00B653A7">
              <w:rPr>
                <w:rFonts w:ascii="Arial" w:hAnsi="Arial" w:cs="Arial"/>
                <w:sz w:val="20"/>
                <w:szCs w:val="20"/>
                <w:lang w:val="en-US"/>
              </w:rPr>
              <w:t>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arsenical, dạng lỏng,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1489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trừ sâu arsenical, dạng </w:t>
            </w:r>
            <w:r w:rsidR="00A71821" w:rsidRPr="00B653A7">
              <w:rPr>
                <w:rFonts w:ascii="Arial" w:hAnsi="Arial" w:cs="Arial"/>
                <w:sz w:val="20"/>
                <w:szCs w:val="20"/>
              </w:rPr>
              <w:t>l</w:t>
            </w:r>
            <w:r w:rsidRPr="00B653A7">
              <w:rPr>
                <w:rFonts w:ascii="Arial" w:hAnsi="Arial" w:cs="Arial"/>
                <w:sz w:val="20"/>
                <w:szCs w:val="20"/>
              </w:rPr>
              <w:t>ỏng,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1490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arsenica</w:t>
            </w:r>
            <w:r w:rsidR="00A71821" w:rsidRPr="00B653A7">
              <w:rPr>
                <w:rFonts w:ascii="Arial" w:hAnsi="Arial" w:cs="Arial"/>
                <w:sz w:val="20"/>
                <w:szCs w:val="20"/>
              </w:rPr>
              <w:t>l</w:t>
            </w:r>
            <w:r w:rsidRPr="00B653A7">
              <w:rPr>
                <w:rFonts w:ascii="Arial" w:hAnsi="Arial" w:cs="Arial"/>
                <w:sz w:val="20"/>
                <w:szCs w:val="20"/>
              </w:rPr>
              <w:t>, dạng lỏng,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1491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trừ sâu organochlorine, dạng </w:t>
            </w:r>
            <w:r w:rsidR="00A71821" w:rsidRPr="00B653A7">
              <w:rPr>
                <w:rFonts w:ascii="Arial" w:hAnsi="Arial" w:cs="Arial"/>
                <w:sz w:val="20"/>
                <w:szCs w:val="20"/>
              </w:rPr>
              <w:t>l</w:t>
            </w:r>
            <w:r w:rsidRPr="00B653A7">
              <w:rPr>
                <w:rFonts w:ascii="Arial" w:hAnsi="Arial" w:cs="Arial"/>
                <w:sz w:val="20"/>
                <w:szCs w:val="20"/>
              </w:rPr>
              <w:t xml:space="preserve">ỏng, độc, </w:t>
            </w:r>
            <w:r w:rsidR="00A71821" w:rsidRPr="00B653A7">
              <w:rPr>
                <w:rFonts w:ascii="Arial" w:hAnsi="Arial" w:cs="Arial"/>
                <w:sz w:val="20"/>
                <w:szCs w:val="20"/>
              </w:rPr>
              <w:t>d</w:t>
            </w:r>
            <w:r w:rsidRPr="00B653A7">
              <w:rPr>
                <w:rFonts w:ascii="Arial" w:hAnsi="Arial" w:cs="Arial"/>
                <w:sz w:val="20"/>
                <w:szCs w:val="20"/>
              </w:rPr>
              <w:t>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1492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organochlorine, dạng lỏng,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1493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organochlorine, dạng lỏng,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1494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organoch</w:t>
            </w:r>
            <w:r w:rsidR="0080678F" w:rsidRPr="00B653A7">
              <w:rPr>
                <w:rFonts w:ascii="Arial" w:hAnsi="Arial" w:cs="Arial"/>
                <w:sz w:val="20"/>
                <w:szCs w:val="20"/>
              </w:rPr>
              <w:t>l</w:t>
            </w:r>
            <w:r w:rsidRPr="00B653A7">
              <w:rPr>
                <w:rFonts w:ascii="Arial" w:hAnsi="Arial" w:cs="Arial"/>
                <w:sz w:val="20"/>
                <w:szCs w:val="20"/>
              </w:rPr>
              <w:t>orine, dạng lỏng,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1495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triazine, dạng lỏng,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1496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triazine, dạng lỏng,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1497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triazine,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1498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triazine,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2998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1499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thiocarbamate, dạng lỏng,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3005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1500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thiocarbamate, dạ</w:t>
            </w:r>
            <w:r w:rsidR="00A71821" w:rsidRPr="00B653A7">
              <w:rPr>
                <w:rFonts w:ascii="Arial" w:hAnsi="Arial" w:cs="Arial"/>
                <w:sz w:val="20"/>
                <w:szCs w:val="20"/>
              </w:rPr>
              <w:t>ng</w:t>
            </w:r>
            <w:r w:rsidRPr="00B653A7">
              <w:rPr>
                <w:rFonts w:ascii="Arial" w:hAnsi="Arial" w:cs="Arial"/>
                <w:sz w:val="20"/>
                <w:szCs w:val="20"/>
              </w:rPr>
              <w:t xml:space="preserve"> lỏng,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3005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1501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thiocarbamate,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3006</w:t>
            </w:r>
          </w:p>
        </w:tc>
        <w:tc>
          <w:tcPr>
            <w:tcW w:w="905" w:type="dxa"/>
            <w:shd w:val="clear" w:color="auto" w:fill="auto"/>
            <w:vAlign w:val="center"/>
          </w:tcPr>
          <w:p w:rsidR="002E126F" w:rsidRPr="00B653A7" w:rsidRDefault="00A71821" w:rsidP="00926459">
            <w:pPr>
              <w:spacing w:before="120"/>
              <w:jc w:val="center"/>
              <w:rPr>
                <w:rFonts w:ascii="Arial" w:hAnsi="Arial" w:cs="Arial"/>
                <w:sz w:val="20"/>
                <w:szCs w:val="20"/>
                <w:lang w:val="en-US"/>
              </w:rPr>
            </w:pPr>
            <w:r w:rsidRPr="00B653A7">
              <w:rPr>
                <w:rFonts w:ascii="Arial" w:hAnsi="Arial" w:cs="Arial"/>
                <w:sz w:val="20"/>
                <w:szCs w:val="20"/>
                <w:lang w:val="en-US"/>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1502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thiocarbamate,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3006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1503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có chứa đồng, dạng lỏng,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3009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1504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có chứa đồng, dạ</w:t>
            </w:r>
            <w:r w:rsidR="00A71821" w:rsidRPr="00B653A7">
              <w:rPr>
                <w:rFonts w:ascii="Arial" w:hAnsi="Arial" w:cs="Arial"/>
                <w:sz w:val="20"/>
                <w:szCs w:val="20"/>
              </w:rPr>
              <w:t>ng</w:t>
            </w:r>
            <w:r w:rsidRPr="00B653A7">
              <w:rPr>
                <w:rFonts w:ascii="Arial" w:hAnsi="Arial" w:cs="Arial"/>
                <w:sz w:val="20"/>
                <w:szCs w:val="20"/>
              </w:rPr>
              <w:t xml:space="preserve"> lỏng,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3009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1505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có chứa đồng,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1506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có chứa đồng, dạng lỏng, chất độc</w:t>
            </w:r>
          </w:p>
        </w:tc>
        <w:tc>
          <w:tcPr>
            <w:tcW w:w="1267" w:type="dxa"/>
            <w:shd w:val="clear" w:color="auto" w:fill="auto"/>
            <w:vAlign w:val="center"/>
          </w:tcPr>
          <w:p w:rsidR="002E126F" w:rsidRPr="00B653A7" w:rsidRDefault="00A71821" w:rsidP="00926459">
            <w:pPr>
              <w:spacing w:before="120"/>
              <w:jc w:val="center"/>
              <w:rPr>
                <w:rFonts w:ascii="Arial" w:hAnsi="Arial" w:cs="Arial"/>
                <w:sz w:val="20"/>
                <w:szCs w:val="20"/>
                <w:lang w:val="en-US"/>
              </w:rPr>
            </w:pPr>
            <w:r w:rsidRPr="00B653A7">
              <w:rPr>
                <w:rFonts w:ascii="Arial" w:hAnsi="Arial" w:cs="Arial"/>
                <w:sz w:val="20"/>
                <w:szCs w:val="20"/>
              </w:rPr>
              <w:t>3010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A71821"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w:t>
            </w:r>
            <w:r w:rsidR="00A71821" w:rsidRPr="00B653A7">
              <w:rPr>
                <w:rFonts w:ascii="Arial" w:hAnsi="Arial" w:cs="Arial"/>
                <w:sz w:val="20"/>
                <w:szCs w:val="20"/>
                <w:lang w:val="en-US"/>
              </w:rPr>
              <w:t>5</w:t>
            </w:r>
            <w:r w:rsidRPr="00B653A7">
              <w:rPr>
                <w:rFonts w:ascii="Arial" w:hAnsi="Arial" w:cs="Arial"/>
                <w:sz w:val="20"/>
                <w:szCs w:val="20"/>
              </w:rPr>
              <w:t>07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có chứa thủy ngân, dạng lỏng,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1508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trừ sâu có chứa thủy ngân, dạng lỏng, chất độc, </w:t>
            </w:r>
            <w:r w:rsidR="00A71821" w:rsidRPr="00B653A7">
              <w:rPr>
                <w:rFonts w:ascii="Arial" w:hAnsi="Arial" w:cs="Arial"/>
                <w:sz w:val="20"/>
                <w:szCs w:val="20"/>
              </w:rPr>
              <w:t>d</w:t>
            </w:r>
            <w:r w:rsidRPr="00B653A7">
              <w:rPr>
                <w:rFonts w:ascii="Arial" w:hAnsi="Arial" w:cs="Arial"/>
                <w:sz w:val="20"/>
                <w:szCs w:val="20"/>
              </w:rPr>
              <w:t>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1509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có chứa thủy ngân,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1510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có chứa thủy ngân,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1511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trừ sâu nitrophenol thay thế, dạng </w:t>
            </w:r>
            <w:r w:rsidR="00A71821" w:rsidRPr="00B653A7">
              <w:rPr>
                <w:rFonts w:ascii="Arial" w:hAnsi="Arial" w:cs="Arial"/>
                <w:sz w:val="20"/>
                <w:szCs w:val="20"/>
              </w:rPr>
              <w:t>l</w:t>
            </w:r>
            <w:r w:rsidRPr="00B653A7">
              <w:rPr>
                <w:rFonts w:ascii="Arial" w:hAnsi="Arial" w:cs="Arial"/>
                <w:sz w:val="20"/>
                <w:szCs w:val="20"/>
              </w:rPr>
              <w:t>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1512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nitrophenol thay thế, dạng lỏng,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1513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nitrophenol thay thế,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1514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nitrophonol thay thế, dạng lỏng, ch</w:t>
            </w:r>
            <w:r w:rsidR="00A71821" w:rsidRPr="00B653A7">
              <w:rPr>
                <w:rFonts w:ascii="Arial" w:hAnsi="Arial" w:cs="Arial"/>
                <w:sz w:val="20"/>
                <w:szCs w:val="20"/>
              </w:rPr>
              <w:t>ấ</w:t>
            </w:r>
            <w:r w:rsidRPr="00B653A7">
              <w:rPr>
                <w:rFonts w:ascii="Arial" w:hAnsi="Arial" w:cs="Arial"/>
                <w:sz w:val="20"/>
                <w:szCs w:val="20"/>
              </w:rPr>
              <w:t>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1515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b</w:t>
            </w:r>
            <w:r w:rsidR="00A71821" w:rsidRPr="00B653A7">
              <w:rPr>
                <w:rFonts w:ascii="Arial" w:hAnsi="Arial" w:cs="Arial"/>
                <w:sz w:val="20"/>
                <w:szCs w:val="20"/>
              </w:rPr>
              <w:t>i</w:t>
            </w:r>
            <w:r w:rsidRPr="00B653A7">
              <w:rPr>
                <w:rFonts w:ascii="Arial" w:hAnsi="Arial" w:cs="Arial"/>
                <w:sz w:val="20"/>
                <w:szCs w:val="20"/>
              </w:rPr>
              <w:t>pyridilium, dạng lỏng,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1516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Thuốc trừ sâu bipyridilium, </w:t>
            </w:r>
            <w:r w:rsidR="00A71821" w:rsidRPr="00B653A7">
              <w:rPr>
                <w:rFonts w:ascii="Arial" w:hAnsi="Arial" w:cs="Arial"/>
                <w:sz w:val="20"/>
                <w:szCs w:val="20"/>
              </w:rPr>
              <w:t>dạ</w:t>
            </w:r>
            <w:r w:rsidRPr="00B653A7">
              <w:rPr>
                <w:rFonts w:ascii="Arial" w:hAnsi="Arial" w:cs="Arial"/>
                <w:sz w:val="20"/>
                <w:szCs w:val="20"/>
              </w:rPr>
              <w:t>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1517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bipyridilium,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1518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organophosphorus, dạng lỏng,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1519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organophosphorus, dạng lỏng,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1520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organophosphorus,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1521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organophosphorus,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1522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organot</w:t>
            </w:r>
            <w:r w:rsidR="00A71821" w:rsidRPr="00B653A7">
              <w:rPr>
                <w:rFonts w:ascii="Arial" w:hAnsi="Arial" w:cs="Arial"/>
                <w:sz w:val="20"/>
                <w:szCs w:val="20"/>
              </w:rPr>
              <w:t>i</w:t>
            </w:r>
            <w:r w:rsidRPr="00B653A7">
              <w:rPr>
                <w:rFonts w:ascii="Arial" w:hAnsi="Arial" w:cs="Arial"/>
                <w:sz w:val="20"/>
                <w:szCs w:val="20"/>
              </w:rPr>
              <w:t>n, dạng lỏng,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1523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organotin, dạng lỏng,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3019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1524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organotin,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3020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1525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organotin,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3020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1526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dạng lỏng, dễ cháy,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3021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1527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1,2-Butylene oxide, dạng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3022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1528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2-Methyl-2-heptanethiol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3023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1529</w:t>
            </w:r>
          </w:p>
        </w:tc>
        <w:tc>
          <w:tcPr>
            <w:tcW w:w="5036" w:type="dxa"/>
            <w:shd w:val="clear" w:color="auto" w:fill="auto"/>
            <w:vAlign w:val="center"/>
          </w:tcPr>
          <w:p w:rsidR="002E126F" w:rsidRPr="00B653A7" w:rsidRDefault="00A71821" w:rsidP="00926459">
            <w:pPr>
              <w:spacing w:before="120"/>
              <w:rPr>
                <w:rFonts w:ascii="Arial" w:hAnsi="Arial" w:cs="Arial"/>
                <w:sz w:val="20"/>
                <w:szCs w:val="20"/>
              </w:rPr>
            </w:pPr>
            <w:r w:rsidRPr="00B653A7">
              <w:rPr>
                <w:rFonts w:ascii="Arial" w:hAnsi="Arial" w:cs="Arial"/>
                <w:sz w:val="20"/>
                <w:szCs w:val="20"/>
              </w:rPr>
              <w:t>Dẫn xuất</w:t>
            </w:r>
            <w:r w:rsidR="002E126F" w:rsidRPr="00B653A7">
              <w:rPr>
                <w:rFonts w:ascii="Arial" w:hAnsi="Arial" w:cs="Arial"/>
                <w:sz w:val="20"/>
                <w:szCs w:val="20"/>
              </w:rPr>
              <w:t xml:space="preserve"> thuốc</w:t>
            </w:r>
            <w:r w:rsidRPr="00B653A7">
              <w:rPr>
                <w:rFonts w:ascii="Arial" w:hAnsi="Arial" w:cs="Arial"/>
                <w:sz w:val="20"/>
                <w:szCs w:val="20"/>
              </w:rPr>
              <w:t xml:space="preserve"> trừ</w:t>
            </w:r>
            <w:r w:rsidR="002E126F" w:rsidRPr="00B653A7">
              <w:rPr>
                <w:rFonts w:ascii="Arial" w:hAnsi="Arial" w:cs="Arial"/>
                <w:sz w:val="20"/>
                <w:szCs w:val="20"/>
              </w:rPr>
              <w:t xml:space="preserve"> sâu coumarin, dạng lỏng dễ cháy,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3024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1530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w:t>
            </w:r>
            <w:r w:rsidR="00A71821" w:rsidRPr="00B653A7">
              <w:rPr>
                <w:rFonts w:ascii="Arial" w:hAnsi="Arial" w:cs="Arial"/>
                <w:sz w:val="20"/>
                <w:szCs w:val="20"/>
              </w:rPr>
              <w:t>ẫ</w:t>
            </w:r>
            <w:r w:rsidRPr="00B653A7">
              <w:rPr>
                <w:rFonts w:ascii="Arial" w:hAnsi="Arial" w:cs="Arial"/>
                <w:sz w:val="20"/>
                <w:szCs w:val="20"/>
              </w:rPr>
              <w:t>n xuất thuốc trừ sâu coumarin, dạng lỏng dễ cháy,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3025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1531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w:t>
            </w:r>
            <w:r w:rsidR="00A71821" w:rsidRPr="00B653A7">
              <w:rPr>
                <w:rFonts w:ascii="Arial" w:hAnsi="Arial" w:cs="Arial"/>
                <w:sz w:val="20"/>
                <w:szCs w:val="20"/>
              </w:rPr>
              <w:t>ẫ</w:t>
            </w:r>
            <w:r w:rsidRPr="00B653A7">
              <w:rPr>
                <w:rFonts w:ascii="Arial" w:hAnsi="Arial" w:cs="Arial"/>
                <w:sz w:val="20"/>
                <w:szCs w:val="20"/>
              </w:rPr>
              <w:t>n xuất thuốc trừ sâu coumarin, dạng lỏng,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3025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1532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w:t>
            </w:r>
            <w:r w:rsidR="00A71821" w:rsidRPr="00B653A7">
              <w:rPr>
                <w:rFonts w:ascii="Arial" w:hAnsi="Arial" w:cs="Arial"/>
                <w:sz w:val="20"/>
                <w:szCs w:val="20"/>
              </w:rPr>
              <w:t>ẫ</w:t>
            </w:r>
            <w:r w:rsidRPr="00B653A7">
              <w:rPr>
                <w:rFonts w:ascii="Arial" w:hAnsi="Arial" w:cs="Arial"/>
                <w:sz w:val="20"/>
                <w:szCs w:val="20"/>
              </w:rPr>
              <w:t>n xuất thu</w:t>
            </w:r>
            <w:r w:rsidR="00A71821" w:rsidRPr="00B653A7">
              <w:rPr>
                <w:rFonts w:ascii="Arial" w:hAnsi="Arial" w:cs="Arial"/>
                <w:sz w:val="20"/>
                <w:szCs w:val="20"/>
              </w:rPr>
              <w:t>ố</w:t>
            </w:r>
            <w:r w:rsidRPr="00B653A7">
              <w:rPr>
                <w:rFonts w:ascii="Arial" w:hAnsi="Arial" w:cs="Arial"/>
                <w:sz w:val="20"/>
                <w:szCs w:val="20"/>
              </w:rPr>
              <w:t>c trừ sâu coumarin,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3026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1533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Dẫn xuất thuốc trừ sâu coumarin,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3026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1534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Dẫn xuất thuốc trừ sâu coumarin, rắn,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3027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1535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Dẫn xuất thuốc trừ sâu coumarin, rắn,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3027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1536</w:t>
            </w:r>
          </w:p>
        </w:tc>
        <w:tc>
          <w:tcPr>
            <w:tcW w:w="5036" w:type="dxa"/>
            <w:shd w:val="clear" w:color="auto" w:fill="auto"/>
            <w:vAlign w:val="center"/>
          </w:tcPr>
          <w:p w:rsidR="002E126F" w:rsidRPr="00B653A7" w:rsidRDefault="00A71821" w:rsidP="00926459">
            <w:pPr>
              <w:spacing w:before="120"/>
              <w:rPr>
                <w:rFonts w:ascii="Arial" w:hAnsi="Arial" w:cs="Arial"/>
                <w:sz w:val="20"/>
                <w:szCs w:val="20"/>
              </w:rPr>
            </w:pPr>
            <w:r w:rsidRPr="00B653A7">
              <w:rPr>
                <w:rFonts w:ascii="Arial" w:hAnsi="Arial" w:cs="Arial"/>
                <w:sz w:val="20"/>
                <w:szCs w:val="20"/>
              </w:rPr>
              <w:t>Ắ</w:t>
            </w:r>
            <w:r w:rsidR="002E126F" w:rsidRPr="00B653A7">
              <w:rPr>
                <w:rFonts w:ascii="Arial" w:hAnsi="Arial" w:cs="Arial"/>
                <w:sz w:val="20"/>
                <w:szCs w:val="20"/>
              </w:rPr>
              <w:t>c quy, khô chứa potassium hydroxi</w:t>
            </w:r>
            <w:r w:rsidRPr="00B653A7">
              <w:rPr>
                <w:rFonts w:ascii="Arial" w:hAnsi="Arial" w:cs="Arial"/>
                <w:sz w:val="20"/>
                <w:szCs w:val="20"/>
              </w:rPr>
              <w:t>d</w:t>
            </w:r>
            <w:r w:rsidR="002E126F" w:rsidRPr="00B653A7">
              <w:rPr>
                <w:rFonts w:ascii="Arial" w:hAnsi="Arial" w:cs="Arial"/>
                <w:sz w:val="20"/>
                <w:szCs w:val="20"/>
              </w:rPr>
              <w:t>e rắn, tích điện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3028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1537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nhôm phosphide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3048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642</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1538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Hợp chất a</w:t>
            </w:r>
            <w:r w:rsidR="00A71821" w:rsidRPr="00B653A7">
              <w:rPr>
                <w:rFonts w:ascii="Arial" w:hAnsi="Arial" w:cs="Arial"/>
                <w:sz w:val="20"/>
                <w:szCs w:val="20"/>
              </w:rPr>
              <w:t>l</w:t>
            </w:r>
            <w:r w:rsidRPr="00B653A7">
              <w:rPr>
                <w:rFonts w:ascii="Arial" w:hAnsi="Arial" w:cs="Arial"/>
                <w:sz w:val="20"/>
                <w:szCs w:val="20"/>
              </w:rPr>
              <w:t xml:space="preserve">kyl và kim loại, kết hợp được với nước, hoặc hợp </w:t>
            </w:r>
            <w:r w:rsidR="00A71821" w:rsidRPr="00B653A7">
              <w:rPr>
                <w:rFonts w:ascii="Arial" w:hAnsi="Arial" w:cs="Arial"/>
                <w:sz w:val="20"/>
                <w:szCs w:val="20"/>
              </w:rPr>
              <w:t>chất</w:t>
            </w:r>
            <w:r w:rsidRPr="00B653A7">
              <w:rPr>
                <w:rFonts w:ascii="Arial" w:hAnsi="Arial" w:cs="Arial"/>
                <w:sz w:val="20"/>
                <w:szCs w:val="20"/>
              </w:rPr>
              <w:t xml:space="preserve"> aryl và kim loại, kết hợp được với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3049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1539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Hợp chất alkyl và kim loại, kết hợp được với nước, hoặc hợp ch</w:t>
            </w:r>
            <w:r w:rsidR="00A71821" w:rsidRPr="00B653A7">
              <w:rPr>
                <w:rFonts w:ascii="Arial" w:hAnsi="Arial" w:cs="Arial"/>
                <w:sz w:val="20"/>
                <w:szCs w:val="20"/>
              </w:rPr>
              <w:t>ấ</w:t>
            </w:r>
            <w:r w:rsidRPr="00B653A7">
              <w:rPr>
                <w:rFonts w:ascii="Arial" w:hAnsi="Arial" w:cs="Arial"/>
                <w:sz w:val="20"/>
                <w:szCs w:val="20"/>
              </w:rPr>
              <w:t xml:space="preserve">t aryl và kim </w:t>
            </w:r>
            <w:r w:rsidR="00A71821" w:rsidRPr="00B653A7">
              <w:rPr>
                <w:rFonts w:ascii="Arial" w:hAnsi="Arial" w:cs="Arial"/>
                <w:sz w:val="20"/>
                <w:szCs w:val="20"/>
              </w:rPr>
              <w:t>l</w:t>
            </w:r>
            <w:r w:rsidRPr="00B653A7">
              <w:rPr>
                <w:rFonts w:ascii="Arial" w:hAnsi="Arial" w:cs="Arial"/>
                <w:sz w:val="20"/>
                <w:szCs w:val="20"/>
              </w:rPr>
              <w:t>oại, k</w:t>
            </w:r>
            <w:r w:rsidR="00A71821" w:rsidRPr="00B653A7">
              <w:rPr>
                <w:rFonts w:ascii="Arial" w:hAnsi="Arial" w:cs="Arial"/>
                <w:sz w:val="20"/>
                <w:szCs w:val="20"/>
              </w:rPr>
              <w:t>ế</w:t>
            </w:r>
            <w:r w:rsidRPr="00B653A7">
              <w:rPr>
                <w:rFonts w:ascii="Arial" w:hAnsi="Arial" w:cs="Arial"/>
                <w:sz w:val="20"/>
                <w:szCs w:val="20"/>
              </w:rPr>
              <w:t>t h</w:t>
            </w:r>
            <w:r w:rsidR="00A71821" w:rsidRPr="00B653A7">
              <w:rPr>
                <w:rFonts w:ascii="Arial" w:hAnsi="Arial" w:cs="Arial"/>
                <w:sz w:val="20"/>
                <w:szCs w:val="20"/>
              </w:rPr>
              <w:t>ợ</w:t>
            </w:r>
            <w:r w:rsidRPr="00B653A7">
              <w:rPr>
                <w:rFonts w:ascii="Arial" w:hAnsi="Arial" w:cs="Arial"/>
                <w:sz w:val="20"/>
                <w:szCs w:val="20"/>
              </w:rPr>
              <w:t>p được vớ</w:t>
            </w:r>
            <w:r w:rsidR="00A71821" w:rsidRPr="00B653A7">
              <w:rPr>
                <w:rFonts w:ascii="Arial" w:hAnsi="Arial" w:cs="Arial"/>
                <w:sz w:val="20"/>
                <w:szCs w:val="20"/>
              </w:rPr>
              <w:t>i</w:t>
            </w:r>
            <w:r w:rsidRPr="00B653A7">
              <w:rPr>
                <w:rFonts w:ascii="Arial" w:hAnsi="Arial" w:cs="Arial"/>
                <w:sz w:val="20"/>
                <w:szCs w:val="20"/>
              </w:rPr>
              <w:t xml:space="preserve">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3050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1540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Nhôm alkyls</w:t>
            </w:r>
          </w:p>
        </w:tc>
        <w:tc>
          <w:tcPr>
            <w:tcW w:w="1267" w:type="dxa"/>
            <w:shd w:val="clear" w:color="auto" w:fill="auto"/>
            <w:vAlign w:val="center"/>
          </w:tcPr>
          <w:p w:rsidR="002E126F" w:rsidRPr="00B653A7" w:rsidRDefault="00A71821" w:rsidP="00926459">
            <w:pPr>
              <w:spacing w:before="120"/>
              <w:jc w:val="center"/>
              <w:rPr>
                <w:rFonts w:ascii="Arial" w:hAnsi="Arial" w:cs="Arial"/>
                <w:sz w:val="20"/>
                <w:szCs w:val="20"/>
                <w:lang w:val="en-US"/>
              </w:rPr>
            </w:pPr>
            <w:r w:rsidRPr="00B653A7">
              <w:rPr>
                <w:rFonts w:ascii="Arial" w:hAnsi="Arial" w:cs="Arial"/>
                <w:sz w:val="20"/>
                <w:szCs w:val="20"/>
              </w:rPr>
              <w:t>305</w:t>
            </w:r>
            <w:r w:rsidRPr="00B653A7">
              <w:rPr>
                <w:rFonts w:ascii="Arial" w:hAnsi="Arial" w:cs="Arial"/>
                <w:sz w:val="20"/>
                <w:szCs w:val="20"/>
                <w:lang w:val="en-US"/>
              </w:rPr>
              <w:t>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4.2+4</w:t>
            </w:r>
            <w:r w:rsidR="00E277B9" w:rsidRPr="00B653A7">
              <w:rPr>
                <w:rFonts w:ascii="Arial" w:hAnsi="Arial" w:cs="Arial"/>
                <w:sz w:val="20"/>
                <w:szCs w:val="20"/>
                <w:lang w:val="en-US"/>
              </w:rPr>
              <w:t>.</w:t>
            </w: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1541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Nhôm alkyl hợp chất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3052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4.2+4</w:t>
            </w:r>
            <w:r w:rsidR="00E277B9" w:rsidRPr="00B653A7">
              <w:rPr>
                <w:rFonts w:ascii="Arial" w:hAnsi="Arial" w:cs="Arial"/>
                <w:sz w:val="20"/>
                <w:szCs w:val="20"/>
                <w:lang w:val="en-US"/>
              </w:rPr>
              <w:t>.</w:t>
            </w: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1542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Magnesium alkyls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3053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4.2+4</w:t>
            </w:r>
            <w:r w:rsidR="00E277B9" w:rsidRPr="00B653A7">
              <w:rPr>
                <w:rFonts w:ascii="Arial" w:hAnsi="Arial" w:cs="Arial"/>
                <w:sz w:val="20"/>
                <w:szCs w:val="20"/>
                <w:lang w:val="en-US"/>
              </w:rPr>
              <w:t>.</w:t>
            </w: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1543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Cyclohexyl mercaptan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3054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1544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2-(2-Aminoethoxy) ethanol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3055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1545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n-Heptaldehyde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3056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1546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w:t>
            </w:r>
            <w:r w:rsidR="00A71821" w:rsidRPr="00B653A7">
              <w:rPr>
                <w:rFonts w:ascii="Arial" w:hAnsi="Arial" w:cs="Arial"/>
                <w:sz w:val="20"/>
                <w:szCs w:val="20"/>
                <w:lang w:val="en-US"/>
              </w:rPr>
              <w:t>f</w:t>
            </w:r>
            <w:r w:rsidRPr="00B653A7">
              <w:rPr>
                <w:rFonts w:ascii="Arial" w:hAnsi="Arial" w:cs="Arial"/>
                <w:sz w:val="20"/>
                <w:szCs w:val="20"/>
              </w:rPr>
              <w:t>luoracetyl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3057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w:t>
            </w:r>
            <w:r w:rsidR="00A71821" w:rsidRPr="00B653A7">
              <w:rPr>
                <w:rFonts w:ascii="Arial" w:hAnsi="Arial" w:cs="Arial"/>
                <w:sz w:val="20"/>
                <w:szCs w:val="20"/>
                <w:lang w:val="en-US"/>
              </w:rPr>
              <w:t>1</w:t>
            </w: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1547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Rượu thực phẩm có nồng đ</w:t>
            </w:r>
            <w:r w:rsidR="00A71821" w:rsidRPr="00B653A7">
              <w:rPr>
                <w:rFonts w:ascii="Arial" w:hAnsi="Arial" w:cs="Arial"/>
                <w:sz w:val="20"/>
                <w:szCs w:val="20"/>
              </w:rPr>
              <w:t>ộ</w:t>
            </w:r>
            <w:r w:rsidRPr="00B653A7">
              <w:rPr>
                <w:rFonts w:ascii="Arial" w:hAnsi="Arial" w:cs="Arial"/>
                <w:sz w:val="20"/>
                <w:szCs w:val="20"/>
              </w:rPr>
              <w:t xml:space="preserve"> cồn thể tích lớn hơn 70%</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r w:rsidR="00A71821" w:rsidRPr="00B653A7">
              <w:rPr>
                <w:rFonts w:ascii="Arial" w:hAnsi="Arial" w:cs="Arial"/>
                <w:sz w:val="20"/>
                <w:szCs w:val="20"/>
                <w:lang w:val="en-US"/>
              </w:rPr>
              <w:t>6</w:t>
            </w:r>
            <w:r w:rsidRPr="00B653A7">
              <w:rPr>
                <w:rFonts w:ascii="Arial" w:hAnsi="Arial" w:cs="Arial"/>
                <w:sz w:val="20"/>
                <w:szCs w:val="20"/>
              </w:rPr>
              <w:t>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1548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Rượu thực phẩm có nồng đ</w:t>
            </w:r>
            <w:r w:rsidR="00A71821" w:rsidRPr="00B653A7">
              <w:rPr>
                <w:rFonts w:ascii="Arial" w:hAnsi="Arial" w:cs="Arial"/>
                <w:sz w:val="20"/>
                <w:szCs w:val="20"/>
              </w:rPr>
              <w:t>ộ</w:t>
            </w:r>
            <w:r w:rsidRPr="00B653A7">
              <w:rPr>
                <w:rFonts w:ascii="Arial" w:hAnsi="Arial" w:cs="Arial"/>
                <w:sz w:val="20"/>
                <w:szCs w:val="20"/>
              </w:rPr>
              <w:t xml:space="preserve"> cồn th</w:t>
            </w:r>
            <w:r w:rsidR="00A71821" w:rsidRPr="00B653A7">
              <w:rPr>
                <w:rFonts w:ascii="Arial" w:hAnsi="Arial" w:cs="Arial"/>
                <w:sz w:val="20"/>
                <w:szCs w:val="20"/>
              </w:rPr>
              <w:t>ể</w:t>
            </w:r>
            <w:r w:rsidRPr="00B653A7">
              <w:rPr>
                <w:rFonts w:ascii="Arial" w:hAnsi="Arial" w:cs="Arial"/>
                <w:sz w:val="20"/>
                <w:szCs w:val="20"/>
              </w:rPr>
              <w:t xml:space="preserve"> tích từ 24-70%</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3065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1549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Sơn hoặc n</w:t>
            </w:r>
            <w:r w:rsidR="00A71821" w:rsidRPr="00B653A7">
              <w:rPr>
                <w:rFonts w:ascii="Arial" w:hAnsi="Arial" w:cs="Arial"/>
                <w:sz w:val="20"/>
                <w:szCs w:val="20"/>
              </w:rPr>
              <w:t>g</w:t>
            </w:r>
            <w:r w:rsidRPr="00B653A7">
              <w:rPr>
                <w:rFonts w:ascii="Arial" w:hAnsi="Arial" w:cs="Arial"/>
                <w:sz w:val="20"/>
                <w:szCs w:val="20"/>
              </w:rPr>
              <w:t>uyên li</w:t>
            </w:r>
            <w:r w:rsidR="00A71821" w:rsidRPr="00B653A7">
              <w:rPr>
                <w:rFonts w:ascii="Arial" w:hAnsi="Arial" w:cs="Arial"/>
                <w:sz w:val="20"/>
                <w:szCs w:val="20"/>
              </w:rPr>
              <w:t>ệ</w:t>
            </w:r>
            <w:r w:rsidRPr="00B653A7">
              <w:rPr>
                <w:rFonts w:ascii="Arial" w:hAnsi="Arial" w:cs="Arial"/>
                <w:sz w:val="20"/>
                <w:szCs w:val="20"/>
              </w:rPr>
              <w:t>u l</w:t>
            </w:r>
            <w:r w:rsidR="00A71821" w:rsidRPr="00B653A7">
              <w:rPr>
                <w:rFonts w:ascii="Arial" w:hAnsi="Arial" w:cs="Arial"/>
                <w:sz w:val="20"/>
                <w:szCs w:val="20"/>
              </w:rPr>
              <w:t>à</w:t>
            </w:r>
            <w:r w:rsidRPr="00B653A7">
              <w:rPr>
                <w:rFonts w:ascii="Arial" w:hAnsi="Arial" w:cs="Arial"/>
                <w:sz w:val="20"/>
                <w:szCs w:val="20"/>
              </w:rPr>
              <w:t>m s</w:t>
            </w:r>
            <w:r w:rsidR="00A71821" w:rsidRPr="00B653A7">
              <w:rPr>
                <w:rFonts w:ascii="Arial" w:hAnsi="Arial" w:cs="Arial"/>
                <w:sz w:val="20"/>
                <w:szCs w:val="20"/>
              </w:rPr>
              <w:t>ơ</w:t>
            </w:r>
            <w:r w:rsidRPr="00B653A7">
              <w:rPr>
                <w:rFonts w:ascii="Arial" w:hAnsi="Arial" w:cs="Arial"/>
                <w:sz w:val="20"/>
                <w:szCs w:val="20"/>
              </w:rPr>
              <w:t>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3066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1550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Dichlorodi</w:t>
            </w:r>
            <w:r w:rsidR="00A71821" w:rsidRPr="00B653A7">
              <w:rPr>
                <w:rFonts w:ascii="Arial" w:hAnsi="Arial" w:cs="Arial"/>
                <w:sz w:val="20"/>
                <w:szCs w:val="20"/>
              </w:rPr>
              <w:t>fl</w:t>
            </w:r>
            <w:r w:rsidRPr="00B653A7">
              <w:rPr>
                <w:rFonts w:ascii="Arial" w:hAnsi="Arial" w:cs="Arial"/>
                <w:sz w:val="20"/>
                <w:szCs w:val="20"/>
              </w:rPr>
              <w:t>uoromethane và ethylene oxide hỗn h</w:t>
            </w:r>
            <w:r w:rsidR="00A71821" w:rsidRPr="00B653A7">
              <w:rPr>
                <w:rFonts w:ascii="Arial" w:hAnsi="Arial" w:cs="Arial"/>
                <w:sz w:val="20"/>
                <w:szCs w:val="20"/>
              </w:rPr>
              <w:t>ợ</w:t>
            </w:r>
            <w:r w:rsidRPr="00B653A7">
              <w:rPr>
                <w:rFonts w:ascii="Arial" w:hAnsi="Arial" w:cs="Arial"/>
                <w:sz w:val="20"/>
                <w:szCs w:val="20"/>
              </w:rPr>
              <w:t>p</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3070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1551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Mercaptan hoặc hỗn hợp mercaptan, dạng lỏng,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3071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1552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Vinylpyridines, hạn chế</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3073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1553</w:t>
            </w:r>
          </w:p>
        </w:tc>
        <w:tc>
          <w:tcPr>
            <w:tcW w:w="5036" w:type="dxa"/>
            <w:shd w:val="clear" w:color="auto" w:fill="auto"/>
            <w:vAlign w:val="center"/>
          </w:tcPr>
          <w:p w:rsidR="002E126F" w:rsidRPr="00B653A7" w:rsidRDefault="00A71821" w:rsidP="00926459">
            <w:pPr>
              <w:spacing w:before="120"/>
              <w:rPr>
                <w:rFonts w:ascii="Arial" w:hAnsi="Arial" w:cs="Arial"/>
                <w:sz w:val="20"/>
                <w:szCs w:val="20"/>
              </w:rPr>
            </w:pPr>
            <w:r w:rsidRPr="00B653A7">
              <w:rPr>
                <w:rFonts w:ascii="Arial" w:hAnsi="Arial" w:cs="Arial"/>
                <w:sz w:val="20"/>
                <w:szCs w:val="20"/>
              </w:rPr>
              <w:t>Nhôm alkyl hy</w:t>
            </w:r>
            <w:r w:rsidRPr="00B653A7">
              <w:rPr>
                <w:rFonts w:ascii="Arial" w:hAnsi="Arial" w:cs="Arial"/>
                <w:sz w:val="20"/>
                <w:szCs w:val="20"/>
                <w:lang w:val="en-US"/>
              </w:rPr>
              <w:t>d</w:t>
            </w:r>
            <w:r w:rsidR="002E126F" w:rsidRPr="00B653A7">
              <w:rPr>
                <w:rFonts w:ascii="Arial" w:hAnsi="Arial" w:cs="Arial"/>
                <w:sz w:val="20"/>
                <w:szCs w:val="20"/>
              </w:rPr>
              <w:t>rides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3076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r w:rsidR="004F61B9" w:rsidRPr="00B653A7">
              <w:rPr>
                <w:rFonts w:ascii="Arial" w:hAnsi="Arial" w:cs="Arial"/>
                <w:sz w:val="20"/>
                <w:szCs w:val="20"/>
                <w:lang w:val="en-US"/>
              </w:rPr>
              <w:t>+</w:t>
            </w:r>
            <w:r w:rsidRPr="00B653A7">
              <w:rPr>
                <w:rFonts w:ascii="Arial" w:hAnsi="Arial" w:cs="Arial"/>
                <w:sz w:val="20"/>
                <w:szCs w:val="20"/>
              </w:rPr>
              <w:t>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1554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Các chất rắn gây nguy hiểm đến môi trường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3077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1555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Cerium, phoi tiện hoặc hạt n</w:t>
            </w:r>
            <w:r w:rsidR="00A71821" w:rsidRPr="00B653A7">
              <w:rPr>
                <w:rFonts w:ascii="Arial" w:hAnsi="Arial" w:cs="Arial"/>
                <w:sz w:val="20"/>
                <w:szCs w:val="20"/>
              </w:rPr>
              <w:t>h</w:t>
            </w:r>
            <w:r w:rsidRPr="00B653A7">
              <w:rPr>
                <w:rFonts w:ascii="Arial" w:hAnsi="Arial" w:cs="Arial"/>
                <w:sz w:val="20"/>
                <w:szCs w:val="20"/>
              </w:rPr>
              <w:t>ỏ</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3078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1556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Metharylonitrile, hạn chế</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3079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1557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Isocyanate hoặc dung dịch Isocyanate,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3080</w:t>
            </w:r>
          </w:p>
        </w:tc>
        <w:tc>
          <w:tcPr>
            <w:tcW w:w="905" w:type="dxa"/>
            <w:shd w:val="clear" w:color="auto" w:fill="auto"/>
            <w:vAlign w:val="center"/>
          </w:tcPr>
          <w:p w:rsidR="002E126F" w:rsidRPr="00B653A7" w:rsidRDefault="00A71821" w:rsidP="00926459">
            <w:pPr>
              <w:spacing w:before="120"/>
              <w:jc w:val="center"/>
              <w:rPr>
                <w:rFonts w:ascii="Arial" w:hAnsi="Arial" w:cs="Arial"/>
                <w:sz w:val="20"/>
                <w:szCs w:val="20"/>
              </w:rPr>
            </w:pPr>
            <w:r w:rsidRPr="00B653A7">
              <w:rPr>
                <w:rFonts w:ascii="Arial" w:hAnsi="Arial" w:cs="Arial"/>
                <w:sz w:val="20"/>
                <w:szCs w:val="20"/>
                <w:lang w:val="en-US"/>
              </w:rPr>
              <w:t>6.</w:t>
            </w:r>
            <w:r w:rsidR="002E126F" w:rsidRPr="00B653A7">
              <w:rPr>
                <w:rFonts w:ascii="Arial" w:hAnsi="Arial" w:cs="Arial"/>
                <w:sz w:val="20"/>
                <w:szCs w:val="20"/>
              </w:rPr>
              <w:t>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1558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Các chất lỏng ảnh hưởng đến môi trường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3082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1559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Perchloryl </w:t>
            </w:r>
            <w:r w:rsidR="00A71821" w:rsidRPr="00B653A7">
              <w:rPr>
                <w:rFonts w:ascii="Arial" w:hAnsi="Arial" w:cs="Arial"/>
                <w:sz w:val="20"/>
                <w:szCs w:val="20"/>
                <w:lang w:val="en-US"/>
              </w:rPr>
              <w:t>f</w:t>
            </w:r>
            <w:r w:rsidRPr="00B653A7">
              <w:rPr>
                <w:rFonts w:ascii="Arial" w:hAnsi="Arial" w:cs="Arial"/>
                <w:sz w:val="20"/>
                <w:szCs w:val="20"/>
              </w:rPr>
              <w:t>luoride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3083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1560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ăn mòn, ô xy h</w:t>
            </w:r>
            <w:r w:rsidR="00A71821" w:rsidRPr="00B653A7">
              <w:rPr>
                <w:rFonts w:ascii="Arial" w:hAnsi="Arial" w:cs="Arial"/>
                <w:sz w:val="20"/>
                <w:szCs w:val="20"/>
              </w:rPr>
              <w:t>ó</w:t>
            </w:r>
            <w:r w:rsidRPr="00B653A7">
              <w:rPr>
                <w:rFonts w:ascii="Arial" w:hAnsi="Arial" w:cs="Arial"/>
                <w:sz w:val="20"/>
                <w:szCs w:val="20"/>
              </w:rPr>
              <w:t>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3084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855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1561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ăn mòn, ô xy hóa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3084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1562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ăn mòn, ô xy hóa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3085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1563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độc, ô xy hóa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3086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1564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độc, ô xy hóa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3086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1565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độc, ô xy hóa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3087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1566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có th</w:t>
            </w:r>
            <w:r w:rsidR="00A71821" w:rsidRPr="00B653A7">
              <w:rPr>
                <w:rFonts w:ascii="Arial" w:hAnsi="Arial" w:cs="Arial"/>
                <w:sz w:val="20"/>
                <w:szCs w:val="20"/>
              </w:rPr>
              <w:t>ể</w:t>
            </w:r>
            <w:r w:rsidRPr="00B653A7">
              <w:rPr>
                <w:rFonts w:ascii="Arial" w:hAnsi="Arial" w:cs="Arial"/>
                <w:sz w:val="20"/>
                <w:szCs w:val="20"/>
              </w:rPr>
              <w:t xml:space="preserve"> tự cháy,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3088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1567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Kim loại dạng bột,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3089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1568</w:t>
            </w:r>
          </w:p>
        </w:tc>
        <w:tc>
          <w:tcPr>
            <w:tcW w:w="5036" w:type="dxa"/>
            <w:shd w:val="clear" w:color="auto" w:fill="auto"/>
            <w:vAlign w:val="center"/>
          </w:tcPr>
          <w:p w:rsidR="002E126F" w:rsidRPr="00B653A7" w:rsidRDefault="00A71821" w:rsidP="00926459">
            <w:pPr>
              <w:spacing w:before="120"/>
              <w:rPr>
                <w:rFonts w:ascii="Arial" w:hAnsi="Arial" w:cs="Arial"/>
                <w:sz w:val="20"/>
                <w:szCs w:val="20"/>
              </w:rPr>
            </w:pPr>
            <w:r w:rsidRPr="00B653A7">
              <w:rPr>
                <w:rFonts w:ascii="Arial" w:hAnsi="Arial" w:cs="Arial"/>
                <w:sz w:val="20"/>
                <w:szCs w:val="20"/>
                <w:lang w:val="en-US"/>
              </w:rPr>
              <w:t>1</w:t>
            </w:r>
            <w:r w:rsidR="002E126F" w:rsidRPr="00B653A7">
              <w:rPr>
                <w:rFonts w:ascii="Arial" w:hAnsi="Arial" w:cs="Arial"/>
                <w:sz w:val="20"/>
                <w:szCs w:val="20"/>
              </w:rPr>
              <w:t>-Methoxy-2-propanol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3092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1569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lỏng ăn mòn, ô xy hóa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3093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895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1570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lỏng </w:t>
            </w:r>
            <w:r w:rsidR="00714A62" w:rsidRPr="00B653A7">
              <w:rPr>
                <w:rFonts w:ascii="Arial" w:hAnsi="Arial" w:cs="Arial"/>
                <w:sz w:val="20"/>
                <w:szCs w:val="20"/>
              </w:rPr>
              <w:t>ăn mòn</w:t>
            </w:r>
            <w:r w:rsidRPr="00B653A7">
              <w:rPr>
                <w:rFonts w:ascii="Arial" w:hAnsi="Arial" w:cs="Arial"/>
                <w:sz w:val="20"/>
                <w:szCs w:val="20"/>
              </w:rPr>
              <w:t>, ô xy hóa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3093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1571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lỏng ăn mòn, c</w:t>
            </w:r>
            <w:r w:rsidR="00A71821" w:rsidRPr="00B653A7">
              <w:rPr>
                <w:rFonts w:ascii="Arial" w:hAnsi="Arial" w:cs="Arial"/>
                <w:sz w:val="20"/>
                <w:szCs w:val="20"/>
              </w:rPr>
              <w:t>ó</w:t>
            </w:r>
            <w:r w:rsidRPr="00B653A7">
              <w:rPr>
                <w:rFonts w:ascii="Arial" w:hAnsi="Arial" w:cs="Arial"/>
                <w:sz w:val="20"/>
                <w:szCs w:val="20"/>
              </w:rPr>
              <w:t xml:space="preserve"> thể kết hợp v</w:t>
            </w:r>
            <w:r w:rsidR="00A71821" w:rsidRPr="00B653A7">
              <w:rPr>
                <w:rFonts w:ascii="Arial" w:hAnsi="Arial" w:cs="Arial"/>
                <w:sz w:val="20"/>
                <w:szCs w:val="20"/>
              </w:rPr>
              <w:t>ới</w:t>
            </w:r>
            <w:r w:rsidRPr="00B653A7">
              <w:rPr>
                <w:rFonts w:ascii="Arial" w:hAnsi="Arial" w:cs="Arial"/>
                <w:sz w:val="20"/>
                <w:szCs w:val="20"/>
              </w:rPr>
              <w:t xml:space="preserve">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3094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1572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ăn mòn, tự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3095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84</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1573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ăn mòn, t</w:t>
            </w:r>
            <w:r w:rsidR="00A71821" w:rsidRPr="00B653A7">
              <w:rPr>
                <w:rFonts w:ascii="Arial" w:hAnsi="Arial" w:cs="Arial"/>
                <w:sz w:val="20"/>
                <w:szCs w:val="20"/>
              </w:rPr>
              <w:t>ự</w:t>
            </w:r>
            <w:r w:rsidRPr="00B653A7">
              <w:rPr>
                <w:rFonts w:ascii="Arial" w:hAnsi="Arial" w:cs="Arial"/>
                <w:sz w:val="20"/>
                <w:szCs w:val="20"/>
              </w:rPr>
              <w:t xml:space="preserve">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3095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884</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1574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rắn </w:t>
            </w:r>
            <w:r w:rsidR="00714A62" w:rsidRPr="00B653A7">
              <w:rPr>
                <w:rFonts w:ascii="Arial" w:hAnsi="Arial" w:cs="Arial"/>
                <w:sz w:val="20"/>
                <w:szCs w:val="20"/>
              </w:rPr>
              <w:t>ăn mòn</w:t>
            </w:r>
            <w:r w:rsidRPr="00B653A7">
              <w:rPr>
                <w:rFonts w:ascii="Arial" w:hAnsi="Arial" w:cs="Arial"/>
                <w:sz w:val="20"/>
                <w:szCs w:val="20"/>
              </w:rPr>
              <w:t>, có thể kết h</w:t>
            </w:r>
            <w:r w:rsidR="00A71821" w:rsidRPr="00B653A7">
              <w:rPr>
                <w:rFonts w:ascii="Arial" w:hAnsi="Arial" w:cs="Arial"/>
                <w:sz w:val="20"/>
                <w:szCs w:val="20"/>
              </w:rPr>
              <w:t>ợ</w:t>
            </w:r>
            <w:r w:rsidRPr="00B653A7">
              <w:rPr>
                <w:rFonts w:ascii="Arial" w:hAnsi="Arial" w:cs="Arial"/>
                <w:sz w:val="20"/>
                <w:szCs w:val="20"/>
              </w:rPr>
              <w:t>p vớ</w:t>
            </w:r>
            <w:r w:rsidR="00A71821" w:rsidRPr="00B653A7">
              <w:rPr>
                <w:rFonts w:ascii="Arial" w:hAnsi="Arial" w:cs="Arial"/>
                <w:sz w:val="20"/>
                <w:szCs w:val="20"/>
              </w:rPr>
              <w:t>i</w:t>
            </w:r>
            <w:r w:rsidRPr="00B653A7">
              <w:rPr>
                <w:rFonts w:ascii="Arial" w:hAnsi="Arial" w:cs="Arial"/>
                <w:sz w:val="20"/>
                <w:szCs w:val="20"/>
              </w:rPr>
              <w:t xml:space="preserve">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3096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842</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1575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hữu cơ peroxide, loại F,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3109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5.2+8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1576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hữ</w:t>
            </w:r>
            <w:r w:rsidR="00A71821" w:rsidRPr="00B653A7">
              <w:rPr>
                <w:rFonts w:ascii="Arial" w:hAnsi="Arial" w:cs="Arial"/>
                <w:sz w:val="20"/>
                <w:szCs w:val="20"/>
              </w:rPr>
              <w:t>u cơ peroxid</w:t>
            </w:r>
            <w:r w:rsidRPr="00B653A7">
              <w:rPr>
                <w:rFonts w:ascii="Arial" w:hAnsi="Arial" w:cs="Arial"/>
                <w:sz w:val="20"/>
                <w:szCs w:val="20"/>
              </w:rPr>
              <w:t xml:space="preserve">e, loại F, chất </w:t>
            </w:r>
            <w:r w:rsidR="00A71821" w:rsidRPr="00B653A7">
              <w:rPr>
                <w:rFonts w:ascii="Arial" w:hAnsi="Arial" w:cs="Arial"/>
                <w:sz w:val="20"/>
                <w:szCs w:val="20"/>
              </w:rPr>
              <w:t>rắn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3110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1577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hữu cơ peroxi</w:t>
            </w:r>
            <w:r w:rsidR="00A71821" w:rsidRPr="00B653A7">
              <w:rPr>
                <w:rFonts w:ascii="Arial" w:hAnsi="Arial" w:cs="Arial"/>
                <w:sz w:val="20"/>
                <w:szCs w:val="20"/>
              </w:rPr>
              <w:t>d</w:t>
            </w:r>
            <w:r w:rsidRPr="00B653A7">
              <w:rPr>
                <w:rFonts w:ascii="Arial" w:hAnsi="Arial" w:cs="Arial"/>
                <w:sz w:val="20"/>
                <w:szCs w:val="20"/>
              </w:rPr>
              <w:t>e, loại F, dạng lỏng, khống chế nhiệt độ</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3119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1578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hữu cơ peroxide, loại F, đang rắn, khống chế nhiệt độ</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3120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539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1579</w:t>
            </w:r>
          </w:p>
        </w:tc>
        <w:tc>
          <w:tcPr>
            <w:tcW w:w="5036" w:type="dxa"/>
            <w:shd w:val="clear" w:color="auto" w:fill="auto"/>
            <w:vAlign w:val="center"/>
          </w:tcPr>
          <w:p w:rsidR="002E126F" w:rsidRPr="00B653A7" w:rsidRDefault="00F725FC" w:rsidP="00926459">
            <w:pPr>
              <w:spacing w:before="120"/>
              <w:rPr>
                <w:rFonts w:ascii="Arial" w:hAnsi="Arial" w:cs="Arial"/>
                <w:sz w:val="20"/>
                <w:szCs w:val="20"/>
              </w:rPr>
            </w:pPr>
            <w:r w:rsidRPr="00B653A7">
              <w:rPr>
                <w:rFonts w:ascii="Arial" w:hAnsi="Arial" w:cs="Arial"/>
                <w:sz w:val="20"/>
                <w:szCs w:val="20"/>
              </w:rPr>
              <w:t>Chất độc</w:t>
            </w:r>
            <w:r w:rsidR="002E126F" w:rsidRPr="00B653A7">
              <w:rPr>
                <w:rFonts w:ascii="Arial" w:hAnsi="Arial" w:cs="Arial"/>
                <w:sz w:val="20"/>
                <w:szCs w:val="20"/>
              </w:rPr>
              <w:t xml:space="preserve"> dạng lỏng, ô xy hóa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3122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1580</w:t>
            </w:r>
          </w:p>
        </w:tc>
        <w:tc>
          <w:tcPr>
            <w:tcW w:w="5036" w:type="dxa"/>
            <w:shd w:val="clear" w:color="auto" w:fill="auto"/>
            <w:vAlign w:val="center"/>
          </w:tcPr>
          <w:p w:rsidR="002E126F" w:rsidRPr="00B653A7" w:rsidRDefault="00F725FC" w:rsidP="00926459">
            <w:pPr>
              <w:spacing w:before="120"/>
              <w:rPr>
                <w:rFonts w:ascii="Arial" w:hAnsi="Arial" w:cs="Arial"/>
                <w:sz w:val="20"/>
                <w:szCs w:val="20"/>
              </w:rPr>
            </w:pPr>
            <w:r w:rsidRPr="00B653A7">
              <w:rPr>
                <w:rFonts w:ascii="Arial" w:hAnsi="Arial" w:cs="Arial"/>
                <w:sz w:val="20"/>
                <w:szCs w:val="20"/>
              </w:rPr>
              <w:t>Chất độc</w:t>
            </w:r>
            <w:r w:rsidR="002E126F" w:rsidRPr="00B653A7">
              <w:rPr>
                <w:rFonts w:ascii="Arial" w:hAnsi="Arial" w:cs="Arial"/>
                <w:sz w:val="20"/>
                <w:szCs w:val="20"/>
              </w:rPr>
              <w:t xml:space="preserve"> dạng lỏng, ô xy hóa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3122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1581</w:t>
            </w:r>
          </w:p>
        </w:tc>
        <w:tc>
          <w:tcPr>
            <w:tcW w:w="5036" w:type="dxa"/>
            <w:shd w:val="clear" w:color="auto" w:fill="auto"/>
            <w:vAlign w:val="center"/>
          </w:tcPr>
          <w:p w:rsidR="002E126F" w:rsidRPr="00B653A7" w:rsidRDefault="00F725FC" w:rsidP="00926459">
            <w:pPr>
              <w:spacing w:before="120"/>
              <w:rPr>
                <w:rFonts w:ascii="Arial" w:hAnsi="Arial" w:cs="Arial"/>
                <w:sz w:val="20"/>
                <w:szCs w:val="20"/>
              </w:rPr>
            </w:pPr>
            <w:r w:rsidRPr="00B653A7">
              <w:rPr>
                <w:rFonts w:ascii="Arial" w:hAnsi="Arial" w:cs="Arial"/>
                <w:sz w:val="20"/>
                <w:szCs w:val="20"/>
              </w:rPr>
              <w:t>Chất độc</w:t>
            </w:r>
            <w:r w:rsidR="002E126F" w:rsidRPr="00B653A7">
              <w:rPr>
                <w:rFonts w:ascii="Arial" w:hAnsi="Arial" w:cs="Arial"/>
                <w:sz w:val="20"/>
                <w:szCs w:val="20"/>
              </w:rPr>
              <w:t xml:space="preserve"> dạng lỏng, có thể kết hợp với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3123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1582</w:t>
            </w:r>
          </w:p>
        </w:tc>
        <w:tc>
          <w:tcPr>
            <w:tcW w:w="5036" w:type="dxa"/>
            <w:shd w:val="clear" w:color="auto" w:fill="auto"/>
            <w:vAlign w:val="center"/>
          </w:tcPr>
          <w:p w:rsidR="002E126F" w:rsidRPr="00B653A7" w:rsidRDefault="00F725FC" w:rsidP="00926459">
            <w:pPr>
              <w:spacing w:before="120"/>
              <w:rPr>
                <w:rFonts w:ascii="Arial" w:hAnsi="Arial" w:cs="Arial"/>
                <w:sz w:val="20"/>
                <w:szCs w:val="20"/>
              </w:rPr>
            </w:pPr>
            <w:r w:rsidRPr="00B653A7">
              <w:rPr>
                <w:rFonts w:ascii="Arial" w:hAnsi="Arial" w:cs="Arial"/>
                <w:sz w:val="20"/>
                <w:szCs w:val="20"/>
              </w:rPr>
              <w:t>Chất độc</w:t>
            </w:r>
            <w:r w:rsidR="002E126F" w:rsidRPr="00B653A7">
              <w:rPr>
                <w:rFonts w:ascii="Arial" w:hAnsi="Arial" w:cs="Arial"/>
                <w:sz w:val="20"/>
                <w:szCs w:val="20"/>
              </w:rPr>
              <w:t xml:space="preserve"> r</w:t>
            </w:r>
            <w:r w:rsidR="001C6A41" w:rsidRPr="00B653A7">
              <w:rPr>
                <w:rFonts w:ascii="Arial" w:hAnsi="Arial" w:cs="Arial"/>
                <w:sz w:val="20"/>
                <w:szCs w:val="20"/>
              </w:rPr>
              <w:t>ắ</w:t>
            </w:r>
            <w:r w:rsidR="002E126F" w:rsidRPr="00B653A7">
              <w:rPr>
                <w:rFonts w:ascii="Arial" w:hAnsi="Arial" w:cs="Arial"/>
                <w:sz w:val="20"/>
                <w:szCs w:val="20"/>
              </w:rPr>
              <w:t>n, t</w:t>
            </w:r>
            <w:r w:rsidR="001C6A41" w:rsidRPr="00B653A7">
              <w:rPr>
                <w:rFonts w:ascii="Arial" w:hAnsi="Arial" w:cs="Arial"/>
                <w:sz w:val="20"/>
                <w:szCs w:val="20"/>
              </w:rPr>
              <w:t>ự</w:t>
            </w:r>
            <w:r w:rsidR="002E126F" w:rsidRPr="00B653A7">
              <w:rPr>
                <w:rFonts w:ascii="Arial" w:hAnsi="Arial" w:cs="Arial"/>
                <w:sz w:val="20"/>
                <w:szCs w:val="20"/>
              </w:rPr>
              <w:t xml:space="preserve">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3124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664</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1583</w:t>
            </w:r>
          </w:p>
        </w:tc>
        <w:tc>
          <w:tcPr>
            <w:tcW w:w="5036" w:type="dxa"/>
            <w:shd w:val="clear" w:color="auto" w:fill="auto"/>
            <w:vAlign w:val="center"/>
          </w:tcPr>
          <w:p w:rsidR="002E126F" w:rsidRPr="00B653A7" w:rsidRDefault="00F725FC" w:rsidP="00926459">
            <w:pPr>
              <w:spacing w:before="120"/>
              <w:rPr>
                <w:rFonts w:ascii="Arial" w:hAnsi="Arial" w:cs="Arial"/>
                <w:sz w:val="20"/>
                <w:szCs w:val="20"/>
              </w:rPr>
            </w:pPr>
            <w:r w:rsidRPr="00B653A7">
              <w:rPr>
                <w:rFonts w:ascii="Arial" w:hAnsi="Arial" w:cs="Arial"/>
                <w:sz w:val="20"/>
                <w:szCs w:val="20"/>
              </w:rPr>
              <w:t>Chất độc</w:t>
            </w:r>
            <w:r w:rsidR="002E126F" w:rsidRPr="00B653A7">
              <w:rPr>
                <w:rFonts w:ascii="Arial" w:hAnsi="Arial" w:cs="Arial"/>
                <w:sz w:val="20"/>
                <w:szCs w:val="20"/>
              </w:rPr>
              <w:t xml:space="preserve"> rắn, tự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3124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64</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1584</w:t>
            </w:r>
          </w:p>
        </w:tc>
        <w:tc>
          <w:tcPr>
            <w:tcW w:w="5036" w:type="dxa"/>
            <w:shd w:val="clear" w:color="auto" w:fill="auto"/>
            <w:vAlign w:val="center"/>
          </w:tcPr>
          <w:p w:rsidR="002E126F" w:rsidRPr="00B653A7" w:rsidRDefault="00F725FC" w:rsidP="00926459">
            <w:pPr>
              <w:spacing w:before="120"/>
              <w:rPr>
                <w:rFonts w:ascii="Arial" w:hAnsi="Arial" w:cs="Arial"/>
                <w:sz w:val="20"/>
                <w:szCs w:val="20"/>
              </w:rPr>
            </w:pPr>
            <w:r w:rsidRPr="00B653A7">
              <w:rPr>
                <w:rFonts w:ascii="Arial" w:hAnsi="Arial" w:cs="Arial"/>
                <w:sz w:val="20"/>
                <w:szCs w:val="20"/>
              </w:rPr>
              <w:t>Chất độc</w:t>
            </w:r>
            <w:r w:rsidR="002E126F" w:rsidRPr="00B653A7">
              <w:rPr>
                <w:rFonts w:ascii="Arial" w:hAnsi="Arial" w:cs="Arial"/>
                <w:sz w:val="20"/>
                <w:szCs w:val="20"/>
              </w:rPr>
              <w:t xml:space="preserve"> rắn, có thể kết h</w:t>
            </w:r>
            <w:r w:rsidR="001C6A41" w:rsidRPr="00B653A7">
              <w:rPr>
                <w:rFonts w:ascii="Arial" w:hAnsi="Arial" w:cs="Arial"/>
                <w:sz w:val="20"/>
                <w:szCs w:val="20"/>
              </w:rPr>
              <w:t>ợ</w:t>
            </w:r>
            <w:r w:rsidR="002E126F" w:rsidRPr="00B653A7">
              <w:rPr>
                <w:rFonts w:ascii="Arial" w:hAnsi="Arial" w:cs="Arial"/>
                <w:sz w:val="20"/>
                <w:szCs w:val="20"/>
              </w:rPr>
              <w:t>p với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3125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6.1+4.3</w:t>
            </w:r>
          </w:p>
        </w:tc>
        <w:tc>
          <w:tcPr>
            <w:tcW w:w="815" w:type="dxa"/>
            <w:shd w:val="clear" w:color="auto" w:fill="auto"/>
            <w:vAlign w:val="center"/>
          </w:tcPr>
          <w:p w:rsidR="002E126F" w:rsidRPr="00B653A7" w:rsidRDefault="001C6A41" w:rsidP="00926459">
            <w:pPr>
              <w:spacing w:before="120"/>
              <w:jc w:val="center"/>
              <w:rPr>
                <w:rFonts w:ascii="Arial" w:hAnsi="Arial" w:cs="Arial"/>
                <w:sz w:val="20"/>
                <w:szCs w:val="20"/>
                <w:lang w:val="en-US"/>
              </w:rPr>
            </w:pPr>
            <w:r w:rsidRPr="00B653A7">
              <w:rPr>
                <w:rFonts w:ascii="Arial" w:hAnsi="Arial" w:cs="Arial"/>
                <w:sz w:val="20"/>
                <w:szCs w:val="20"/>
              </w:rPr>
              <w:t>642</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1585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rắn, dễ cháy,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3126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1586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hữu cơ rắn, t</w:t>
            </w:r>
            <w:r w:rsidR="001C6A41" w:rsidRPr="00B653A7">
              <w:rPr>
                <w:rFonts w:ascii="Arial" w:hAnsi="Arial" w:cs="Arial"/>
                <w:sz w:val="20"/>
                <w:szCs w:val="20"/>
              </w:rPr>
              <w:t>ự</w:t>
            </w:r>
            <w:r w:rsidRPr="00B653A7">
              <w:rPr>
                <w:rFonts w:ascii="Arial" w:hAnsi="Arial" w:cs="Arial"/>
                <w:sz w:val="20"/>
                <w:szCs w:val="20"/>
              </w:rPr>
              <w:t xml:space="preserve"> cháy,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3128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46</w:t>
            </w:r>
          </w:p>
        </w:tc>
      </w:tr>
      <w:tr w:rsidR="002E126F" w:rsidRPr="00B653A7">
        <w:tc>
          <w:tcPr>
            <w:tcW w:w="832" w:type="dxa"/>
            <w:shd w:val="clear" w:color="auto" w:fill="auto"/>
            <w:vAlign w:val="center"/>
          </w:tcPr>
          <w:p w:rsidR="002E126F" w:rsidRPr="00B653A7" w:rsidRDefault="001C6A41" w:rsidP="00926459">
            <w:pPr>
              <w:spacing w:before="120"/>
              <w:jc w:val="center"/>
              <w:rPr>
                <w:rFonts w:ascii="Arial" w:hAnsi="Arial" w:cs="Arial"/>
                <w:sz w:val="20"/>
                <w:szCs w:val="20"/>
              </w:rPr>
            </w:pPr>
            <w:r w:rsidRPr="00B653A7">
              <w:rPr>
                <w:rFonts w:ascii="Arial" w:hAnsi="Arial" w:cs="Arial"/>
                <w:sz w:val="20"/>
                <w:szCs w:val="20"/>
                <w:lang w:val="en-US"/>
              </w:rPr>
              <w:t>1</w:t>
            </w:r>
            <w:r w:rsidR="002E126F" w:rsidRPr="00B653A7">
              <w:rPr>
                <w:rFonts w:ascii="Arial" w:hAnsi="Arial" w:cs="Arial"/>
                <w:sz w:val="20"/>
                <w:szCs w:val="20"/>
              </w:rPr>
              <w:t>587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w:t>
            </w:r>
            <w:r w:rsidR="001C6A41" w:rsidRPr="00B653A7">
              <w:rPr>
                <w:rFonts w:ascii="Arial" w:hAnsi="Arial" w:cs="Arial"/>
                <w:sz w:val="20"/>
                <w:szCs w:val="20"/>
              </w:rPr>
              <w:t>t ăn mòn dạ</w:t>
            </w:r>
            <w:r w:rsidRPr="00B653A7">
              <w:rPr>
                <w:rFonts w:ascii="Arial" w:hAnsi="Arial" w:cs="Arial"/>
                <w:sz w:val="20"/>
                <w:szCs w:val="20"/>
              </w:rPr>
              <w:t>ng lỏng, có thể kết hợp với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3129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382</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1588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dạng lỏng, c</w:t>
            </w:r>
            <w:r w:rsidR="00473294" w:rsidRPr="00B653A7">
              <w:rPr>
                <w:rFonts w:ascii="Arial" w:hAnsi="Arial" w:cs="Arial"/>
                <w:sz w:val="20"/>
                <w:szCs w:val="20"/>
              </w:rPr>
              <w:t>ó</w:t>
            </w:r>
            <w:r w:rsidRPr="00B653A7">
              <w:rPr>
                <w:rFonts w:ascii="Arial" w:hAnsi="Arial" w:cs="Arial"/>
                <w:sz w:val="20"/>
                <w:szCs w:val="20"/>
              </w:rPr>
              <w:t xml:space="preserve"> thể kết hợp với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3129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X382</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1589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lỏng, có thể kết h</w:t>
            </w:r>
            <w:r w:rsidR="00473294" w:rsidRPr="00B653A7">
              <w:rPr>
                <w:rFonts w:ascii="Arial" w:hAnsi="Arial" w:cs="Arial"/>
                <w:sz w:val="20"/>
                <w:szCs w:val="20"/>
              </w:rPr>
              <w:t>ợ</w:t>
            </w:r>
            <w:r w:rsidRPr="00B653A7">
              <w:rPr>
                <w:rFonts w:ascii="Arial" w:hAnsi="Arial" w:cs="Arial"/>
                <w:sz w:val="20"/>
                <w:szCs w:val="20"/>
              </w:rPr>
              <w:t>p với nước,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3130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X362</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1590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lỏng, có th</w:t>
            </w:r>
            <w:r w:rsidR="00473294" w:rsidRPr="00B653A7">
              <w:rPr>
                <w:rFonts w:ascii="Arial" w:hAnsi="Arial" w:cs="Arial"/>
                <w:sz w:val="20"/>
                <w:szCs w:val="20"/>
              </w:rPr>
              <w:t>ể</w:t>
            </w:r>
            <w:r w:rsidRPr="00B653A7">
              <w:rPr>
                <w:rFonts w:ascii="Arial" w:hAnsi="Arial" w:cs="Arial"/>
                <w:sz w:val="20"/>
                <w:szCs w:val="20"/>
              </w:rPr>
              <w:t xml:space="preserve"> kết h</w:t>
            </w:r>
            <w:r w:rsidR="00473294" w:rsidRPr="00B653A7">
              <w:rPr>
                <w:rFonts w:ascii="Arial" w:hAnsi="Arial" w:cs="Arial"/>
                <w:sz w:val="20"/>
                <w:szCs w:val="20"/>
              </w:rPr>
              <w:t>ợ</w:t>
            </w:r>
            <w:r w:rsidRPr="00B653A7">
              <w:rPr>
                <w:rFonts w:ascii="Arial" w:hAnsi="Arial" w:cs="Arial"/>
                <w:sz w:val="20"/>
                <w:szCs w:val="20"/>
              </w:rPr>
              <w:t>p với nước,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3130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362</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1591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có thể kết h</w:t>
            </w:r>
            <w:r w:rsidR="00473294" w:rsidRPr="00B653A7">
              <w:rPr>
                <w:rFonts w:ascii="Arial" w:hAnsi="Arial" w:cs="Arial"/>
                <w:sz w:val="20"/>
                <w:szCs w:val="20"/>
              </w:rPr>
              <w:t>ợp</w:t>
            </w:r>
            <w:r w:rsidRPr="00B653A7">
              <w:rPr>
                <w:rFonts w:ascii="Arial" w:hAnsi="Arial" w:cs="Arial"/>
                <w:sz w:val="20"/>
                <w:szCs w:val="20"/>
              </w:rPr>
              <w:t xml:space="preserve"> với nước,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3131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482</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1592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rắn, có thể kết </w:t>
            </w:r>
            <w:r w:rsidR="0056255C" w:rsidRPr="00B653A7">
              <w:rPr>
                <w:rFonts w:ascii="Arial" w:hAnsi="Arial" w:cs="Arial"/>
                <w:sz w:val="20"/>
                <w:szCs w:val="20"/>
              </w:rPr>
              <w:t>hợp</w:t>
            </w:r>
            <w:r w:rsidRPr="00B653A7">
              <w:rPr>
                <w:rFonts w:ascii="Arial" w:hAnsi="Arial" w:cs="Arial"/>
                <w:sz w:val="20"/>
                <w:szCs w:val="20"/>
              </w:rPr>
              <w:t xml:space="preserve"> với nước,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3134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462</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1593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Tri</w:t>
            </w:r>
            <w:r w:rsidR="00473294" w:rsidRPr="00B653A7">
              <w:rPr>
                <w:rFonts w:ascii="Arial" w:hAnsi="Arial" w:cs="Arial"/>
                <w:sz w:val="20"/>
                <w:szCs w:val="20"/>
              </w:rPr>
              <w:t>f</w:t>
            </w:r>
            <w:r w:rsidRPr="00B653A7">
              <w:rPr>
                <w:rFonts w:ascii="Arial" w:hAnsi="Arial" w:cs="Arial"/>
                <w:sz w:val="20"/>
                <w:szCs w:val="20"/>
              </w:rPr>
              <w:t>luoromethane, làm l</w:t>
            </w:r>
            <w:r w:rsidR="00473294" w:rsidRPr="00B653A7">
              <w:rPr>
                <w:rFonts w:ascii="Arial" w:hAnsi="Arial" w:cs="Arial"/>
                <w:sz w:val="20"/>
                <w:szCs w:val="20"/>
              </w:rPr>
              <w:t>ạ</w:t>
            </w:r>
            <w:r w:rsidRPr="00B653A7">
              <w:rPr>
                <w:rFonts w:ascii="Arial" w:hAnsi="Arial" w:cs="Arial"/>
                <w:sz w:val="20"/>
                <w:szCs w:val="20"/>
              </w:rPr>
              <w:t xml:space="preserve">nh </w:t>
            </w:r>
            <w:r w:rsidR="00473294" w:rsidRPr="00B653A7">
              <w:rPr>
                <w:rFonts w:ascii="Arial" w:hAnsi="Arial" w:cs="Arial"/>
                <w:sz w:val="20"/>
                <w:szCs w:val="20"/>
              </w:rPr>
              <w:t>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3136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1594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Ethylene, acetylene và propylene hỗn hợp, làm lạnh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3138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1595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Alkaloids ho</w:t>
            </w:r>
            <w:r w:rsidR="00473294" w:rsidRPr="00B653A7">
              <w:rPr>
                <w:rFonts w:ascii="Arial" w:hAnsi="Arial" w:cs="Arial"/>
                <w:sz w:val="20"/>
                <w:szCs w:val="20"/>
              </w:rPr>
              <w:t>ặ</w:t>
            </w:r>
            <w:r w:rsidRPr="00B653A7">
              <w:rPr>
                <w:rFonts w:ascii="Arial" w:hAnsi="Arial" w:cs="Arial"/>
                <w:sz w:val="20"/>
                <w:szCs w:val="20"/>
              </w:rPr>
              <w:t>c muối A</w:t>
            </w:r>
            <w:r w:rsidR="00473294" w:rsidRPr="00B653A7">
              <w:rPr>
                <w:rFonts w:ascii="Arial" w:hAnsi="Arial" w:cs="Arial"/>
                <w:sz w:val="20"/>
                <w:szCs w:val="20"/>
              </w:rPr>
              <w:t>l</w:t>
            </w:r>
            <w:r w:rsidRPr="00B653A7">
              <w:rPr>
                <w:rFonts w:ascii="Arial" w:hAnsi="Arial" w:cs="Arial"/>
                <w:sz w:val="20"/>
                <w:szCs w:val="20"/>
              </w:rPr>
              <w:t>kaloids,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1596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Alkaloids ho</w:t>
            </w:r>
            <w:r w:rsidR="00473294" w:rsidRPr="00B653A7">
              <w:rPr>
                <w:rFonts w:ascii="Arial" w:hAnsi="Arial" w:cs="Arial"/>
                <w:sz w:val="20"/>
                <w:szCs w:val="20"/>
              </w:rPr>
              <w:t>ặ</w:t>
            </w:r>
            <w:r w:rsidRPr="00B653A7">
              <w:rPr>
                <w:rFonts w:ascii="Arial" w:hAnsi="Arial" w:cs="Arial"/>
                <w:sz w:val="20"/>
                <w:szCs w:val="20"/>
              </w:rPr>
              <w:t>c mu</w:t>
            </w:r>
            <w:r w:rsidR="00473294" w:rsidRPr="00B653A7">
              <w:rPr>
                <w:rFonts w:ascii="Arial" w:hAnsi="Arial" w:cs="Arial"/>
                <w:sz w:val="20"/>
                <w:szCs w:val="20"/>
              </w:rPr>
              <w:t>ố</w:t>
            </w:r>
            <w:r w:rsidRPr="00B653A7">
              <w:rPr>
                <w:rFonts w:ascii="Arial" w:hAnsi="Arial" w:cs="Arial"/>
                <w:sz w:val="20"/>
                <w:szCs w:val="20"/>
              </w:rPr>
              <w:t>i Alkaloids,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1597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Antimony hợp chất, chất vô cơ,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1598</w:t>
            </w:r>
          </w:p>
        </w:tc>
        <w:tc>
          <w:tcPr>
            <w:tcW w:w="5036" w:type="dxa"/>
            <w:shd w:val="clear" w:color="auto" w:fill="auto"/>
            <w:vAlign w:val="center"/>
          </w:tcPr>
          <w:p w:rsidR="002E126F" w:rsidRPr="00B653A7" w:rsidRDefault="00473294" w:rsidP="00926459">
            <w:pPr>
              <w:spacing w:before="120"/>
              <w:rPr>
                <w:rFonts w:ascii="Arial" w:hAnsi="Arial" w:cs="Arial"/>
                <w:sz w:val="20"/>
                <w:szCs w:val="20"/>
              </w:rPr>
            </w:pPr>
            <w:r w:rsidRPr="00B653A7">
              <w:rPr>
                <w:rFonts w:ascii="Arial" w:hAnsi="Arial" w:cs="Arial"/>
                <w:sz w:val="20"/>
                <w:szCs w:val="20"/>
              </w:rPr>
              <w:t>Disin</w:t>
            </w:r>
            <w:r w:rsidRPr="00B653A7">
              <w:rPr>
                <w:rFonts w:ascii="Arial" w:hAnsi="Arial" w:cs="Arial"/>
                <w:sz w:val="20"/>
                <w:szCs w:val="20"/>
                <w:lang w:val="en-US"/>
              </w:rPr>
              <w:t>f</w:t>
            </w:r>
            <w:r w:rsidR="002E126F" w:rsidRPr="00B653A7">
              <w:rPr>
                <w:rFonts w:ascii="Arial" w:hAnsi="Arial" w:cs="Arial"/>
                <w:sz w:val="20"/>
                <w:szCs w:val="20"/>
              </w:rPr>
              <w:t>ectant, dạng lỏng,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1599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Disinfectant, dạng lỏng,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1600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nhuộm hoặc thuốc nhuộm trung gian,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1601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nhuộm hoặc thuốc nhuộm trung gian,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1602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nhuộm hoặc thuốc nhuộm trung gian,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1603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Nicotine hợp chất hoặc chất </w:t>
            </w:r>
            <w:r w:rsidR="00B653A7" w:rsidRPr="00B653A7">
              <w:rPr>
                <w:rFonts w:ascii="Arial" w:hAnsi="Arial" w:cs="Arial"/>
                <w:sz w:val="20"/>
                <w:szCs w:val="20"/>
              </w:rPr>
              <w:t>điều</w:t>
            </w:r>
            <w:r w:rsidRPr="00B653A7">
              <w:rPr>
                <w:rFonts w:ascii="Arial" w:hAnsi="Arial" w:cs="Arial"/>
                <w:sz w:val="20"/>
                <w:szCs w:val="20"/>
              </w:rPr>
              <w:t xml:space="preserve"> chế nicotine,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1604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Nicotine hợp chất hoặc chất </w:t>
            </w:r>
            <w:r w:rsidR="00B653A7" w:rsidRPr="00B653A7">
              <w:rPr>
                <w:rFonts w:ascii="Arial" w:hAnsi="Arial" w:cs="Arial"/>
                <w:sz w:val="20"/>
                <w:szCs w:val="20"/>
              </w:rPr>
              <w:t>điều</w:t>
            </w:r>
            <w:r w:rsidRPr="00B653A7">
              <w:rPr>
                <w:rFonts w:ascii="Arial" w:hAnsi="Arial" w:cs="Arial"/>
                <w:sz w:val="20"/>
                <w:szCs w:val="20"/>
              </w:rPr>
              <w:t xml:space="preserve"> chế nicotine,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1605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Alkylphenols,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1606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Alkylphenols,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1607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Hợp chất organotin, dạng rắn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1608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Hợp chất organotin, dạng rắn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1609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nhuộm hoặc thuốc nhuộm trung gi</w:t>
            </w:r>
            <w:r w:rsidR="00030F00" w:rsidRPr="00B653A7">
              <w:rPr>
                <w:rFonts w:ascii="Arial" w:hAnsi="Arial" w:cs="Arial"/>
                <w:sz w:val="20"/>
                <w:szCs w:val="20"/>
              </w:rPr>
              <w:t>a</w:t>
            </w:r>
            <w:r w:rsidRPr="00B653A7">
              <w:rPr>
                <w:rFonts w:ascii="Arial" w:hAnsi="Arial" w:cs="Arial"/>
                <w:sz w:val="20"/>
                <w:szCs w:val="20"/>
              </w:rPr>
              <w:t>n, dạng rắn,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1610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nhuộm hoặc thuốc nhuộm trung gian, dạng rắn,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1611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lỏng có thể kết hợp với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1612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w:t>
            </w:r>
            <w:r w:rsidR="00030F00" w:rsidRPr="00B653A7">
              <w:rPr>
                <w:rFonts w:ascii="Arial" w:hAnsi="Arial" w:cs="Arial"/>
                <w:sz w:val="20"/>
                <w:szCs w:val="20"/>
              </w:rPr>
              <w:t>ỏ</w:t>
            </w:r>
            <w:r w:rsidRPr="00B653A7">
              <w:rPr>
                <w:rFonts w:ascii="Arial" w:hAnsi="Arial" w:cs="Arial"/>
                <w:sz w:val="20"/>
                <w:szCs w:val="20"/>
              </w:rPr>
              <w:t>ng có thể kết hợp với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1613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Hydrogen peroxide và peroxyacetic acid hỗn hợp, được </w:t>
            </w:r>
            <w:r w:rsidR="00030F00" w:rsidRPr="00B653A7">
              <w:rPr>
                <w:rFonts w:ascii="Arial" w:hAnsi="Arial" w:cs="Arial"/>
                <w:sz w:val="20"/>
                <w:szCs w:val="20"/>
              </w:rPr>
              <w:t>là</w:t>
            </w:r>
            <w:r w:rsidRPr="00B653A7">
              <w:rPr>
                <w:rFonts w:ascii="Arial" w:hAnsi="Arial" w:cs="Arial"/>
                <w:sz w:val="20"/>
                <w:szCs w:val="20"/>
              </w:rPr>
              <w:t>m ổn định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3149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1614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Polyhalogenated biphenyls,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3151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1615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Polyhalogenated biphenyls, dạng rắn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3152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1616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Per</w:t>
            </w:r>
            <w:r w:rsidR="00030F00" w:rsidRPr="00B653A7">
              <w:rPr>
                <w:rFonts w:ascii="Arial" w:hAnsi="Arial" w:cs="Arial"/>
                <w:sz w:val="20"/>
                <w:szCs w:val="20"/>
                <w:lang w:val="en-US"/>
              </w:rPr>
              <w:t>fl</w:t>
            </w:r>
            <w:r w:rsidRPr="00B653A7">
              <w:rPr>
                <w:rFonts w:ascii="Arial" w:hAnsi="Arial" w:cs="Arial"/>
                <w:sz w:val="20"/>
                <w:szCs w:val="20"/>
              </w:rPr>
              <w:t>uoro (methylvinyl ether)</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3153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1617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Per</w:t>
            </w:r>
            <w:r w:rsidR="00030F00" w:rsidRPr="00B653A7">
              <w:rPr>
                <w:rFonts w:ascii="Arial" w:hAnsi="Arial" w:cs="Arial"/>
                <w:sz w:val="20"/>
                <w:szCs w:val="20"/>
                <w:lang w:val="en-US"/>
              </w:rPr>
              <w:t>fl</w:t>
            </w:r>
            <w:r w:rsidRPr="00B653A7">
              <w:rPr>
                <w:rFonts w:ascii="Arial" w:hAnsi="Arial" w:cs="Arial"/>
                <w:sz w:val="20"/>
                <w:szCs w:val="20"/>
              </w:rPr>
              <w:t>uoro (ethylvinyl ether)</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3154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1618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Pentachlorophenol</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3155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1619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 nén, ô xy hóa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3156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1620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 nén, ô xy hóa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3157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1621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 làm lạnh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3158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1622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1</w:t>
            </w:r>
            <w:r w:rsidR="00030F00" w:rsidRPr="00B653A7">
              <w:rPr>
                <w:rFonts w:ascii="Arial" w:hAnsi="Arial" w:cs="Arial"/>
                <w:sz w:val="20"/>
                <w:szCs w:val="20"/>
              </w:rPr>
              <w:t>,1,1,2-Tetra</w:t>
            </w:r>
            <w:r w:rsidR="00030F00" w:rsidRPr="00B653A7">
              <w:rPr>
                <w:rFonts w:ascii="Arial" w:hAnsi="Arial" w:cs="Arial"/>
                <w:sz w:val="20"/>
                <w:szCs w:val="20"/>
                <w:lang w:val="en-US"/>
              </w:rPr>
              <w:t>f</w:t>
            </w:r>
            <w:r w:rsidRPr="00B653A7">
              <w:rPr>
                <w:rFonts w:ascii="Arial" w:hAnsi="Arial" w:cs="Arial"/>
                <w:sz w:val="20"/>
                <w:szCs w:val="20"/>
              </w:rPr>
              <w:t>luoroethane (R 134a)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3159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1623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 hóa lỏng,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3160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1624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 hóa lỏng,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3161</w:t>
            </w:r>
          </w:p>
        </w:tc>
        <w:tc>
          <w:tcPr>
            <w:tcW w:w="905" w:type="dxa"/>
            <w:shd w:val="clear" w:color="auto" w:fill="auto"/>
            <w:vAlign w:val="center"/>
          </w:tcPr>
          <w:p w:rsidR="002E126F" w:rsidRPr="00B653A7" w:rsidRDefault="00030F00" w:rsidP="00926459">
            <w:pPr>
              <w:spacing w:before="120"/>
              <w:jc w:val="center"/>
              <w:rPr>
                <w:rFonts w:ascii="Arial" w:hAnsi="Arial" w:cs="Arial"/>
                <w:sz w:val="20"/>
                <w:szCs w:val="20"/>
                <w:lang w:val="en-US"/>
              </w:rPr>
            </w:pPr>
            <w:r w:rsidRPr="00B653A7">
              <w:rPr>
                <w:rFonts w:ascii="Arial" w:hAnsi="Arial" w:cs="Arial"/>
                <w:sz w:val="20"/>
                <w:szCs w:val="20"/>
                <w:lang w:val="en-US"/>
              </w:rPr>
              <w:t>3</w:t>
            </w:r>
          </w:p>
        </w:tc>
        <w:tc>
          <w:tcPr>
            <w:tcW w:w="815" w:type="dxa"/>
            <w:shd w:val="clear" w:color="auto" w:fill="auto"/>
            <w:vAlign w:val="center"/>
          </w:tcPr>
          <w:p w:rsidR="002E126F" w:rsidRPr="00B653A7" w:rsidRDefault="00030F00" w:rsidP="00926459">
            <w:pPr>
              <w:spacing w:before="120"/>
              <w:jc w:val="center"/>
              <w:rPr>
                <w:rFonts w:ascii="Arial" w:hAnsi="Arial" w:cs="Arial"/>
                <w:sz w:val="20"/>
                <w:szCs w:val="20"/>
                <w:lang w:val="en-US"/>
              </w:rPr>
            </w:pPr>
            <w:r w:rsidRPr="00B653A7">
              <w:rPr>
                <w:rFonts w:ascii="Arial" w:hAnsi="Arial" w:cs="Arial"/>
                <w:sz w:val="20"/>
                <w:szCs w:val="20"/>
              </w:rPr>
              <w:t>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1625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 hóa l</w:t>
            </w:r>
            <w:r w:rsidR="00030F00" w:rsidRPr="00B653A7">
              <w:rPr>
                <w:rFonts w:ascii="Arial" w:hAnsi="Arial" w:cs="Arial"/>
                <w:sz w:val="20"/>
                <w:szCs w:val="20"/>
                <w:lang w:val="en-US"/>
              </w:rPr>
              <w:t>ỏ</w:t>
            </w:r>
            <w:r w:rsidRPr="00B653A7">
              <w:rPr>
                <w:rFonts w:ascii="Arial" w:hAnsi="Arial" w:cs="Arial"/>
                <w:sz w:val="20"/>
                <w:szCs w:val="20"/>
              </w:rPr>
              <w:t>ng, đ</w:t>
            </w:r>
            <w:r w:rsidR="00030F00" w:rsidRPr="00B653A7">
              <w:rPr>
                <w:rFonts w:ascii="Arial" w:hAnsi="Arial" w:cs="Arial"/>
                <w:sz w:val="20"/>
                <w:szCs w:val="20"/>
                <w:lang w:val="en-US"/>
              </w:rPr>
              <w:t>ộ</w:t>
            </w:r>
            <w:r w:rsidRPr="00B653A7">
              <w:rPr>
                <w:rFonts w:ascii="Arial" w:hAnsi="Arial" w:cs="Arial"/>
                <w:sz w:val="20"/>
                <w:szCs w:val="20"/>
              </w:rPr>
              <w:t>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3162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1626</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Khí hóa lỏ</w:t>
            </w:r>
            <w:r w:rsidR="00030F00" w:rsidRPr="00B653A7">
              <w:rPr>
                <w:rFonts w:ascii="Arial" w:hAnsi="Arial" w:cs="Arial"/>
                <w:sz w:val="20"/>
                <w:szCs w:val="20"/>
              </w:rPr>
              <w:t>n</w:t>
            </w:r>
            <w:r w:rsidR="00030F00" w:rsidRPr="00B653A7">
              <w:rPr>
                <w:rFonts w:ascii="Arial" w:hAnsi="Arial" w:cs="Arial"/>
                <w:sz w:val="20"/>
                <w:szCs w:val="20"/>
                <w:lang w:val="en-US"/>
              </w:rPr>
              <w:t>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3163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1627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Sản phẩm phụ c</w:t>
            </w:r>
            <w:r w:rsidR="00030F00" w:rsidRPr="00B653A7">
              <w:rPr>
                <w:rFonts w:ascii="Arial" w:hAnsi="Arial" w:cs="Arial"/>
                <w:sz w:val="20"/>
                <w:szCs w:val="20"/>
              </w:rPr>
              <w:t>ủ</w:t>
            </w:r>
            <w:r w:rsidRPr="00B653A7">
              <w:rPr>
                <w:rFonts w:ascii="Arial" w:hAnsi="Arial" w:cs="Arial"/>
                <w:sz w:val="20"/>
                <w:szCs w:val="20"/>
              </w:rPr>
              <w:t xml:space="preserve">a quá </w:t>
            </w:r>
            <w:r w:rsidR="00030F00" w:rsidRPr="00B653A7">
              <w:rPr>
                <w:rFonts w:ascii="Arial" w:hAnsi="Arial" w:cs="Arial"/>
                <w:sz w:val="20"/>
                <w:szCs w:val="20"/>
              </w:rPr>
              <w:t>tr</w:t>
            </w:r>
            <w:r w:rsidRPr="00B653A7">
              <w:rPr>
                <w:rFonts w:ascii="Arial" w:hAnsi="Arial" w:cs="Arial"/>
                <w:sz w:val="20"/>
                <w:szCs w:val="20"/>
              </w:rPr>
              <w:t>ình Iuy</w:t>
            </w:r>
            <w:r w:rsidR="00030F00" w:rsidRPr="00B653A7">
              <w:rPr>
                <w:rFonts w:ascii="Arial" w:hAnsi="Arial" w:cs="Arial"/>
                <w:sz w:val="20"/>
                <w:szCs w:val="20"/>
              </w:rPr>
              <w:t>ệ</w:t>
            </w:r>
            <w:r w:rsidRPr="00B653A7">
              <w:rPr>
                <w:rFonts w:ascii="Arial" w:hAnsi="Arial" w:cs="Arial"/>
                <w:sz w:val="20"/>
                <w:szCs w:val="20"/>
              </w:rPr>
              <w:t>n nhôm ho</w:t>
            </w:r>
            <w:r w:rsidR="00030F00" w:rsidRPr="00B653A7">
              <w:rPr>
                <w:rFonts w:ascii="Arial" w:hAnsi="Arial" w:cs="Arial"/>
                <w:sz w:val="20"/>
                <w:szCs w:val="20"/>
              </w:rPr>
              <w:t>ặ</w:t>
            </w:r>
            <w:r w:rsidRPr="00B653A7">
              <w:rPr>
                <w:rFonts w:ascii="Arial" w:hAnsi="Arial" w:cs="Arial"/>
                <w:sz w:val="20"/>
                <w:szCs w:val="20"/>
              </w:rPr>
              <w:t>c tái luy</w:t>
            </w:r>
            <w:r w:rsidR="00030F00" w:rsidRPr="00B653A7">
              <w:rPr>
                <w:rFonts w:ascii="Arial" w:hAnsi="Arial" w:cs="Arial"/>
                <w:sz w:val="20"/>
                <w:szCs w:val="20"/>
              </w:rPr>
              <w:t>ệ</w:t>
            </w:r>
            <w:r w:rsidRPr="00B653A7">
              <w:rPr>
                <w:rFonts w:ascii="Arial" w:hAnsi="Arial" w:cs="Arial"/>
                <w:sz w:val="20"/>
                <w:szCs w:val="20"/>
              </w:rPr>
              <w:t>n nhôm</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3170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423</w:t>
            </w:r>
          </w:p>
        </w:tc>
      </w:tr>
      <w:tr w:rsidR="002E126F" w:rsidRPr="00B653A7">
        <w:tc>
          <w:tcPr>
            <w:tcW w:w="832" w:type="dxa"/>
            <w:shd w:val="clear" w:color="auto" w:fill="auto"/>
            <w:vAlign w:val="center"/>
          </w:tcPr>
          <w:p w:rsidR="002E126F" w:rsidRPr="00B653A7" w:rsidRDefault="00030F00" w:rsidP="00926459">
            <w:pPr>
              <w:spacing w:before="120"/>
              <w:jc w:val="center"/>
              <w:rPr>
                <w:rFonts w:ascii="Arial" w:hAnsi="Arial" w:cs="Arial"/>
                <w:sz w:val="20"/>
                <w:szCs w:val="20"/>
                <w:lang w:val="en-US"/>
              </w:rPr>
            </w:pPr>
            <w:r w:rsidRPr="00B653A7">
              <w:rPr>
                <w:rFonts w:ascii="Arial" w:hAnsi="Arial" w:cs="Arial"/>
                <w:sz w:val="20"/>
                <w:szCs w:val="20"/>
              </w:rPr>
              <w:t>1628</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Chất độc, chiết xuất từ sản phẩm số</w:t>
            </w:r>
            <w:r w:rsidR="00030F00" w:rsidRPr="00B653A7">
              <w:rPr>
                <w:rFonts w:ascii="Arial" w:hAnsi="Arial" w:cs="Arial"/>
                <w:sz w:val="20"/>
                <w:szCs w:val="20"/>
              </w:rPr>
              <w:t>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3172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1629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độc, chiết xuất từ sản phẩm sốn</w:t>
            </w:r>
            <w:r w:rsidR="00030F00" w:rsidRPr="00B653A7">
              <w:rPr>
                <w:rFonts w:ascii="Arial" w:hAnsi="Arial" w:cs="Arial"/>
                <w:sz w:val="20"/>
                <w:szCs w:val="20"/>
              </w:rPr>
              <w:t>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3172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1630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Titanium disulphide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3174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1631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chứa chất lỏng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3175</w:t>
            </w:r>
          </w:p>
        </w:tc>
        <w:tc>
          <w:tcPr>
            <w:tcW w:w="905" w:type="dxa"/>
            <w:shd w:val="clear" w:color="auto" w:fill="auto"/>
            <w:vAlign w:val="center"/>
          </w:tcPr>
          <w:p w:rsidR="002E126F" w:rsidRPr="00B653A7" w:rsidRDefault="00030F00" w:rsidP="00926459">
            <w:pPr>
              <w:spacing w:before="120"/>
              <w:jc w:val="center"/>
              <w:rPr>
                <w:rFonts w:ascii="Arial" w:hAnsi="Arial" w:cs="Arial"/>
                <w:sz w:val="20"/>
                <w:szCs w:val="20"/>
                <w:lang w:val="en-US"/>
              </w:rPr>
            </w:pPr>
            <w:r w:rsidRPr="00B653A7">
              <w:rPr>
                <w:rFonts w:ascii="Arial" w:hAnsi="Arial" w:cs="Arial"/>
                <w:sz w:val="20"/>
                <w:szCs w:val="20"/>
              </w:rPr>
              <w:t>4.</w:t>
            </w:r>
            <w:r w:rsidRPr="00B653A7">
              <w:rPr>
                <w:rFonts w:ascii="Arial" w:hAnsi="Arial" w:cs="Arial"/>
                <w:sz w:val="20"/>
                <w:szCs w:val="20"/>
                <w:lang w:val="en-US"/>
              </w:rPr>
              <w:t>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1632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dễ cháy, dễ ch</w:t>
            </w:r>
            <w:r w:rsidR="00030F00" w:rsidRPr="00B653A7">
              <w:rPr>
                <w:rFonts w:ascii="Arial" w:hAnsi="Arial" w:cs="Arial"/>
                <w:sz w:val="20"/>
                <w:szCs w:val="20"/>
              </w:rPr>
              <w:t>ả</w:t>
            </w:r>
            <w:r w:rsidRPr="00B653A7">
              <w:rPr>
                <w:rFonts w:ascii="Arial" w:hAnsi="Arial" w:cs="Arial"/>
                <w:sz w:val="20"/>
                <w:szCs w:val="20"/>
              </w:rPr>
              <w:t>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3176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44</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1633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dễ cháy,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3178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1634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dễ cháy, độc,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3179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1635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w:t>
            </w:r>
            <w:r w:rsidR="00030F00" w:rsidRPr="00B653A7">
              <w:rPr>
                <w:rFonts w:ascii="Arial" w:hAnsi="Arial" w:cs="Arial"/>
                <w:sz w:val="20"/>
                <w:szCs w:val="20"/>
              </w:rPr>
              <w:t>ắ</w:t>
            </w:r>
            <w:r w:rsidRPr="00B653A7">
              <w:rPr>
                <w:rFonts w:ascii="Arial" w:hAnsi="Arial" w:cs="Arial"/>
                <w:sz w:val="20"/>
                <w:szCs w:val="20"/>
              </w:rPr>
              <w:t>n dễ cháy, ăn mòn,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3180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1636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Muối kim loại của hợp chất hữu cơ,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3181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1637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Metal hydrides,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3182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1638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lỏng tự cháy,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3183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1639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lỏng tự cháy, độc,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3184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1640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lỏng tự cháy, </w:t>
            </w:r>
            <w:r w:rsidR="00714A62" w:rsidRPr="00B653A7">
              <w:rPr>
                <w:rFonts w:ascii="Arial" w:hAnsi="Arial" w:cs="Arial"/>
                <w:sz w:val="20"/>
                <w:szCs w:val="20"/>
              </w:rPr>
              <w:t>ăn mòn</w:t>
            </w:r>
            <w:r w:rsidRPr="00B653A7">
              <w:rPr>
                <w:rFonts w:ascii="Arial" w:hAnsi="Arial" w:cs="Arial"/>
                <w:sz w:val="20"/>
                <w:szCs w:val="20"/>
              </w:rPr>
              <w:t>,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3185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1641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lỏng tự cháy,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3186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1642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lỏng tự cháy, chất độc,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3187</w:t>
            </w:r>
          </w:p>
        </w:tc>
        <w:tc>
          <w:tcPr>
            <w:tcW w:w="905" w:type="dxa"/>
            <w:shd w:val="clear" w:color="auto" w:fill="auto"/>
            <w:vAlign w:val="center"/>
          </w:tcPr>
          <w:p w:rsidR="002E126F" w:rsidRPr="00B653A7" w:rsidRDefault="00030F00" w:rsidP="00926459">
            <w:pPr>
              <w:spacing w:before="120"/>
              <w:jc w:val="center"/>
              <w:rPr>
                <w:rFonts w:ascii="Arial" w:hAnsi="Arial" w:cs="Arial"/>
                <w:sz w:val="20"/>
                <w:szCs w:val="20"/>
                <w:lang w:val="en-US"/>
              </w:rPr>
            </w:pPr>
            <w:r w:rsidRPr="00B653A7">
              <w:rPr>
                <w:rFonts w:ascii="Arial" w:hAnsi="Arial" w:cs="Arial"/>
                <w:sz w:val="20"/>
                <w:szCs w:val="20"/>
              </w:rPr>
              <w:t>4.2+6.1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1643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lỏng tự cháy, ăn mòn,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3188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1644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Kim loại dạng bột, tự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3189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1645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tự cháy,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3190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1646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tự cháy, chất độc,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3191</w:t>
            </w:r>
          </w:p>
        </w:tc>
        <w:tc>
          <w:tcPr>
            <w:tcW w:w="905" w:type="dxa"/>
            <w:shd w:val="clear" w:color="auto" w:fill="auto"/>
            <w:vAlign w:val="center"/>
          </w:tcPr>
          <w:p w:rsidR="002E126F" w:rsidRPr="00B653A7" w:rsidRDefault="00030F00" w:rsidP="00926459">
            <w:pPr>
              <w:spacing w:before="120"/>
              <w:jc w:val="center"/>
              <w:rPr>
                <w:rFonts w:ascii="Arial" w:hAnsi="Arial" w:cs="Arial"/>
                <w:sz w:val="20"/>
                <w:szCs w:val="20"/>
                <w:lang w:val="en-US"/>
              </w:rPr>
            </w:pPr>
            <w:r w:rsidRPr="00B653A7">
              <w:rPr>
                <w:rFonts w:ascii="Arial" w:hAnsi="Arial" w:cs="Arial"/>
                <w:sz w:val="20"/>
                <w:szCs w:val="20"/>
              </w:rPr>
              <w:t>4.2+6.1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1647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tự cháy, ăn mòn,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3192</w:t>
            </w:r>
          </w:p>
        </w:tc>
        <w:tc>
          <w:tcPr>
            <w:tcW w:w="905" w:type="dxa"/>
            <w:shd w:val="clear" w:color="auto" w:fill="auto"/>
            <w:vAlign w:val="center"/>
          </w:tcPr>
          <w:p w:rsidR="002E126F" w:rsidRPr="00B653A7" w:rsidRDefault="00030F00" w:rsidP="00926459">
            <w:pPr>
              <w:spacing w:before="120"/>
              <w:jc w:val="center"/>
              <w:rPr>
                <w:rFonts w:ascii="Arial" w:hAnsi="Arial" w:cs="Arial"/>
                <w:sz w:val="20"/>
                <w:szCs w:val="20"/>
                <w:lang w:val="en-US"/>
              </w:rPr>
            </w:pPr>
            <w:r w:rsidRPr="00B653A7">
              <w:rPr>
                <w:rFonts w:ascii="Arial" w:hAnsi="Arial" w:cs="Arial"/>
                <w:sz w:val="20"/>
                <w:szCs w:val="20"/>
              </w:rPr>
              <w:t>4.2+8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1648</w:t>
            </w:r>
          </w:p>
        </w:tc>
        <w:tc>
          <w:tcPr>
            <w:tcW w:w="5036" w:type="dxa"/>
            <w:shd w:val="clear" w:color="auto" w:fill="auto"/>
            <w:vAlign w:val="center"/>
          </w:tcPr>
          <w:p w:rsidR="002E126F" w:rsidRPr="00B653A7" w:rsidRDefault="00030F00" w:rsidP="00926459">
            <w:pPr>
              <w:spacing w:before="120"/>
              <w:rPr>
                <w:rFonts w:ascii="Arial" w:hAnsi="Arial" w:cs="Arial"/>
                <w:sz w:val="20"/>
                <w:szCs w:val="20"/>
              </w:rPr>
            </w:pPr>
            <w:r w:rsidRPr="00B653A7">
              <w:rPr>
                <w:rFonts w:ascii="Arial" w:hAnsi="Arial" w:cs="Arial"/>
                <w:sz w:val="20"/>
                <w:szCs w:val="20"/>
              </w:rPr>
              <w:t xml:space="preserve">Pyrophoric </w:t>
            </w:r>
            <w:r w:rsidR="002E126F" w:rsidRPr="00B653A7">
              <w:rPr>
                <w:rFonts w:ascii="Arial" w:hAnsi="Arial" w:cs="Arial"/>
                <w:sz w:val="20"/>
                <w:szCs w:val="20"/>
              </w:rPr>
              <w:t>dạng lỏng,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3194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1649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Pyrophoric orgnometallic hợp chất, có thể k</w:t>
            </w:r>
            <w:r w:rsidR="00030F00" w:rsidRPr="00B653A7">
              <w:rPr>
                <w:rFonts w:ascii="Arial" w:hAnsi="Arial" w:cs="Arial"/>
                <w:sz w:val="20"/>
                <w:szCs w:val="20"/>
              </w:rPr>
              <w:t>ế</w:t>
            </w:r>
            <w:r w:rsidRPr="00B653A7">
              <w:rPr>
                <w:rFonts w:ascii="Arial" w:hAnsi="Arial" w:cs="Arial"/>
                <w:sz w:val="20"/>
                <w:szCs w:val="20"/>
              </w:rPr>
              <w:t>t hợp với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3203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1650</w:t>
            </w:r>
          </w:p>
        </w:tc>
        <w:tc>
          <w:tcPr>
            <w:tcW w:w="5036" w:type="dxa"/>
            <w:shd w:val="clear" w:color="auto" w:fill="auto"/>
            <w:vAlign w:val="center"/>
          </w:tcPr>
          <w:p w:rsidR="002E126F" w:rsidRPr="00B653A7" w:rsidRDefault="002E126F" w:rsidP="00926459">
            <w:pPr>
              <w:spacing w:before="120"/>
              <w:rPr>
                <w:rFonts w:ascii="Arial" w:hAnsi="Arial" w:cs="Arial"/>
                <w:sz w:val="20"/>
                <w:szCs w:val="20"/>
                <w:lang w:val="en-US"/>
              </w:rPr>
            </w:pPr>
            <w:r w:rsidRPr="00B653A7">
              <w:rPr>
                <w:rFonts w:ascii="Arial" w:hAnsi="Arial" w:cs="Arial"/>
                <w:sz w:val="20"/>
                <w:szCs w:val="20"/>
              </w:rPr>
              <w:t>Alcoholate của kim loại kiềm th</w:t>
            </w:r>
            <w:r w:rsidR="00030F00" w:rsidRPr="00B653A7">
              <w:rPr>
                <w:rFonts w:ascii="Arial" w:hAnsi="Arial" w:cs="Arial"/>
                <w:sz w:val="20"/>
                <w:szCs w:val="20"/>
                <w:lang w:val="en-US"/>
              </w:rPr>
              <w:t>ổ</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3205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1651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Alcoholate của kim loại kiềm, tự cháy, ăn mòn, nếu không có mô t</w:t>
            </w:r>
            <w:r w:rsidR="00030F00" w:rsidRPr="00B653A7">
              <w:rPr>
                <w:rFonts w:ascii="Arial" w:hAnsi="Arial" w:cs="Arial"/>
                <w:sz w:val="20"/>
                <w:szCs w:val="20"/>
              </w:rPr>
              <w:t>ả</w:t>
            </w:r>
            <w:r w:rsidRPr="00B653A7">
              <w:rPr>
                <w:rFonts w:ascii="Arial" w:hAnsi="Arial" w:cs="Arial"/>
                <w:sz w:val="20"/>
                <w:szCs w:val="20"/>
              </w:rPr>
              <w:t xml:space="preserve"> khác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3206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1652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Hợp chất organometallic, hoặc dung dịch, hoặc chất phân tán, kết h</w:t>
            </w:r>
            <w:r w:rsidR="00030F00" w:rsidRPr="00B653A7">
              <w:rPr>
                <w:rFonts w:ascii="Arial" w:hAnsi="Arial" w:cs="Arial"/>
                <w:sz w:val="20"/>
                <w:szCs w:val="20"/>
              </w:rPr>
              <w:t>ợ</w:t>
            </w:r>
            <w:r w:rsidRPr="00B653A7">
              <w:rPr>
                <w:rFonts w:ascii="Arial" w:hAnsi="Arial" w:cs="Arial"/>
                <w:sz w:val="20"/>
                <w:szCs w:val="20"/>
              </w:rPr>
              <w:t>p được với nư</w:t>
            </w:r>
            <w:r w:rsidR="00030F00" w:rsidRPr="00B653A7">
              <w:rPr>
                <w:rFonts w:ascii="Arial" w:hAnsi="Arial" w:cs="Arial"/>
                <w:sz w:val="20"/>
                <w:szCs w:val="20"/>
              </w:rPr>
              <w:t>ớ</w:t>
            </w:r>
            <w:r w:rsidRPr="00B653A7">
              <w:rPr>
                <w:rFonts w:ascii="Arial" w:hAnsi="Arial" w:cs="Arial"/>
                <w:sz w:val="20"/>
                <w:szCs w:val="20"/>
              </w:rPr>
              <w:t>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3207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X323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1653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Hợp chất organometallic, hoặc dung dịch, hoặc chất phân tán, kết h</w:t>
            </w:r>
            <w:r w:rsidR="00030F00" w:rsidRPr="00B653A7">
              <w:rPr>
                <w:rFonts w:ascii="Arial" w:hAnsi="Arial" w:cs="Arial"/>
                <w:sz w:val="20"/>
                <w:szCs w:val="20"/>
              </w:rPr>
              <w:t>ợ</w:t>
            </w:r>
            <w:r w:rsidRPr="00B653A7">
              <w:rPr>
                <w:rFonts w:ascii="Arial" w:hAnsi="Arial" w:cs="Arial"/>
                <w:sz w:val="20"/>
                <w:szCs w:val="20"/>
              </w:rPr>
              <w:t>p được với nước,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3207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1654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Các chất metal</w:t>
            </w:r>
            <w:r w:rsidR="00030F00" w:rsidRPr="00B653A7">
              <w:rPr>
                <w:rFonts w:ascii="Arial" w:hAnsi="Arial" w:cs="Arial"/>
                <w:sz w:val="20"/>
                <w:szCs w:val="20"/>
              </w:rPr>
              <w:t>l</w:t>
            </w:r>
            <w:r w:rsidRPr="00B653A7">
              <w:rPr>
                <w:rFonts w:ascii="Arial" w:hAnsi="Arial" w:cs="Arial"/>
                <w:sz w:val="20"/>
                <w:szCs w:val="20"/>
              </w:rPr>
              <w:t>ic có thể kết hợp với nước</w:t>
            </w:r>
            <w:r w:rsidR="00B653A7" w:rsidRPr="00B653A7">
              <w:rPr>
                <w:rFonts w:ascii="Arial" w:hAnsi="Arial" w:cs="Arial"/>
                <w:sz w:val="20"/>
                <w:szCs w:val="20"/>
              </w:rPr>
              <w:t>/</w:t>
            </w:r>
            <w:r w:rsidRPr="00B653A7">
              <w:rPr>
                <w:rFonts w:ascii="Arial" w:hAnsi="Arial" w:cs="Arial"/>
                <w:sz w:val="20"/>
                <w:szCs w:val="20"/>
              </w:rPr>
              <w:t>3208</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3208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1655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Các chất kim loại có thể kết với nước, tự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3209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4.3+4.2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1656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Chlorates, chất vô cơ,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3210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1657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Perchlorates, chất vô cơ,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3211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1658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Hypochlorites,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3212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1659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Bromates, chất vô cơ, dung dịch, nếu không c</w:t>
            </w:r>
            <w:r w:rsidR="00030F00" w:rsidRPr="00B653A7">
              <w:rPr>
                <w:rFonts w:ascii="Arial" w:hAnsi="Arial" w:cs="Arial"/>
                <w:sz w:val="20"/>
                <w:szCs w:val="20"/>
              </w:rPr>
              <w:t>ó mô tả</w:t>
            </w:r>
            <w:r w:rsidRPr="00B653A7">
              <w:rPr>
                <w:rFonts w:ascii="Arial" w:hAnsi="Arial" w:cs="Arial"/>
                <w:sz w:val="20"/>
                <w:szCs w:val="20"/>
              </w:rPr>
              <w:t xml:space="preserve"> khác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3213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1660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Permanganates, chất vô cơ,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3214</w:t>
            </w:r>
          </w:p>
        </w:tc>
        <w:tc>
          <w:tcPr>
            <w:tcW w:w="905" w:type="dxa"/>
            <w:shd w:val="clear" w:color="auto" w:fill="auto"/>
            <w:vAlign w:val="center"/>
          </w:tcPr>
          <w:p w:rsidR="002E126F" w:rsidRPr="00B653A7" w:rsidRDefault="00030F00" w:rsidP="00926459">
            <w:pPr>
              <w:spacing w:before="120"/>
              <w:jc w:val="center"/>
              <w:rPr>
                <w:rFonts w:ascii="Arial" w:hAnsi="Arial" w:cs="Arial"/>
                <w:sz w:val="20"/>
                <w:szCs w:val="20"/>
                <w:lang w:val="en-US"/>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1661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Persulphates,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3215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1662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Persulphates, chất vô cơ, dung </w:t>
            </w:r>
            <w:r w:rsidR="00030F00" w:rsidRPr="00B653A7">
              <w:rPr>
                <w:rFonts w:ascii="Arial" w:hAnsi="Arial" w:cs="Arial"/>
                <w:sz w:val="20"/>
                <w:szCs w:val="20"/>
                <w:lang w:val="en-US"/>
              </w:rPr>
              <w:t>d</w:t>
            </w:r>
            <w:r w:rsidRPr="00B653A7">
              <w:rPr>
                <w:rFonts w:ascii="Arial" w:hAnsi="Arial" w:cs="Arial"/>
                <w:sz w:val="20"/>
                <w:szCs w:val="20"/>
              </w:rPr>
              <w:t>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3216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1663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Nitrates, chất vô cơ, </w:t>
            </w:r>
            <w:r w:rsidR="00030F00" w:rsidRPr="00B653A7">
              <w:rPr>
                <w:rFonts w:ascii="Arial" w:hAnsi="Arial" w:cs="Arial"/>
                <w:sz w:val="20"/>
                <w:szCs w:val="20"/>
                <w:lang w:val="en-US"/>
              </w:rPr>
              <w:t>d</w:t>
            </w:r>
            <w:r w:rsidRPr="00B653A7">
              <w:rPr>
                <w:rFonts w:ascii="Arial" w:hAnsi="Arial" w:cs="Arial"/>
                <w:sz w:val="20"/>
                <w:szCs w:val="20"/>
              </w:rPr>
              <w:t>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3218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1664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Nitrates, chất vô cơ, dung </w:t>
            </w:r>
            <w:r w:rsidR="00030F00" w:rsidRPr="00B653A7">
              <w:rPr>
                <w:rFonts w:ascii="Arial" w:hAnsi="Arial" w:cs="Arial"/>
                <w:sz w:val="20"/>
                <w:szCs w:val="20"/>
                <w:lang w:val="en-US"/>
              </w:rPr>
              <w:t>d</w:t>
            </w:r>
            <w:r w:rsidRPr="00B653A7">
              <w:rPr>
                <w:rFonts w:ascii="Arial" w:hAnsi="Arial" w:cs="Arial"/>
                <w:sz w:val="20"/>
                <w:szCs w:val="20"/>
              </w:rPr>
              <w:t>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3219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1665</w:t>
            </w:r>
          </w:p>
        </w:tc>
        <w:tc>
          <w:tcPr>
            <w:tcW w:w="5036" w:type="dxa"/>
            <w:shd w:val="clear" w:color="auto" w:fill="auto"/>
            <w:vAlign w:val="center"/>
          </w:tcPr>
          <w:p w:rsidR="002E126F" w:rsidRPr="00B653A7" w:rsidRDefault="00030F00" w:rsidP="00926459">
            <w:pPr>
              <w:spacing w:before="120"/>
              <w:rPr>
                <w:rFonts w:ascii="Arial" w:hAnsi="Arial" w:cs="Arial"/>
                <w:sz w:val="20"/>
                <w:szCs w:val="20"/>
              </w:rPr>
            </w:pPr>
            <w:r w:rsidRPr="00B653A7">
              <w:rPr>
                <w:rFonts w:ascii="Arial" w:hAnsi="Arial" w:cs="Arial"/>
                <w:sz w:val="20"/>
                <w:szCs w:val="20"/>
              </w:rPr>
              <w:t>Penta</w:t>
            </w:r>
            <w:r w:rsidRPr="00B653A7">
              <w:rPr>
                <w:rFonts w:ascii="Arial" w:hAnsi="Arial" w:cs="Arial"/>
                <w:sz w:val="20"/>
                <w:szCs w:val="20"/>
                <w:lang w:val="en-US"/>
              </w:rPr>
              <w:t>f</w:t>
            </w:r>
            <w:r w:rsidR="002E126F" w:rsidRPr="00B653A7">
              <w:rPr>
                <w:rFonts w:ascii="Arial" w:hAnsi="Arial" w:cs="Arial"/>
                <w:sz w:val="20"/>
                <w:szCs w:val="20"/>
              </w:rPr>
              <w:t>luoroethane (R 125)</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3220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1666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w:t>
            </w:r>
            <w:r w:rsidR="00030F00" w:rsidRPr="00B653A7">
              <w:rPr>
                <w:rFonts w:ascii="Arial" w:hAnsi="Arial" w:cs="Arial"/>
                <w:sz w:val="20"/>
                <w:szCs w:val="20"/>
              </w:rPr>
              <w:t>ắ</w:t>
            </w:r>
            <w:r w:rsidRPr="00B653A7">
              <w:rPr>
                <w:rFonts w:ascii="Arial" w:hAnsi="Arial" w:cs="Arial"/>
                <w:sz w:val="20"/>
                <w:szCs w:val="20"/>
              </w:rPr>
              <w:t>n chứa chất độc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3243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1667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chứa ăn mòn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3244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1668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Methanesulphonyl chloride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3246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1669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Natri peroxoborate, thể khan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3247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50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1670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w:t>
            </w:r>
            <w:r w:rsidR="00030F00" w:rsidRPr="00B653A7">
              <w:rPr>
                <w:rFonts w:ascii="Arial" w:hAnsi="Arial" w:cs="Arial"/>
                <w:sz w:val="20"/>
                <w:szCs w:val="20"/>
              </w:rPr>
              <w:t>c dạng lỏ</w:t>
            </w:r>
            <w:r w:rsidRPr="00B653A7">
              <w:rPr>
                <w:rFonts w:ascii="Arial" w:hAnsi="Arial" w:cs="Arial"/>
                <w:sz w:val="20"/>
                <w:szCs w:val="20"/>
              </w:rPr>
              <w:t xml:space="preserve">ng, </w:t>
            </w:r>
            <w:r w:rsidR="00030F00" w:rsidRPr="00B653A7">
              <w:rPr>
                <w:rFonts w:ascii="Arial" w:hAnsi="Arial" w:cs="Arial"/>
                <w:sz w:val="20"/>
                <w:szCs w:val="20"/>
              </w:rPr>
              <w:t>d</w:t>
            </w:r>
            <w:r w:rsidRPr="00B653A7">
              <w:rPr>
                <w:rFonts w:ascii="Arial" w:hAnsi="Arial" w:cs="Arial"/>
                <w:sz w:val="20"/>
                <w:szCs w:val="20"/>
              </w:rPr>
              <w:t>ễ cháy,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3248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1671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dạng lỏng, dễ cháy,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3248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1672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dạng rắn,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3249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1673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Chloroacetic acid, dạng ch</w:t>
            </w:r>
            <w:r w:rsidR="00030F00" w:rsidRPr="00B653A7">
              <w:rPr>
                <w:rFonts w:ascii="Arial" w:hAnsi="Arial" w:cs="Arial"/>
                <w:sz w:val="20"/>
                <w:szCs w:val="20"/>
                <w:lang w:val="en-US"/>
              </w:rPr>
              <w:t>ả</w:t>
            </w:r>
            <w:r w:rsidRPr="00B653A7">
              <w:rPr>
                <w:rFonts w:ascii="Arial" w:hAnsi="Arial" w:cs="Arial"/>
                <w:sz w:val="20"/>
                <w:szCs w:val="20"/>
              </w:rPr>
              <w:t>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3250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1674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w:t>
            </w:r>
            <w:r w:rsidR="00030F00" w:rsidRPr="00B653A7">
              <w:rPr>
                <w:rFonts w:ascii="Arial" w:hAnsi="Arial" w:cs="Arial"/>
                <w:sz w:val="20"/>
                <w:szCs w:val="20"/>
                <w:lang w:val="en-US"/>
              </w:rPr>
              <w:t>f</w:t>
            </w:r>
            <w:r w:rsidRPr="00B653A7">
              <w:rPr>
                <w:rFonts w:ascii="Arial" w:hAnsi="Arial" w:cs="Arial"/>
                <w:sz w:val="20"/>
                <w:szCs w:val="20"/>
              </w:rPr>
              <w:t>luoromethane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3252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1675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Disodium trioxosilicate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3253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1676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lỏng dễ cháy </w:t>
            </w:r>
            <w:r w:rsidR="00DF7C52" w:rsidRPr="00B653A7">
              <w:rPr>
                <w:rFonts w:ascii="Arial" w:hAnsi="Arial" w:cs="Arial"/>
                <w:sz w:val="20"/>
                <w:szCs w:val="20"/>
              </w:rPr>
              <w:t>ở</w:t>
            </w:r>
            <w:r w:rsidRPr="00B653A7">
              <w:rPr>
                <w:rFonts w:ascii="Arial" w:hAnsi="Arial" w:cs="Arial"/>
                <w:sz w:val="20"/>
                <w:szCs w:val="20"/>
              </w:rPr>
              <w:t xml:space="preserve"> nhiệt độ cao</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3256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1677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lỏng dễ cháy </w:t>
            </w:r>
            <w:r w:rsidR="00DF7C52" w:rsidRPr="00B653A7">
              <w:rPr>
                <w:rFonts w:ascii="Arial" w:hAnsi="Arial" w:cs="Arial"/>
                <w:sz w:val="20"/>
                <w:szCs w:val="20"/>
              </w:rPr>
              <w:t>ở</w:t>
            </w:r>
            <w:r w:rsidRPr="00B653A7">
              <w:rPr>
                <w:rFonts w:ascii="Arial" w:hAnsi="Arial" w:cs="Arial"/>
                <w:sz w:val="20"/>
                <w:szCs w:val="20"/>
              </w:rPr>
              <w:t xml:space="preserve"> nhiệt độ cao</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3257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1678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w:t>
            </w:r>
            <w:r w:rsidR="00DF7C52" w:rsidRPr="00B653A7">
              <w:rPr>
                <w:rFonts w:ascii="Arial" w:hAnsi="Arial" w:cs="Arial"/>
                <w:sz w:val="20"/>
                <w:szCs w:val="20"/>
              </w:rPr>
              <w:t>ắ</w:t>
            </w:r>
            <w:r w:rsidRPr="00B653A7">
              <w:rPr>
                <w:rFonts w:ascii="Arial" w:hAnsi="Arial" w:cs="Arial"/>
                <w:sz w:val="20"/>
                <w:szCs w:val="20"/>
              </w:rPr>
              <w:t>n nhiệt độ cao,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3258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99</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1679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Amines hoặc polyamines, dạng rắn,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3259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1680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Amines hoặc polyamines, dạng rắn,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3259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1681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w:t>
            </w:r>
            <w:r w:rsidR="00DF7C52" w:rsidRPr="00B653A7">
              <w:rPr>
                <w:rFonts w:ascii="Arial" w:hAnsi="Arial" w:cs="Arial"/>
                <w:sz w:val="20"/>
                <w:szCs w:val="20"/>
              </w:rPr>
              <w:t>ắ</w:t>
            </w:r>
            <w:r w:rsidRPr="00B653A7">
              <w:rPr>
                <w:rFonts w:ascii="Arial" w:hAnsi="Arial" w:cs="Arial"/>
                <w:sz w:val="20"/>
                <w:szCs w:val="20"/>
              </w:rPr>
              <w:t xml:space="preserve">n </w:t>
            </w:r>
            <w:r w:rsidR="00714A62" w:rsidRPr="00B653A7">
              <w:rPr>
                <w:rFonts w:ascii="Arial" w:hAnsi="Arial" w:cs="Arial"/>
                <w:sz w:val="20"/>
                <w:szCs w:val="20"/>
              </w:rPr>
              <w:t>ăn mòn</w:t>
            </w:r>
            <w:r w:rsidRPr="00B653A7">
              <w:rPr>
                <w:rFonts w:ascii="Arial" w:hAnsi="Arial" w:cs="Arial"/>
                <w:sz w:val="20"/>
                <w:szCs w:val="20"/>
              </w:rPr>
              <w:t>, có tính a xít, chấ</w:t>
            </w:r>
            <w:r w:rsidR="00DF7C52" w:rsidRPr="00B653A7">
              <w:rPr>
                <w:rFonts w:ascii="Arial" w:hAnsi="Arial" w:cs="Arial"/>
                <w:sz w:val="20"/>
                <w:szCs w:val="20"/>
              </w:rPr>
              <w:t>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1682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ăn mòn, có tính a xít,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1683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ăn mòn, có tính a xít,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1684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w:t>
            </w:r>
            <w:r w:rsidR="00DF7C52" w:rsidRPr="00B653A7">
              <w:rPr>
                <w:rFonts w:ascii="Arial" w:hAnsi="Arial" w:cs="Arial"/>
                <w:sz w:val="20"/>
                <w:szCs w:val="20"/>
              </w:rPr>
              <w:t>ắ</w:t>
            </w:r>
            <w:r w:rsidRPr="00B653A7">
              <w:rPr>
                <w:rFonts w:ascii="Arial" w:hAnsi="Arial" w:cs="Arial"/>
                <w:sz w:val="20"/>
                <w:szCs w:val="20"/>
              </w:rPr>
              <w:t>n ăn mòn, có tính a xít,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1685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rắn </w:t>
            </w:r>
            <w:r w:rsidR="00714A62" w:rsidRPr="00B653A7">
              <w:rPr>
                <w:rFonts w:ascii="Arial" w:hAnsi="Arial" w:cs="Arial"/>
                <w:sz w:val="20"/>
                <w:szCs w:val="20"/>
              </w:rPr>
              <w:t>ăn mòn</w:t>
            </w:r>
            <w:r w:rsidRPr="00B653A7">
              <w:rPr>
                <w:rFonts w:ascii="Arial" w:hAnsi="Arial" w:cs="Arial"/>
                <w:sz w:val="20"/>
                <w:szCs w:val="20"/>
              </w:rPr>
              <w:t>, có tính ba zơ,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1686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rắn </w:t>
            </w:r>
            <w:r w:rsidR="00714A62" w:rsidRPr="00B653A7">
              <w:rPr>
                <w:rFonts w:ascii="Arial" w:hAnsi="Arial" w:cs="Arial"/>
                <w:sz w:val="20"/>
                <w:szCs w:val="20"/>
              </w:rPr>
              <w:t>ăn mòn</w:t>
            </w:r>
            <w:r w:rsidRPr="00B653A7">
              <w:rPr>
                <w:rFonts w:ascii="Arial" w:hAnsi="Arial" w:cs="Arial"/>
                <w:sz w:val="20"/>
                <w:szCs w:val="20"/>
              </w:rPr>
              <w:t>, có tính ba zơ,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1687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ăn mòn, có tính ba zơ,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1688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ăn mòn, có tính ba zơ,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1689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lỏng </w:t>
            </w:r>
            <w:r w:rsidR="00CE7219" w:rsidRPr="00B653A7">
              <w:rPr>
                <w:rFonts w:ascii="Arial" w:hAnsi="Arial" w:cs="Arial"/>
                <w:sz w:val="20"/>
                <w:szCs w:val="20"/>
              </w:rPr>
              <w:t>ă</w:t>
            </w:r>
            <w:r w:rsidRPr="00B653A7">
              <w:rPr>
                <w:rFonts w:ascii="Arial" w:hAnsi="Arial" w:cs="Arial"/>
                <w:sz w:val="20"/>
                <w:szCs w:val="20"/>
              </w:rPr>
              <w:t>n mòn, có tính a xít,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1690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w:t>
            </w:r>
            <w:r w:rsidR="00DF7C52" w:rsidRPr="00B653A7">
              <w:rPr>
                <w:rFonts w:ascii="Arial" w:hAnsi="Arial" w:cs="Arial"/>
                <w:sz w:val="20"/>
                <w:szCs w:val="20"/>
              </w:rPr>
              <w:t>ỏ</w:t>
            </w:r>
            <w:r w:rsidRPr="00B653A7">
              <w:rPr>
                <w:rFonts w:ascii="Arial" w:hAnsi="Arial" w:cs="Arial"/>
                <w:sz w:val="20"/>
                <w:szCs w:val="20"/>
              </w:rPr>
              <w:t xml:space="preserve">ng </w:t>
            </w:r>
            <w:r w:rsidR="00714A62" w:rsidRPr="00B653A7">
              <w:rPr>
                <w:rFonts w:ascii="Arial" w:hAnsi="Arial" w:cs="Arial"/>
                <w:sz w:val="20"/>
                <w:szCs w:val="20"/>
              </w:rPr>
              <w:t>ăn mòn</w:t>
            </w:r>
            <w:r w:rsidRPr="00B653A7">
              <w:rPr>
                <w:rFonts w:ascii="Arial" w:hAnsi="Arial" w:cs="Arial"/>
                <w:sz w:val="20"/>
                <w:szCs w:val="20"/>
              </w:rPr>
              <w:t>, có tính a xít,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1691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dạng lỏng, c</w:t>
            </w:r>
            <w:r w:rsidR="00CE7219" w:rsidRPr="00B653A7">
              <w:rPr>
                <w:rFonts w:ascii="Arial" w:hAnsi="Arial" w:cs="Arial"/>
                <w:sz w:val="20"/>
                <w:szCs w:val="20"/>
              </w:rPr>
              <w:t>ó</w:t>
            </w:r>
            <w:r w:rsidRPr="00B653A7">
              <w:rPr>
                <w:rFonts w:ascii="Arial" w:hAnsi="Arial" w:cs="Arial"/>
                <w:sz w:val="20"/>
                <w:szCs w:val="20"/>
              </w:rPr>
              <w:t xml:space="preserve"> t</w:t>
            </w:r>
            <w:r w:rsidR="00CE7219" w:rsidRPr="00B653A7">
              <w:rPr>
                <w:rFonts w:ascii="Arial" w:hAnsi="Arial" w:cs="Arial"/>
                <w:sz w:val="20"/>
                <w:szCs w:val="20"/>
              </w:rPr>
              <w:t>ín</w:t>
            </w:r>
            <w:r w:rsidRPr="00B653A7">
              <w:rPr>
                <w:rFonts w:ascii="Arial" w:hAnsi="Arial" w:cs="Arial"/>
                <w:sz w:val="20"/>
                <w:szCs w:val="20"/>
              </w:rPr>
              <w:t>h a xít,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1692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dạng lỏng, có tính a xít,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1693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w:t>
            </w:r>
            <w:r w:rsidR="00714A62" w:rsidRPr="00B653A7">
              <w:rPr>
                <w:rFonts w:ascii="Arial" w:hAnsi="Arial" w:cs="Arial"/>
                <w:sz w:val="20"/>
                <w:szCs w:val="20"/>
              </w:rPr>
              <w:t>ăn mòn</w:t>
            </w:r>
            <w:r w:rsidRPr="00B653A7">
              <w:rPr>
                <w:rFonts w:ascii="Arial" w:hAnsi="Arial" w:cs="Arial"/>
                <w:sz w:val="20"/>
                <w:szCs w:val="20"/>
              </w:rPr>
              <w:t xml:space="preserve"> dạng lỏng, basic,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1694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dạng lỏng, có tính ba zơ,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1695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dạng lỏng, có tính ba zơ,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1696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dạng lỏng, có tính ba zơ, chất hữu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3267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1697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Ethers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1698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Ethers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1699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Ethers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1700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Ethers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1701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Nitriles dễ cháy,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1702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Alcholates dung dịch</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1703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Nitriles,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1704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Nitriles,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1705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Nitriles, chất độc,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1706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Nitriles, chất độc,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1707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w:t>
            </w:r>
            <w:r w:rsidR="00DF7C52" w:rsidRPr="00B653A7">
              <w:rPr>
                <w:rFonts w:ascii="Arial" w:hAnsi="Arial" w:cs="Arial"/>
                <w:sz w:val="20"/>
                <w:szCs w:val="20"/>
                <w:lang w:val="fr-FR"/>
              </w:rPr>
              <w:t>l</w:t>
            </w:r>
            <w:r w:rsidRPr="00B653A7">
              <w:rPr>
                <w:rFonts w:ascii="Arial" w:hAnsi="Arial" w:cs="Arial"/>
                <w:sz w:val="20"/>
                <w:szCs w:val="20"/>
              </w:rPr>
              <w:t>oro</w:t>
            </w:r>
            <w:r w:rsidR="00DF7C52" w:rsidRPr="00B653A7">
              <w:rPr>
                <w:rFonts w:ascii="Arial" w:hAnsi="Arial" w:cs="Arial"/>
                <w:sz w:val="20"/>
                <w:szCs w:val="20"/>
                <w:lang w:val="fr-FR"/>
              </w:rPr>
              <w:t>fo</w:t>
            </w:r>
            <w:r w:rsidRPr="00B653A7">
              <w:rPr>
                <w:rFonts w:ascii="Arial" w:hAnsi="Arial" w:cs="Arial"/>
                <w:sz w:val="20"/>
                <w:szCs w:val="20"/>
              </w:rPr>
              <w:t>rmates, chất độc,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1708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Hợp chất orgnophosphorus,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1709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Hợp chất orgnophosphorus,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1710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Hợp chất organophos</w:t>
            </w:r>
            <w:r w:rsidR="008E2DFF" w:rsidRPr="00B653A7">
              <w:rPr>
                <w:rFonts w:ascii="Arial" w:hAnsi="Arial" w:cs="Arial"/>
                <w:sz w:val="20"/>
                <w:szCs w:val="20"/>
              </w:rPr>
              <w:t>phorus</w:t>
            </w:r>
            <w:r w:rsidRPr="00B653A7">
              <w:rPr>
                <w:rFonts w:ascii="Arial" w:hAnsi="Arial" w:cs="Arial"/>
                <w:sz w:val="20"/>
                <w:szCs w:val="20"/>
              </w:rPr>
              <w:t>,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1711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Hợp chất organophosphorus, chất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3279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1712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Hợp chất organoarsenic,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1713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Hợp chất organoarsenic,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1714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Metal carbonyls,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1715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Metal carbonyls,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1716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Hợp chất organometallic, chất độc, dạng </w:t>
            </w:r>
            <w:r w:rsidR="00DF7C52" w:rsidRPr="00B653A7">
              <w:rPr>
                <w:rFonts w:ascii="Arial" w:hAnsi="Arial" w:cs="Arial"/>
                <w:sz w:val="20"/>
                <w:szCs w:val="20"/>
              </w:rPr>
              <w:t>l</w:t>
            </w:r>
            <w:r w:rsidRPr="00B653A7">
              <w:rPr>
                <w:rFonts w:ascii="Arial" w:hAnsi="Arial" w:cs="Arial"/>
                <w:sz w:val="20"/>
                <w:szCs w:val="20"/>
              </w:rPr>
              <w:t>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1717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Hợp chất organometallic, chất độc,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1718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Selenium hợp chất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3283</w:t>
            </w:r>
          </w:p>
        </w:tc>
        <w:tc>
          <w:tcPr>
            <w:tcW w:w="905" w:type="dxa"/>
            <w:shd w:val="clear" w:color="auto" w:fill="auto"/>
            <w:vAlign w:val="center"/>
          </w:tcPr>
          <w:p w:rsidR="002E126F" w:rsidRPr="00B653A7" w:rsidRDefault="00DF7C52" w:rsidP="00926459">
            <w:pPr>
              <w:spacing w:before="120"/>
              <w:jc w:val="center"/>
              <w:rPr>
                <w:rFonts w:ascii="Arial" w:hAnsi="Arial" w:cs="Arial"/>
                <w:sz w:val="20"/>
                <w:szCs w:val="20"/>
                <w:lang w:val="en-US"/>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1719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Selenium hợp chất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1720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Tellurium hợp chất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1721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Vanadium hợp chất</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1722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w:t>
            </w:r>
            <w:r w:rsidR="00DF7C52" w:rsidRPr="00B653A7">
              <w:rPr>
                <w:rFonts w:ascii="Arial" w:hAnsi="Arial" w:cs="Arial"/>
                <w:sz w:val="20"/>
                <w:szCs w:val="20"/>
              </w:rPr>
              <w:t>ỏ</w:t>
            </w:r>
            <w:r w:rsidRPr="00B653A7">
              <w:rPr>
                <w:rFonts w:ascii="Arial" w:hAnsi="Arial" w:cs="Arial"/>
                <w:sz w:val="20"/>
                <w:szCs w:val="20"/>
              </w:rPr>
              <w:t>ng dễ cháy, độc,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1723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lỏng độc,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1724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w:t>
            </w:r>
            <w:r w:rsidR="00DF7C52" w:rsidRPr="00B653A7">
              <w:rPr>
                <w:rFonts w:ascii="Arial" w:hAnsi="Arial" w:cs="Arial"/>
                <w:sz w:val="20"/>
                <w:szCs w:val="20"/>
              </w:rPr>
              <w:t>ỏ</w:t>
            </w:r>
            <w:r w:rsidRPr="00B653A7">
              <w:rPr>
                <w:rFonts w:ascii="Arial" w:hAnsi="Arial" w:cs="Arial"/>
                <w:sz w:val="20"/>
                <w:szCs w:val="20"/>
              </w:rPr>
              <w:t>ng độc,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1725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độc,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1726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rắn đ</w:t>
            </w:r>
            <w:r w:rsidR="00DF7C52" w:rsidRPr="00B653A7">
              <w:rPr>
                <w:rFonts w:ascii="Arial" w:hAnsi="Arial" w:cs="Arial"/>
                <w:sz w:val="20"/>
                <w:szCs w:val="20"/>
              </w:rPr>
              <w:t>ộ</w:t>
            </w:r>
            <w:r w:rsidRPr="00B653A7">
              <w:rPr>
                <w:rFonts w:ascii="Arial" w:hAnsi="Arial" w:cs="Arial"/>
                <w:sz w:val="20"/>
                <w:szCs w:val="20"/>
              </w:rPr>
              <w:t>c,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3288</w:t>
            </w:r>
          </w:p>
        </w:tc>
        <w:tc>
          <w:tcPr>
            <w:tcW w:w="905" w:type="dxa"/>
            <w:shd w:val="clear" w:color="auto" w:fill="auto"/>
            <w:vAlign w:val="center"/>
          </w:tcPr>
          <w:p w:rsidR="002E126F" w:rsidRPr="00B653A7" w:rsidRDefault="00DF7C52" w:rsidP="00926459">
            <w:pPr>
              <w:spacing w:before="120"/>
              <w:jc w:val="center"/>
              <w:rPr>
                <w:rFonts w:ascii="Arial" w:hAnsi="Arial" w:cs="Arial"/>
                <w:sz w:val="20"/>
                <w:szCs w:val="20"/>
                <w:lang w:val="en-US"/>
              </w:rPr>
            </w:pPr>
            <w:r w:rsidRPr="00B653A7">
              <w:rPr>
                <w:rFonts w:ascii="Arial" w:hAnsi="Arial" w:cs="Arial"/>
                <w:sz w:val="20"/>
                <w:szCs w:val="20"/>
                <w:lang w:val="en-US"/>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1727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lỏng độc, ăn mòn,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1728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lỏng độc, ăn mòn,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3289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1729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rắn </w:t>
            </w:r>
            <w:r w:rsidR="00DF7C52" w:rsidRPr="00B653A7">
              <w:rPr>
                <w:rFonts w:ascii="Arial" w:hAnsi="Arial" w:cs="Arial"/>
                <w:sz w:val="20"/>
                <w:szCs w:val="20"/>
              </w:rPr>
              <w:t>độc</w:t>
            </w:r>
            <w:r w:rsidRPr="00B653A7">
              <w:rPr>
                <w:rFonts w:ascii="Arial" w:hAnsi="Arial" w:cs="Arial"/>
                <w:sz w:val="20"/>
                <w:szCs w:val="20"/>
              </w:rPr>
              <w:t>, ăn mòn,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3290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1730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Chất rắn </w:t>
            </w:r>
            <w:r w:rsidR="00DF7C52" w:rsidRPr="00B653A7">
              <w:rPr>
                <w:rFonts w:ascii="Arial" w:hAnsi="Arial" w:cs="Arial"/>
                <w:sz w:val="20"/>
                <w:szCs w:val="20"/>
              </w:rPr>
              <w:t>độc</w:t>
            </w:r>
            <w:r w:rsidRPr="00B653A7">
              <w:rPr>
                <w:rFonts w:ascii="Arial" w:hAnsi="Arial" w:cs="Arial"/>
                <w:sz w:val="20"/>
                <w:szCs w:val="20"/>
              </w:rPr>
              <w:t>, ăn mòn, chất vô cơ</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3290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1731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thải b</w:t>
            </w:r>
            <w:r w:rsidR="007A2650" w:rsidRPr="00B653A7">
              <w:rPr>
                <w:rFonts w:ascii="Arial" w:hAnsi="Arial" w:cs="Arial"/>
                <w:sz w:val="20"/>
                <w:szCs w:val="20"/>
                <w:lang w:val="en-US"/>
              </w:rPr>
              <w:t>ệ</w:t>
            </w:r>
            <w:r w:rsidRPr="00B653A7">
              <w:rPr>
                <w:rFonts w:ascii="Arial" w:hAnsi="Arial" w:cs="Arial"/>
                <w:sz w:val="20"/>
                <w:szCs w:val="20"/>
              </w:rPr>
              <w:t>nh viện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3291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1732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Hy</w:t>
            </w:r>
            <w:r w:rsidR="007A2650" w:rsidRPr="00B653A7">
              <w:rPr>
                <w:rFonts w:ascii="Arial" w:hAnsi="Arial" w:cs="Arial"/>
                <w:sz w:val="20"/>
                <w:szCs w:val="20"/>
                <w:lang w:val="en-US"/>
              </w:rPr>
              <w:t>d</w:t>
            </w:r>
            <w:r w:rsidRPr="00B653A7">
              <w:rPr>
                <w:rFonts w:ascii="Arial" w:hAnsi="Arial" w:cs="Arial"/>
                <w:sz w:val="20"/>
                <w:szCs w:val="20"/>
              </w:rPr>
              <w:t>razines dung dịch nước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3293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1733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Hy</w:t>
            </w:r>
            <w:r w:rsidR="007A2650" w:rsidRPr="00B653A7">
              <w:rPr>
                <w:rFonts w:ascii="Arial" w:hAnsi="Arial" w:cs="Arial"/>
                <w:sz w:val="20"/>
                <w:szCs w:val="20"/>
                <w:lang w:val="en-US"/>
              </w:rPr>
              <w:t>d</w:t>
            </w:r>
            <w:r w:rsidRPr="00B653A7">
              <w:rPr>
                <w:rFonts w:ascii="Arial" w:hAnsi="Arial" w:cs="Arial"/>
                <w:sz w:val="20"/>
                <w:szCs w:val="20"/>
              </w:rPr>
              <w:t xml:space="preserve">rogen cyanide, dung </w:t>
            </w:r>
            <w:r w:rsidR="007A2650" w:rsidRPr="00B653A7">
              <w:rPr>
                <w:rFonts w:ascii="Arial" w:hAnsi="Arial" w:cs="Arial"/>
                <w:sz w:val="20"/>
                <w:szCs w:val="20"/>
                <w:lang w:val="en-US"/>
              </w:rPr>
              <w:t>dị</w:t>
            </w:r>
            <w:r w:rsidRPr="00B653A7">
              <w:rPr>
                <w:rFonts w:ascii="Arial" w:hAnsi="Arial" w:cs="Arial"/>
                <w:sz w:val="20"/>
                <w:szCs w:val="20"/>
              </w:rPr>
              <w:t xml:space="preserve">ch </w:t>
            </w:r>
            <w:r w:rsidR="007A2650" w:rsidRPr="00B653A7">
              <w:rPr>
                <w:rFonts w:ascii="Arial" w:hAnsi="Arial" w:cs="Arial"/>
                <w:sz w:val="20"/>
                <w:szCs w:val="20"/>
                <w:lang w:val="en-US"/>
              </w:rPr>
              <w:t>tr</w:t>
            </w:r>
            <w:r w:rsidRPr="00B653A7">
              <w:rPr>
                <w:rFonts w:ascii="Arial" w:hAnsi="Arial" w:cs="Arial"/>
                <w:sz w:val="20"/>
                <w:szCs w:val="20"/>
              </w:rPr>
              <w:t>ong cồn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3294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1734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Hydrocarbons,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3295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1735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Hy</w:t>
            </w:r>
            <w:r w:rsidR="007A2650" w:rsidRPr="00B653A7">
              <w:rPr>
                <w:rFonts w:ascii="Arial" w:hAnsi="Arial" w:cs="Arial"/>
                <w:sz w:val="20"/>
                <w:szCs w:val="20"/>
                <w:lang w:val="en-US"/>
              </w:rPr>
              <w:t>d</w:t>
            </w:r>
            <w:r w:rsidRPr="00B653A7">
              <w:rPr>
                <w:rFonts w:ascii="Arial" w:hAnsi="Arial" w:cs="Arial"/>
                <w:sz w:val="20"/>
                <w:szCs w:val="20"/>
              </w:rPr>
              <w:t>rocarbons, dạng lỏng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3295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1736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Hepta</w:t>
            </w:r>
            <w:r w:rsidR="007A2650" w:rsidRPr="00B653A7">
              <w:rPr>
                <w:rFonts w:ascii="Arial" w:hAnsi="Arial" w:cs="Arial"/>
                <w:sz w:val="20"/>
                <w:szCs w:val="20"/>
                <w:lang w:val="en-US"/>
              </w:rPr>
              <w:t>f</w:t>
            </w:r>
            <w:r w:rsidRPr="00B653A7">
              <w:rPr>
                <w:rFonts w:ascii="Arial" w:hAnsi="Arial" w:cs="Arial"/>
                <w:sz w:val="20"/>
                <w:szCs w:val="20"/>
              </w:rPr>
              <w:t>luoropropane (R 227)</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3296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1737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Ethylene oxide và chlorotetra</w:t>
            </w:r>
            <w:r w:rsidR="007A2650" w:rsidRPr="00B653A7">
              <w:rPr>
                <w:rFonts w:ascii="Arial" w:hAnsi="Arial" w:cs="Arial"/>
                <w:sz w:val="20"/>
                <w:szCs w:val="20"/>
              </w:rPr>
              <w:t>f</w:t>
            </w:r>
            <w:r w:rsidRPr="00B653A7">
              <w:rPr>
                <w:rFonts w:ascii="Arial" w:hAnsi="Arial" w:cs="Arial"/>
                <w:sz w:val="20"/>
                <w:szCs w:val="20"/>
              </w:rPr>
              <w:t>luorethane hỗn hợp</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3297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1738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Ethylene oxide và pentafluoroethane hỗn hợp</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3298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1739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Ethylene oxide và tetra</w:t>
            </w:r>
            <w:r w:rsidR="007A2650" w:rsidRPr="00B653A7">
              <w:rPr>
                <w:rFonts w:ascii="Arial" w:hAnsi="Arial" w:cs="Arial"/>
                <w:sz w:val="20"/>
                <w:szCs w:val="20"/>
              </w:rPr>
              <w:t>f</w:t>
            </w:r>
            <w:r w:rsidRPr="00B653A7">
              <w:rPr>
                <w:rFonts w:ascii="Arial" w:hAnsi="Arial" w:cs="Arial"/>
                <w:sz w:val="20"/>
                <w:szCs w:val="20"/>
              </w:rPr>
              <w:t>luoroethane hỗn hợp</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3299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1740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Ethylene oxide và carbon dioxide hỗn h</w:t>
            </w:r>
            <w:r w:rsidR="007A2650" w:rsidRPr="00B653A7">
              <w:rPr>
                <w:rFonts w:ascii="Arial" w:hAnsi="Arial" w:cs="Arial"/>
                <w:sz w:val="20"/>
                <w:szCs w:val="20"/>
              </w:rPr>
              <w:t>ợ</w:t>
            </w:r>
            <w:r w:rsidRPr="00B653A7">
              <w:rPr>
                <w:rFonts w:ascii="Arial" w:hAnsi="Arial" w:cs="Arial"/>
                <w:sz w:val="20"/>
                <w:szCs w:val="20"/>
              </w:rPr>
              <w:t>p với hơn 87% ethylene oxide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3300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1741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lỏng, tự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3301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884</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1742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ăn mòn lỏng, tự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3301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84</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1743</w:t>
            </w:r>
          </w:p>
        </w:tc>
        <w:tc>
          <w:tcPr>
            <w:tcW w:w="5036" w:type="dxa"/>
            <w:shd w:val="clear" w:color="auto" w:fill="auto"/>
            <w:vAlign w:val="center"/>
          </w:tcPr>
          <w:p w:rsidR="002E126F" w:rsidRPr="00B653A7" w:rsidRDefault="00557029" w:rsidP="00926459">
            <w:pPr>
              <w:spacing w:before="120"/>
              <w:rPr>
                <w:rFonts w:ascii="Arial" w:hAnsi="Arial" w:cs="Arial"/>
                <w:sz w:val="20"/>
                <w:szCs w:val="20"/>
              </w:rPr>
            </w:pPr>
            <w:r w:rsidRPr="00B653A7">
              <w:rPr>
                <w:rFonts w:ascii="Arial" w:hAnsi="Arial" w:cs="Arial"/>
                <w:sz w:val="20"/>
                <w:szCs w:val="20"/>
                <w:lang w:val="en-US"/>
              </w:rPr>
              <w:t>2</w:t>
            </w:r>
            <w:r w:rsidR="002E126F" w:rsidRPr="00B653A7">
              <w:rPr>
                <w:rFonts w:ascii="Arial" w:hAnsi="Arial" w:cs="Arial"/>
                <w:sz w:val="20"/>
                <w:szCs w:val="20"/>
              </w:rPr>
              <w:t>-Dimeth</w:t>
            </w:r>
            <w:r w:rsidR="007A2650" w:rsidRPr="00B653A7">
              <w:rPr>
                <w:rFonts w:ascii="Arial" w:hAnsi="Arial" w:cs="Arial"/>
                <w:sz w:val="20"/>
                <w:szCs w:val="20"/>
                <w:lang w:val="en-US"/>
              </w:rPr>
              <w:t>y</w:t>
            </w:r>
            <w:r w:rsidR="002E126F" w:rsidRPr="00B653A7">
              <w:rPr>
                <w:rFonts w:ascii="Arial" w:hAnsi="Arial" w:cs="Arial"/>
                <w:sz w:val="20"/>
                <w:szCs w:val="20"/>
              </w:rPr>
              <w:t>laminoe</w:t>
            </w:r>
            <w:r w:rsidR="007A2650" w:rsidRPr="00B653A7">
              <w:rPr>
                <w:rFonts w:ascii="Arial" w:hAnsi="Arial" w:cs="Arial"/>
                <w:sz w:val="20"/>
                <w:szCs w:val="20"/>
                <w:lang w:val="en-US"/>
              </w:rPr>
              <w:t>th</w:t>
            </w:r>
            <w:r w:rsidR="002E126F" w:rsidRPr="00B653A7">
              <w:rPr>
                <w:rFonts w:ascii="Arial" w:hAnsi="Arial" w:cs="Arial"/>
                <w:sz w:val="20"/>
                <w:szCs w:val="20"/>
              </w:rPr>
              <w:t>yl acrylate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3302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1744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Khí nén, </w:t>
            </w:r>
            <w:r w:rsidR="00DF7C52" w:rsidRPr="00B653A7">
              <w:rPr>
                <w:rFonts w:ascii="Arial" w:hAnsi="Arial" w:cs="Arial"/>
                <w:sz w:val="20"/>
                <w:szCs w:val="20"/>
              </w:rPr>
              <w:t>độc</w:t>
            </w:r>
            <w:r w:rsidRPr="00B653A7">
              <w:rPr>
                <w:rFonts w:ascii="Arial" w:hAnsi="Arial" w:cs="Arial"/>
                <w:sz w:val="20"/>
                <w:szCs w:val="20"/>
              </w:rPr>
              <w:t>, ô xy hóa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3303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1745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Khí nén, </w:t>
            </w:r>
            <w:r w:rsidR="00DF7C52" w:rsidRPr="00B653A7">
              <w:rPr>
                <w:rFonts w:ascii="Arial" w:hAnsi="Arial" w:cs="Arial"/>
                <w:sz w:val="20"/>
                <w:szCs w:val="20"/>
              </w:rPr>
              <w:t>độc</w:t>
            </w:r>
            <w:r w:rsidRPr="00B653A7">
              <w:rPr>
                <w:rFonts w:ascii="Arial" w:hAnsi="Arial" w:cs="Arial"/>
                <w:sz w:val="20"/>
                <w:szCs w:val="20"/>
              </w:rPr>
              <w:t>,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3304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1746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Khí nén, </w:t>
            </w:r>
            <w:r w:rsidR="00DF7C52" w:rsidRPr="00B653A7">
              <w:rPr>
                <w:rFonts w:ascii="Arial" w:hAnsi="Arial" w:cs="Arial"/>
                <w:sz w:val="20"/>
                <w:szCs w:val="20"/>
              </w:rPr>
              <w:t>độc</w:t>
            </w:r>
            <w:r w:rsidRPr="00B653A7">
              <w:rPr>
                <w:rFonts w:ascii="Arial" w:hAnsi="Arial" w:cs="Arial"/>
                <w:sz w:val="20"/>
                <w:szCs w:val="20"/>
              </w:rPr>
              <w:t>, dễ cháy,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3305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1747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Khí nén, </w:t>
            </w:r>
            <w:r w:rsidR="00DF7C52" w:rsidRPr="00B653A7">
              <w:rPr>
                <w:rFonts w:ascii="Arial" w:hAnsi="Arial" w:cs="Arial"/>
                <w:sz w:val="20"/>
                <w:szCs w:val="20"/>
              </w:rPr>
              <w:t>độc</w:t>
            </w:r>
            <w:r w:rsidRPr="00B653A7">
              <w:rPr>
                <w:rFonts w:ascii="Arial" w:hAnsi="Arial" w:cs="Arial"/>
                <w:sz w:val="20"/>
                <w:szCs w:val="20"/>
              </w:rPr>
              <w:t>, ô xy hóa,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330</w:t>
            </w:r>
            <w:r w:rsidR="007A2650" w:rsidRPr="00B653A7">
              <w:rPr>
                <w:rFonts w:ascii="Arial" w:hAnsi="Arial" w:cs="Arial"/>
                <w:sz w:val="20"/>
                <w:szCs w:val="20"/>
                <w:lang w:val="en-US"/>
              </w:rPr>
              <w:t>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6.1+5+8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1748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Khí hóa lỏng, </w:t>
            </w:r>
            <w:r w:rsidR="00DF7C52" w:rsidRPr="00B653A7">
              <w:rPr>
                <w:rFonts w:ascii="Arial" w:hAnsi="Arial" w:cs="Arial"/>
                <w:sz w:val="20"/>
                <w:szCs w:val="20"/>
              </w:rPr>
              <w:t>độc</w:t>
            </w:r>
            <w:r w:rsidRPr="00B653A7">
              <w:rPr>
                <w:rFonts w:ascii="Arial" w:hAnsi="Arial" w:cs="Arial"/>
                <w:sz w:val="20"/>
                <w:szCs w:val="20"/>
              </w:rPr>
              <w:t>, ô xy hóa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3307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1749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 hóa lỏng, độc,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3308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1750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Khí hóa lỏng, độc, dễ cháy, </w:t>
            </w:r>
            <w:r w:rsidR="00714A62" w:rsidRPr="00B653A7">
              <w:rPr>
                <w:rFonts w:ascii="Arial" w:hAnsi="Arial" w:cs="Arial"/>
                <w:sz w:val="20"/>
                <w:szCs w:val="20"/>
              </w:rPr>
              <w:t>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3309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1751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 hóa lỏng, độc, ô xy hóa, ăn mòn</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3310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6.1+5+9</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1752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 làm l</w:t>
            </w:r>
            <w:r w:rsidR="007A2650" w:rsidRPr="00B653A7">
              <w:rPr>
                <w:rFonts w:ascii="Arial" w:hAnsi="Arial" w:cs="Arial"/>
                <w:sz w:val="20"/>
                <w:szCs w:val="20"/>
              </w:rPr>
              <w:t>ạ</w:t>
            </w:r>
            <w:r w:rsidRPr="00B653A7">
              <w:rPr>
                <w:rFonts w:ascii="Arial" w:hAnsi="Arial" w:cs="Arial"/>
                <w:sz w:val="20"/>
                <w:szCs w:val="20"/>
              </w:rPr>
              <w:t>nh dạng lỏng, ô xy hóa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3311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2+5</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225</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1753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w:t>
            </w:r>
            <w:r w:rsidR="007A2650" w:rsidRPr="00B653A7">
              <w:rPr>
                <w:rFonts w:ascii="Arial" w:hAnsi="Arial" w:cs="Arial"/>
                <w:sz w:val="20"/>
                <w:szCs w:val="20"/>
              </w:rPr>
              <w:t>, làm lạ</w:t>
            </w:r>
            <w:r w:rsidRPr="00B653A7">
              <w:rPr>
                <w:rFonts w:ascii="Arial" w:hAnsi="Arial" w:cs="Arial"/>
                <w:sz w:val="20"/>
                <w:szCs w:val="20"/>
              </w:rPr>
              <w:t>nh dạng lỏng,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3312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1754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Chất hữu cơ tạo màu (pigments), tự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3313</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1755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Hợp chất nhựa dưới dạng bột nhão, tấm hoặc dây, có tạo ra </w:t>
            </w:r>
            <w:r w:rsidR="007A2650" w:rsidRPr="00B653A7">
              <w:rPr>
                <w:rFonts w:ascii="Arial" w:hAnsi="Arial" w:cs="Arial"/>
                <w:sz w:val="20"/>
                <w:szCs w:val="20"/>
              </w:rPr>
              <w:t>hơi dễ</w:t>
            </w:r>
            <w:r w:rsidRPr="00B653A7">
              <w:rPr>
                <w:rFonts w:ascii="Arial" w:hAnsi="Arial" w:cs="Arial"/>
                <w:sz w:val="20"/>
                <w:szCs w:val="20"/>
              </w:rPr>
              <w:t xml:space="preserve">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3314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90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1756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Ammonia dung dịch với hơn 50% ammonia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3318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268</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1757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Nát ri brohydride và Natri hydroxide dung dịch, ít hơn 12% Natri borohydride và ít hơn 40% Natri hydroxi</w:t>
            </w:r>
            <w:r w:rsidR="007A2650" w:rsidRPr="00B653A7">
              <w:rPr>
                <w:rFonts w:ascii="Arial" w:hAnsi="Arial" w:cs="Arial"/>
                <w:sz w:val="20"/>
                <w:szCs w:val="20"/>
              </w:rPr>
              <w:t>d</w:t>
            </w:r>
            <w:r w:rsidRPr="00B653A7">
              <w:rPr>
                <w:rFonts w:ascii="Arial" w:hAnsi="Arial" w:cs="Arial"/>
                <w:sz w:val="20"/>
                <w:szCs w:val="20"/>
              </w:rPr>
              <w:t>e theo khối lượng</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3320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80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1758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Mercaptans, dạng lỏng, dễ cháy hoặc mercaptan hỗn hợp, dạng lỏng, </w:t>
            </w:r>
            <w:r w:rsidR="007A2650" w:rsidRPr="00B653A7">
              <w:rPr>
                <w:rFonts w:ascii="Arial" w:hAnsi="Arial" w:cs="Arial"/>
                <w:sz w:val="20"/>
                <w:szCs w:val="20"/>
              </w:rPr>
              <w:t>d</w:t>
            </w:r>
            <w:r w:rsidRPr="00B653A7">
              <w:rPr>
                <w:rFonts w:ascii="Arial" w:hAnsi="Arial" w:cs="Arial"/>
                <w:sz w:val="20"/>
                <w:szCs w:val="20"/>
              </w:rPr>
              <w:t>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3336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1759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Mercaptans, dạng lỏng, dễ cháy hoặc mercaptan hỗn hợp, dạng lỏng,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3336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1760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 làm lạnh R404A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3337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1761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 làm lạnh R407A</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3338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1762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 làm lạnh R407B</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3339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1763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 xml:space="preserve">Khí làm </w:t>
            </w:r>
            <w:r w:rsidR="007A2650" w:rsidRPr="00B653A7">
              <w:rPr>
                <w:rFonts w:ascii="Arial" w:hAnsi="Arial" w:cs="Arial"/>
                <w:sz w:val="20"/>
                <w:szCs w:val="20"/>
                <w:lang w:val="en-US"/>
              </w:rPr>
              <w:t>l</w:t>
            </w:r>
            <w:r w:rsidRPr="00B653A7">
              <w:rPr>
                <w:rFonts w:ascii="Arial" w:hAnsi="Arial" w:cs="Arial"/>
                <w:sz w:val="20"/>
                <w:szCs w:val="20"/>
              </w:rPr>
              <w:t>ạnh R407C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3340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1764</w:t>
            </w:r>
          </w:p>
        </w:tc>
        <w:tc>
          <w:tcPr>
            <w:tcW w:w="5036" w:type="dxa"/>
            <w:shd w:val="clear" w:color="auto" w:fill="auto"/>
            <w:vAlign w:val="center"/>
          </w:tcPr>
          <w:p w:rsidR="002E126F" w:rsidRPr="00B653A7" w:rsidRDefault="007A2650" w:rsidP="00926459">
            <w:pPr>
              <w:spacing w:before="120"/>
              <w:rPr>
                <w:rFonts w:ascii="Arial" w:hAnsi="Arial" w:cs="Arial"/>
                <w:sz w:val="20"/>
                <w:szCs w:val="20"/>
              </w:rPr>
            </w:pPr>
            <w:r w:rsidRPr="00B653A7">
              <w:rPr>
                <w:rFonts w:ascii="Arial" w:hAnsi="Arial" w:cs="Arial"/>
                <w:sz w:val="20"/>
                <w:szCs w:val="20"/>
              </w:rPr>
              <w:t xml:space="preserve">Thiourea </w:t>
            </w:r>
            <w:r w:rsidRPr="00B653A7">
              <w:rPr>
                <w:rFonts w:ascii="Arial" w:hAnsi="Arial" w:cs="Arial"/>
                <w:sz w:val="20"/>
                <w:szCs w:val="20"/>
                <w:lang w:val="en-US"/>
              </w:rPr>
              <w:t>d</w:t>
            </w:r>
            <w:r w:rsidR="002E126F" w:rsidRPr="00B653A7">
              <w:rPr>
                <w:rFonts w:ascii="Arial" w:hAnsi="Arial" w:cs="Arial"/>
                <w:sz w:val="20"/>
                <w:szCs w:val="20"/>
              </w:rPr>
              <w:t>ioxide</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3341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1765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Xanthates</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3342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4.2</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40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1766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w:t>
            </w:r>
            <w:r w:rsidR="007A2650" w:rsidRPr="00B653A7">
              <w:rPr>
                <w:rFonts w:ascii="Arial" w:hAnsi="Arial" w:cs="Arial"/>
                <w:sz w:val="20"/>
                <w:szCs w:val="20"/>
              </w:rPr>
              <w:t>ẫ</w:t>
            </w:r>
            <w:r w:rsidRPr="00B653A7">
              <w:rPr>
                <w:rFonts w:ascii="Arial" w:hAnsi="Arial" w:cs="Arial"/>
                <w:sz w:val="20"/>
                <w:szCs w:val="20"/>
              </w:rPr>
              <w:t>n xuất thuốc trừ sâu phenoxyacetic acid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3345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7A2650" w:rsidP="00926459">
            <w:pPr>
              <w:spacing w:before="120"/>
              <w:jc w:val="center"/>
              <w:rPr>
                <w:rFonts w:ascii="Arial" w:hAnsi="Arial" w:cs="Arial"/>
                <w:sz w:val="20"/>
                <w:szCs w:val="20"/>
                <w:lang w:val="en-US"/>
              </w:rPr>
            </w:pPr>
            <w:r w:rsidRPr="00B653A7">
              <w:rPr>
                <w:rFonts w:ascii="Arial" w:hAnsi="Arial" w:cs="Arial"/>
                <w:sz w:val="20"/>
                <w:szCs w:val="20"/>
              </w:rPr>
              <w:t>1767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w:t>
            </w:r>
            <w:r w:rsidR="007A2650" w:rsidRPr="00B653A7">
              <w:rPr>
                <w:rFonts w:ascii="Arial" w:hAnsi="Arial" w:cs="Arial"/>
                <w:sz w:val="20"/>
                <w:szCs w:val="20"/>
                <w:lang w:val="en-US"/>
              </w:rPr>
              <w:t>ẫ</w:t>
            </w:r>
            <w:r w:rsidRPr="00B653A7">
              <w:rPr>
                <w:rFonts w:ascii="Arial" w:hAnsi="Arial" w:cs="Arial"/>
                <w:sz w:val="20"/>
                <w:szCs w:val="20"/>
              </w:rPr>
              <w:t>n xuất thuốc trừ sâu phenoxyacetic acid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3345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1768</w:t>
            </w:r>
          </w:p>
        </w:tc>
        <w:tc>
          <w:tcPr>
            <w:tcW w:w="5036" w:type="dxa"/>
            <w:shd w:val="clear" w:color="auto" w:fill="auto"/>
            <w:vAlign w:val="center"/>
          </w:tcPr>
          <w:p w:rsidR="002E126F" w:rsidRPr="00B653A7" w:rsidRDefault="007A2650" w:rsidP="00926459">
            <w:pPr>
              <w:spacing w:before="120"/>
              <w:rPr>
                <w:rFonts w:ascii="Arial" w:hAnsi="Arial" w:cs="Arial"/>
                <w:sz w:val="20"/>
                <w:szCs w:val="20"/>
              </w:rPr>
            </w:pPr>
            <w:r w:rsidRPr="00B653A7">
              <w:rPr>
                <w:rFonts w:ascii="Arial" w:hAnsi="Arial" w:cs="Arial"/>
                <w:sz w:val="20"/>
                <w:szCs w:val="20"/>
              </w:rPr>
              <w:t>Dẫ</w:t>
            </w:r>
            <w:r w:rsidR="002E126F" w:rsidRPr="00B653A7">
              <w:rPr>
                <w:rFonts w:ascii="Arial" w:hAnsi="Arial" w:cs="Arial"/>
                <w:sz w:val="20"/>
                <w:szCs w:val="20"/>
              </w:rPr>
              <w:t>n xuất thuốc trừ sâu phenoxyacetic acid lỏng, dễ cháy,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3346</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lang w:val="en-US"/>
              </w:rPr>
            </w:pPr>
            <w:r w:rsidRPr="00B653A7">
              <w:rPr>
                <w:rFonts w:ascii="Arial" w:hAnsi="Arial" w:cs="Arial"/>
                <w:sz w:val="20"/>
                <w:szCs w:val="20"/>
              </w:rPr>
              <w:t>33</w:t>
            </w:r>
            <w:r w:rsidR="007A2650" w:rsidRPr="00B653A7">
              <w:rPr>
                <w:rFonts w:ascii="Arial" w:hAnsi="Arial" w:cs="Arial"/>
                <w:sz w:val="20"/>
                <w:szCs w:val="20"/>
                <w:lang w:val="en-US"/>
              </w:rPr>
              <w:t>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1769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w:t>
            </w:r>
            <w:r w:rsidR="007A2650" w:rsidRPr="00B653A7">
              <w:rPr>
                <w:rFonts w:ascii="Arial" w:hAnsi="Arial" w:cs="Arial"/>
                <w:sz w:val="20"/>
                <w:szCs w:val="20"/>
              </w:rPr>
              <w:t>ẫ</w:t>
            </w:r>
            <w:r w:rsidRPr="00B653A7">
              <w:rPr>
                <w:rFonts w:ascii="Arial" w:hAnsi="Arial" w:cs="Arial"/>
                <w:sz w:val="20"/>
                <w:szCs w:val="20"/>
              </w:rPr>
              <w:t>n xuất thuốc trừ sâu phenoxyacetic acid, dạng lỏng,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3347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1770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w:t>
            </w:r>
            <w:r w:rsidR="007A2650" w:rsidRPr="00B653A7">
              <w:rPr>
                <w:rFonts w:ascii="Arial" w:hAnsi="Arial" w:cs="Arial"/>
                <w:sz w:val="20"/>
                <w:szCs w:val="20"/>
              </w:rPr>
              <w:t>ẫ</w:t>
            </w:r>
            <w:r w:rsidRPr="00B653A7">
              <w:rPr>
                <w:rFonts w:ascii="Arial" w:hAnsi="Arial" w:cs="Arial"/>
                <w:sz w:val="20"/>
                <w:szCs w:val="20"/>
              </w:rPr>
              <w:t>n xuất thuốc trừ sâu phenoxyacetic acid, dạng lỏng, độ</w:t>
            </w:r>
            <w:r w:rsidR="007A2650" w:rsidRPr="00B653A7">
              <w:rPr>
                <w:rFonts w:ascii="Arial" w:hAnsi="Arial" w:cs="Arial"/>
                <w:sz w:val="20"/>
                <w:szCs w:val="20"/>
              </w:rPr>
              <w:t>c, d</w:t>
            </w:r>
            <w:r w:rsidRPr="00B653A7">
              <w:rPr>
                <w:rFonts w:ascii="Arial" w:hAnsi="Arial" w:cs="Arial"/>
                <w:sz w:val="20"/>
                <w:szCs w:val="20"/>
              </w:rPr>
              <w:t>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3347</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1771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w:t>
            </w:r>
            <w:r w:rsidR="007A2650" w:rsidRPr="00B653A7">
              <w:rPr>
                <w:rFonts w:ascii="Arial" w:hAnsi="Arial" w:cs="Arial"/>
                <w:sz w:val="20"/>
                <w:szCs w:val="20"/>
              </w:rPr>
              <w:t>ẫ</w:t>
            </w:r>
            <w:r w:rsidRPr="00B653A7">
              <w:rPr>
                <w:rFonts w:ascii="Arial" w:hAnsi="Arial" w:cs="Arial"/>
                <w:sz w:val="20"/>
                <w:szCs w:val="20"/>
              </w:rPr>
              <w:t>n xuất thuốc trừ sâu phenoxyacetic aci</w:t>
            </w:r>
            <w:r w:rsidR="007A2650" w:rsidRPr="00B653A7">
              <w:rPr>
                <w:rFonts w:ascii="Arial" w:hAnsi="Arial" w:cs="Arial"/>
                <w:sz w:val="20"/>
                <w:szCs w:val="20"/>
              </w:rPr>
              <w:t>d</w:t>
            </w:r>
            <w:r w:rsidRPr="00B653A7">
              <w:rPr>
                <w:rFonts w:ascii="Arial" w:hAnsi="Arial" w:cs="Arial"/>
                <w:sz w:val="20"/>
                <w:szCs w:val="20"/>
              </w:rPr>
              <w:t>,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3348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1772</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D</w:t>
            </w:r>
            <w:r w:rsidR="007A2650" w:rsidRPr="00B653A7">
              <w:rPr>
                <w:rFonts w:ascii="Arial" w:hAnsi="Arial" w:cs="Arial"/>
                <w:sz w:val="20"/>
                <w:szCs w:val="20"/>
              </w:rPr>
              <w:t>ẫ</w:t>
            </w:r>
            <w:r w:rsidRPr="00B653A7">
              <w:rPr>
                <w:rFonts w:ascii="Arial" w:hAnsi="Arial" w:cs="Arial"/>
                <w:sz w:val="20"/>
                <w:szCs w:val="20"/>
              </w:rPr>
              <w:t>n xuất thuốc trừ sâu phenoxyacetic acid, dạng lỏng, chất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3348</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1773</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pyrethroid, r</w:t>
            </w:r>
            <w:r w:rsidR="007A2650" w:rsidRPr="00B653A7">
              <w:rPr>
                <w:rFonts w:ascii="Arial" w:hAnsi="Arial" w:cs="Arial"/>
                <w:sz w:val="20"/>
                <w:szCs w:val="20"/>
              </w:rPr>
              <w:t>ắ</w:t>
            </w:r>
            <w:r w:rsidRPr="00B653A7">
              <w:rPr>
                <w:rFonts w:ascii="Arial" w:hAnsi="Arial" w:cs="Arial"/>
                <w:sz w:val="20"/>
                <w:szCs w:val="20"/>
              </w:rPr>
              <w:t>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3349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1774</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pyrethroid, rắn,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3349</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1775</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pyrethroi</w:t>
            </w:r>
            <w:r w:rsidR="007A2650" w:rsidRPr="00B653A7">
              <w:rPr>
                <w:rFonts w:ascii="Arial" w:hAnsi="Arial" w:cs="Arial"/>
                <w:sz w:val="20"/>
                <w:szCs w:val="20"/>
              </w:rPr>
              <w:t>d</w:t>
            </w:r>
            <w:r w:rsidRPr="00B653A7">
              <w:rPr>
                <w:rFonts w:ascii="Arial" w:hAnsi="Arial" w:cs="Arial"/>
                <w:sz w:val="20"/>
                <w:szCs w:val="20"/>
              </w:rPr>
              <w:t xml:space="preserve">, dạng lỏng, </w:t>
            </w:r>
            <w:r w:rsidR="007A2650" w:rsidRPr="00B653A7">
              <w:rPr>
                <w:rFonts w:ascii="Arial" w:hAnsi="Arial" w:cs="Arial"/>
                <w:sz w:val="20"/>
                <w:szCs w:val="20"/>
              </w:rPr>
              <w:t>d</w:t>
            </w:r>
            <w:r w:rsidRPr="00B653A7">
              <w:rPr>
                <w:rFonts w:ascii="Arial" w:hAnsi="Arial" w:cs="Arial"/>
                <w:sz w:val="20"/>
                <w:szCs w:val="20"/>
              </w:rPr>
              <w:t>ễ cháy,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3350</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356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1776</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pyrethroid, dạng lỏng,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3351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1777</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pyrethroid, dạng lỏng, độc, đễ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3351</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1778</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pyrethroid, dạng lỏng,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3352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66</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1779</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Thuốc trừ sâu pyrethroid, dạng l</w:t>
            </w:r>
            <w:r w:rsidR="007A2650" w:rsidRPr="00B653A7">
              <w:rPr>
                <w:rFonts w:ascii="Arial" w:hAnsi="Arial" w:cs="Arial"/>
                <w:sz w:val="20"/>
                <w:szCs w:val="20"/>
              </w:rPr>
              <w:t>ỏ</w:t>
            </w:r>
            <w:r w:rsidRPr="00B653A7">
              <w:rPr>
                <w:rFonts w:ascii="Arial" w:hAnsi="Arial" w:cs="Arial"/>
                <w:sz w:val="20"/>
                <w:szCs w:val="20"/>
              </w:rPr>
              <w:t>ng, độc</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3352</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60</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1780</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 trừ sâu,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3354</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23</w:t>
            </w:r>
          </w:p>
        </w:tc>
      </w:tr>
      <w:tr w:rsidR="002E126F" w:rsidRPr="00B653A7">
        <w:tc>
          <w:tcPr>
            <w:tcW w:w="832"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1781</w:t>
            </w:r>
          </w:p>
        </w:tc>
        <w:tc>
          <w:tcPr>
            <w:tcW w:w="5036" w:type="dxa"/>
            <w:shd w:val="clear" w:color="auto" w:fill="auto"/>
            <w:vAlign w:val="center"/>
          </w:tcPr>
          <w:p w:rsidR="002E126F" w:rsidRPr="00B653A7" w:rsidRDefault="002E126F" w:rsidP="00926459">
            <w:pPr>
              <w:spacing w:before="120"/>
              <w:rPr>
                <w:rFonts w:ascii="Arial" w:hAnsi="Arial" w:cs="Arial"/>
                <w:sz w:val="20"/>
                <w:szCs w:val="20"/>
              </w:rPr>
            </w:pPr>
            <w:r w:rsidRPr="00B653A7">
              <w:rPr>
                <w:rFonts w:ascii="Arial" w:hAnsi="Arial" w:cs="Arial"/>
                <w:sz w:val="20"/>
                <w:szCs w:val="20"/>
              </w:rPr>
              <w:t>Khí trừ sâu, độc, dễ cháy</w:t>
            </w:r>
          </w:p>
        </w:tc>
        <w:tc>
          <w:tcPr>
            <w:tcW w:w="1267"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3355</w:t>
            </w:r>
          </w:p>
        </w:tc>
        <w:tc>
          <w:tcPr>
            <w:tcW w:w="90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6.1+3</w:t>
            </w:r>
          </w:p>
        </w:tc>
        <w:tc>
          <w:tcPr>
            <w:tcW w:w="815" w:type="dxa"/>
            <w:shd w:val="clear" w:color="auto" w:fill="auto"/>
            <w:vAlign w:val="center"/>
          </w:tcPr>
          <w:p w:rsidR="002E126F" w:rsidRPr="00B653A7" w:rsidRDefault="002E126F" w:rsidP="00926459">
            <w:pPr>
              <w:spacing w:before="120"/>
              <w:jc w:val="center"/>
              <w:rPr>
                <w:rFonts w:ascii="Arial" w:hAnsi="Arial" w:cs="Arial"/>
                <w:sz w:val="20"/>
                <w:szCs w:val="20"/>
              </w:rPr>
            </w:pPr>
            <w:r w:rsidRPr="00B653A7">
              <w:rPr>
                <w:rFonts w:ascii="Arial" w:hAnsi="Arial" w:cs="Arial"/>
                <w:sz w:val="20"/>
                <w:szCs w:val="20"/>
              </w:rPr>
              <w:t>263</w:t>
            </w:r>
          </w:p>
        </w:tc>
      </w:tr>
    </w:tbl>
    <w:p w:rsidR="007A2650" w:rsidRPr="00B653A7" w:rsidRDefault="007A2650" w:rsidP="00917F4F">
      <w:pPr>
        <w:spacing w:before="120"/>
        <w:rPr>
          <w:rFonts w:ascii="Arial" w:hAnsi="Arial" w:cs="Arial"/>
          <w:sz w:val="20"/>
          <w:szCs w:val="20"/>
          <w:lang w:val="en-US"/>
        </w:rPr>
      </w:pPr>
    </w:p>
    <w:p w:rsidR="007A2650" w:rsidRPr="00B653A7" w:rsidRDefault="007A2650" w:rsidP="00917F4F">
      <w:pPr>
        <w:spacing w:before="120"/>
        <w:jc w:val="center"/>
        <w:rPr>
          <w:rFonts w:ascii="Arial" w:hAnsi="Arial" w:cs="Arial"/>
          <w:b/>
          <w:szCs w:val="20"/>
          <w:lang w:val="en-US"/>
        </w:rPr>
      </w:pPr>
      <w:bookmarkStart w:id="87" w:name="loai_pl2"/>
      <w:r w:rsidRPr="00B653A7">
        <w:rPr>
          <w:rFonts w:ascii="Arial" w:hAnsi="Arial" w:cs="Arial"/>
          <w:b/>
          <w:szCs w:val="20"/>
          <w:lang w:val="en-US"/>
        </w:rPr>
        <w:t>PHỤ LỤC II</w:t>
      </w:r>
    </w:p>
    <w:p w:rsidR="007A2650" w:rsidRPr="00B653A7" w:rsidRDefault="007A2650" w:rsidP="00917F4F">
      <w:pPr>
        <w:spacing w:before="120"/>
        <w:jc w:val="center"/>
        <w:rPr>
          <w:rFonts w:ascii="Arial" w:hAnsi="Arial" w:cs="Arial"/>
          <w:i/>
          <w:sz w:val="20"/>
          <w:szCs w:val="20"/>
          <w:lang w:val="en-US"/>
        </w:rPr>
      </w:pPr>
      <w:bookmarkStart w:id="88" w:name="loai_pl2_name"/>
      <w:bookmarkEnd w:id="87"/>
      <w:r w:rsidRPr="00B653A7">
        <w:rPr>
          <w:rFonts w:ascii="Arial" w:hAnsi="Arial" w:cs="Arial"/>
          <w:sz w:val="20"/>
          <w:szCs w:val="20"/>
          <w:lang w:val="en-US"/>
        </w:rPr>
        <w:t>SỐ HIỆU NGUY HIỂM</w:t>
      </w:r>
      <w:r w:rsidRPr="00B653A7">
        <w:rPr>
          <w:rFonts w:ascii="Arial" w:hAnsi="Arial" w:cs="Arial"/>
          <w:sz w:val="20"/>
          <w:szCs w:val="20"/>
          <w:lang w:val="en-US"/>
        </w:rPr>
        <w:br/>
      </w:r>
      <w:bookmarkEnd w:id="88"/>
      <w:r w:rsidRPr="00B653A7">
        <w:rPr>
          <w:rFonts w:ascii="Arial" w:hAnsi="Arial" w:cs="Arial"/>
          <w:i/>
          <w:sz w:val="20"/>
          <w:szCs w:val="20"/>
          <w:lang w:val="en-US"/>
        </w:rPr>
        <w:t>(Ban hành kèm theo Nghị định số 14</w:t>
      </w:r>
      <w:r w:rsidR="00B653A7" w:rsidRPr="00B653A7">
        <w:rPr>
          <w:rFonts w:ascii="Arial" w:hAnsi="Arial" w:cs="Arial"/>
          <w:i/>
          <w:sz w:val="20"/>
          <w:szCs w:val="20"/>
          <w:lang w:val="en-US"/>
        </w:rPr>
        <w:t>/</w:t>
      </w:r>
      <w:r w:rsidRPr="00B653A7">
        <w:rPr>
          <w:rFonts w:ascii="Arial" w:hAnsi="Arial" w:cs="Arial"/>
          <w:i/>
          <w:sz w:val="20"/>
          <w:szCs w:val="20"/>
          <w:lang w:val="en-US"/>
        </w:rPr>
        <w:t>2015</w:t>
      </w:r>
      <w:r w:rsidR="00B653A7" w:rsidRPr="00B653A7">
        <w:rPr>
          <w:rFonts w:ascii="Arial" w:hAnsi="Arial" w:cs="Arial"/>
          <w:i/>
          <w:sz w:val="20"/>
          <w:szCs w:val="20"/>
          <w:lang w:val="en-US"/>
        </w:rPr>
        <w:t>/</w:t>
      </w:r>
      <w:r w:rsidRPr="00B653A7">
        <w:rPr>
          <w:rFonts w:ascii="Arial" w:hAnsi="Arial" w:cs="Arial"/>
          <w:i/>
          <w:sz w:val="20"/>
          <w:szCs w:val="20"/>
          <w:lang w:val="en-US"/>
        </w:rPr>
        <w:t>NĐ-CP ngày 14 tháng 02 năm 2015 của Chính phủ)</w:t>
      </w:r>
    </w:p>
    <w:p w:rsidR="0029018E" w:rsidRPr="00B653A7" w:rsidRDefault="0029018E" w:rsidP="00917F4F">
      <w:pPr>
        <w:spacing w:before="120"/>
        <w:rPr>
          <w:rFonts w:ascii="Arial" w:hAnsi="Arial" w:cs="Arial"/>
          <w:sz w:val="20"/>
          <w:szCs w:val="20"/>
        </w:rPr>
      </w:pPr>
      <w:r w:rsidRPr="00B653A7">
        <w:rPr>
          <w:rFonts w:ascii="Arial" w:hAnsi="Arial" w:cs="Arial"/>
          <w:b/>
          <w:sz w:val="20"/>
          <w:szCs w:val="20"/>
        </w:rPr>
        <w:t>Mục 1.</w:t>
      </w:r>
      <w:r w:rsidRPr="00B653A7">
        <w:rPr>
          <w:rFonts w:ascii="Arial" w:hAnsi="Arial" w:cs="Arial"/>
          <w:sz w:val="20"/>
          <w:szCs w:val="20"/>
        </w:rPr>
        <w:t xml:space="preserve"> Số hiệu nguy hiểm gồm 2 hoặc 3 chữ số. Tổng quát các chữ số đó chỉ những sự ng</w:t>
      </w:r>
      <w:r w:rsidR="00303AA7" w:rsidRPr="00B653A7">
        <w:rPr>
          <w:rFonts w:ascii="Arial" w:hAnsi="Arial" w:cs="Arial"/>
          <w:sz w:val="20"/>
          <w:szCs w:val="20"/>
        </w:rPr>
        <w:t>uy hiểm</w:t>
      </w:r>
      <w:r w:rsidRPr="00B653A7">
        <w:rPr>
          <w:rFonts w:ascii="Arial" w:hAnsi="Arial" w:cs="Arial"/>
          <w:sz w:val="20"/>
          <w:szCs w:val="20"/>
        </w:rPr>
        <w:t xml:space="preserve"> sau:</w:t>
      </w:r>
    </w:p>
    <w:p w:rsidR="0029018E" w:rsidRPr="00B653A7" w:rsidRDefault="007A2650" w:rsidP="00917F4F">
      <w:pPr>
        <w:spacing w:before="120"/>
        <w:rPr>
          <w:rFonts w:ascii="Arial" w:hAnsi="Arial" w:cs="Arial"/>
          <w:sz w:val="20"/>
          <w:szCs w:val="20"/>
        </w:rPr>
      </w:pPr>
      <w:r w:rsidRPr="00B653A7">
        <w:rPr>
          <w:rFonts w:ascii="Arial" w:hAnsi="Arial" w:cs="Arial"/>
          <w:sz w:val="20"/>
          <w:szCs w:val="20"/>
        </w:rPr>
        <w:t xml:space="preserve">2. </w:t>
      </w:r>
      <w:r w:rsidR="0029018E" w:rsidRPr="00B653A7">
        <w:rPr>
          <w:rFonts w:ascii="Arial" w:hAnsi="Arial" w:cs="Arial"/>
          <w:sz w:val="20"/>
          <w:szCs w:val="20"/>
        </w:rPr>
        <w:t>Sự phát tán khí do áp suất hay phản ứng hóa học.</w:t>
      </w:r>
    </w:p>
    <w:p w:rsidR="0029018E" w:rsidRPr="00B653A7" w:rsidRDefault="007A2650" w:rsidP="00917F4F">
      <w:pPr>
        <w:spacing w:before="120"/>
        <w:rPr>
          <w:rFonts w:ascii="Arial" w:hAnsi="Arial" w:cs="Arial"/>
          <w:sz w:val="20"/>
          <w:szCs w:val="20"/>
        </w:rPr>
      </w:pPr>
      <w:r w:rsidRPr="00B653A7">
        <w:rPr>
          <w:rFonts w:ascii="Arial" w:hAnsi="Arial" w:cs="Arial"/>
          <w:sz w:val="20"/>
          <w:szCs w:val="20"/>
        </w:rPr>
        <w:t xml:space="preserve">3. </w:t>
      </w:r>
      <w:r w:rsidR="0029018E" w:rsidRPr="00B653A7">
        <w:rPr>
          <w:rFonts w:ascii="Arial" w:hAnsi="Arial" w:cs="Arial"/>
          <w:sz w:val="20"/>
          <w:szCs w:val="20"/>
        </w:rPr>
        <w:t>Sự cháy của chất lỏng (hay hóa hơi) và khí, hay chất lỏng tự sinh nhiệt.</w:t>
      </w:r>
    </w:p>
    <w:p w:rsidR="0029018E" w:rsidRPr="00B653A7" w:rsidRDefault="007A2650" w:rsidP="00917F4F">
      <w:pPr>
        <w:spacing w:before="120"/>
        <w:rPr>
          <w:rFonts w:ascii="Arial" w:hAnsi="Arial" w:cs="Arial"/>
          <w:sz w:val="20"/>
          <w:szCs w:val="20"/>
        </w:rPr>
      </w:pPr>
      <w:r w:rsidRPr="00B653A7">
        <w:rPr>
          <w:rFonts w:ascii="Arial" w:hAnsi="Arial" w:cs="Arial"/>
          <w:sz w:val="20"/>
          <w:szCs w:val="20"/>
        </w:rPr>
        <w:t xml:space="preserve">4. </w:t>
      </w:r>
      <w:r w:rsidR="0029018E" w:rsidRPr="00B653A7">
        <w:rPr>
          <w:rFonts w:ascii="Arial" w:hAnsi="Arial" w:cs="Arial"/>
          <w:sz w:val="20"/>
          <w:szCs w:val="20"/>
        </w:rPr>
        <w:t>Sự cháy của chất rắn hay chất rắn tự sinh nhiệt.</w:t>
      </w:r>
    </w:p>
    <w:p w:rsidR="0029018E" w:rsidRPr="00B653A7" w:rsidRDefault="007A2650" w:rsidP="00917F4F">
      <w:pPr>
        <w:spacing w:before="120"/>
        <w:rPr>
          <w:rFonts w:ascii="Arial" w:hAnsi="Arial" w:cs="Arial"/>
          <w:sz w:val="20"/>
          <w:szCs w:val="20"/>
        </w:rPr>
      </w:pPr>
      <w:r w:rsidRPr="00B653A7">
        <w:rPr>
          <w:rFonts w:ascii="Arial" w:hAnsi="Arial" w:cs="Arial"/>
          <w:sz w:val="20"/>
          <w:szCs w:val="20"/>
        </w:rPr>
        <w:t xml:space="preserve">5. </w:t>
      </w:r>
      <w:r w:rsidR="0029018E" w:rsidRPr="00B653A7">
        <w:rPr>
          <w:rFonts w:ascii="Arial" w:hAnsi="Arial" w:cs="Arial"/>
          <w:sz w:val="20"/>
          <w:szCs w:val="20"/>
        </w:rPr>
        <w:t>Sự ô xy hóa tỏa nhiệt.</w:t>
      </w:r>
    </w:p>
    <w:p w:rsidR="0029018E" w:rsidRPr="00B653A7" w:rsidRDefault="007A2650" w:rsidP="00917F4F">
      <w:pPr>
        <w:spacing w:before="120"/>
        <w:rPr>
          <w:rFonts w:ascii="Arial" w:hAnsi="Arial" w:cs="Arial"/>
          <w:sz w:val="20"/>
          <w:szCs w:val="20"/>
        </w:rPr>
      </w:pPr>
      <w:r w:rsidRPr="00B653A7">
        <w:rPr>
          <w:rFonts w:ascii="Arial" w:hAnsi="Arial" w:cs="Arial"/>
          <w:sz w:val="20"/>
          <w:szCs w:val="20"/>
        </w:rPr>
        <w:t xml:space="preserve">6. </w:t>
      </w:r>
      <w:r w:rsidR="0029018E" w:rsidRPr="00B653A7">
        <w:rPr>
          <w:rFonts w:ascii="Arial" w:hAnsi="Arial" w:cs="Arial"/>
          <w:sz w:val="20"/>
          <w:szCs w:val="20"/>
        </w:rPr>
        <w:t>Tác động của độc tố.</w:t>
      </w:r>
    </w:p>
    <w:p w:rsidR="0029018E" w:rsidRPr="00B653A7" w:rsidRDefault="007A2650" w:rsidP="00917F4F">
      <w:pPr>
        <w:spacing w:before="120"/>
        <w:rPr>
          <w:rFonts w:ascii="Arial" w:hAnsi="Arial" w:cs="Arial"/>
          <w:sz w:val="20"/>
          <w:szCs w:val="20"/>
        </w:rPr>
      </w:pPr>
      <w:r w:rsidRPr="00B653A7">
        <w:rPr>
          <w:rFonts w:ascii="Arial" w:hAnsi="Arial" w:cs="Arial"/>
          <w:sz w:val="20"/>
          <w:szCs w:val="20"/>
        </w:rPr>
        <w:t xml:space="preserve">7. </w:t>
      </w:r>
      <w:r w:rsidR="0029018E" w:rsidRPr="00B653A7">
        <w:rPr>
          <w:rFonts w:ascii="Arial" w:hAnsi="Arial" w:cs="Arial"/>
          <w:sz w:val="20"/>
          <w:szCs w:val="20"/>
        </w:rPr>
        <w:t>Sự phóng xạ.</w:t>
      </w:r>
    </w:p>
    <w:p w:rsidR="0029018E" w:rsidRPr="00B653A7" w:rsidRDefault="007A2650" w:rsidP="00917F4F">
      <w:pPr>
        <w:spacing w:before="120"/>
        <w:rPr>
          <w:rFonts w:ascii="Arial" w:hAnsi="Arial" w:cs="Arial"/>
          <w:sz w:val="20"/>
          <w:szCs w:val="20"/>
        </w:rPr>
      </w:pPr>
      <w:r w:rsidRPr="00B653A7">
        <w:rPr>
          <w:rFonts w:ascii="Arial" w:hAnsi="Arial" w:cs="Arial"/>
          <w:sz w:val="20"/>
          <w:szCs w:val="20"/>
        </w:rPr>
        <w:t xml:space="preserve">8. </w:t>
      </w:r>
      <w:r w:rsidR="0029018E" w:rsidRPr="00B653A7">
        <w:rPr>
          <w:rFonts w:ascii="Arial" w:hAnsi="Arial" w:cs="Arial"/>
          <w:sz w:val="20"/>
          <w:szCs w:val="20"/>
        </w:rPr>
        <w:t>Sự ăn mòn.</w:t>
      </w:r>
    </w:p>
    <w:p w:rsidR="0029018E" w:rsidRPr="00B653A7" w:rsidRDefault="007A2650" w:rsidP="00917F4F">
      <w:pPr>
        <w:spacing w:before="120"/>
        <w:rPr>
          <w:rFonts w:ascii="Arial" w:hAnsi="Arial" w:cs="Arial"/>
          <w:sz w:val="20"/>
          <w:szCs w:val="20"/>
        </w:rPr>
      </w:pPr>
      <w:r w:rsidRPr="00B653A7">
        <w:rPr>
          <w:rFonts w:ascii="Arial" w:hAnsi="Arial" w:cs="Arial"/>
          <w:sz w:val="20"/>
          <w:szCs w:val="20"/>
        </w:rPr>
        <w:t xml:space="preserve">9. </w:t>
      </w:r>
      <w:r w:rsidR="0029018E" w:rsidRPr="00B653A7">
        <w:rPr>
          <w:rFonts w:ascii="Arial" w:hAnsi="Arial" w:cs="Arial"/>
          <w:sz w:val="20"/>
          <w:szCs w:val="20"/>
        </w:rPr>
        <w:t>Sự nguy hiểm phản ứng tự sinh mạnh.</w:t>
      </w:r>
    </w:p>
    <w:p w:rsidR="0029018E" w:rsidRPr="00B653A7" w:rsidRDefault="0029018E" w:rsidP="00917F4F">
      <w:pPr>
        <w:spacing w:before="120"/>
        <w:rPr>
          <w:rFonts w:ascii="Arial" w:hAnsi="Arial" w:cs="Arial"/>
          <w:sz w:val="20"/>
          <w:szCs w:val="20"/>
        </w:rPr>
      </w:pPr>
      <w:r w:rsidRPr="00B653A7">
        <w:rPr>
          <w:rFonts w:ascii="Arial" w:hAnsi="Arial" w:cs="Arial"/>
          <w:b/>
          <w:i/>
          <w:sz w:val="20"/>
          <w:szCs w:val="20"/>
        </w:rPr>
        <w:t>Ghi chú:</w:t>
      </w:r>
      <w:r w:rsidRPr="00B653A7">
        <w:rPr>
          <w:rFonts w:ascii="Arial" w:hAnsi="Arial" w:cs="Arial"/>
          <w:sz w:val="20"/>
          <w:szCs w:val="20"/>
        </w:rPr>
        <w:t xml:space="preserve"> Sự nguy hiểm do phản ứng tự sinh mạnh ở số 9 bao gồm cả khả năng tự nhiên mà chất bị tan rã, nổ hoặc phản ứng trùng h</w:t>
      </w:r>
      <w:r w:rsidR="007A2650" w:rsidRPr="00B653A7">
        <w:rPr>
          <w:rFonts w:ascii="Arial" w:hAnsi="Arial" w:cs="Arial"/>
          <w:sz w:val="20"/>
          <w:szCs w:val="20"/>
        </w:rPr>
        <w:t>ợ</w:t>
      </w:r>
      <w:r w:rsidRPr="00B653A7">
        <w:rPr>
          <w:rFonts w:ascii="Arial" w:hAnsi="Arial" w:cs="Arial"/>
          <w:sz w:val="20"/>
          <w:szCs w:val="20"/>
        </w:rPr>
        <w:t>p kèm theo sự giải phóng các khí độc dễ cháy.</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Nếu con số được viết 2 lần sẽ chỉ mức độ nguy hiểm đặc b</w:t>
      </w:r>
      <w:r w:rsidR="007A2650" w:rsidRPr="00B653A7">
        <w:rPr>
          <w:rFonts w:ascii="Arial" w:hAnsi="Arial" w:cs="Arial"/>
          <w:sz w:val="20"/>
          <w:szCs w:val="20"/>
        </w:rPr>
        <w:t>i</w:t>
      </w:r>
      <w:r w:rsidRPr="00B653A7">
        <w:rPr>
          <w:rFonts w:ascii="Arial" w:hAnsi="Arial" w:cs="Arial"/>
          <w:sz w:val="20"/>
          <w:szCs w:val="20"/>
        </w:rPr>
        <w:t>ệt lớn.</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Khi sự nguy hiểm kèm theo một chất độc được đã được chỉ một cách đầy đủ chỉ bằng một số hiệu thì sau số hiệu đó là số 0.</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Sự kết hợp giữa các chữ số đó sẽ có ý nghĩa riêng biệt - xem Mục 2 dưới đây:</w:t>
      </w:r>
    </w:p>
    <w:p w:rsidR="0029018E" w:rsidRPr="00B653A7" w:rsidRDefault="0029018E" w:rsidP="00917F4F">
      <w:pPr>
        <w:spacing w:before="120"/>
        <w:rPr>
          <w:rFonts w:ascii="Arial" w:hAnsi="Arial" w:cs="Arial"/>
          <w:sz w:val="20"/>
          <w:szCs w:val="20"/>
        </w:rPr>
      </w:pPr>
      <w:r w:rsidRPr="00B653A7">
        <w:rPr>
          <w:rFonts w:ascii="Arial" w:hAnsi="Arial" w:cs="Arial"/>
          <w:sz w:val="20"/>
          <w:szCs w:val="20"/>
        </w:rPr>
        <w:t>Nếu số hiệu nguy hiểm đứng trước bằng chữ X có nghĩa là chất đó sẽ phản ứng mạnh với nước. Với những chất như vậy, nước chỉ có thể được sử dụng khi có sự thông qua của các chuyên gia.</w:t>
      </w:r>
    </w:p>
    <w:p w:rsidR="0029018E" w:rsidRPr="00B653A7" w:rsidRDefault="0029018E" w:rsidP="00917F4F">
      <w:pPr>
        <w:spacing w:before="120"/>
        <w:rPr>
          <w:rFonts w:ascii="Arial" w:hAnsi="Arial" w:cs="Arial"/>
          <w:sz w:val="20"/>
          <w:szCs w:val="20"/>
        </w:rPr>
      </w:pPr>
      <w:r w:rsidRPr="00B653A7">
        <w:rPr>
          <w:rFonts w:ascii="Arial" w:hAnsi="Arial" w:cs="Arial"/>
          <w:b/>
          <w:sz w:val="20"/>
          <w:szCs w:val="20"/>
        </w:rPr>
        <w:t>Mục 2.</w:t>
      </w:r>
      <w:r w:rsidRPr="00B653A7">
        <w:rPr>
          <w:rFonts w:ascii="Arial" w:hAnsi="Arial" w:cs="Arial"/>
          <w:sz w:val="20"/>
          <w:szCs w:val="20"/>
        </w:rPr>
        <w:t xml:space="preserve"> Số hiệu nguy hiểm của các chất trong cột 3 Phụ lục I có ý nghĩa như sau:</w:t>
      </w:r>
    </w:p>
    <w:tbl>
      <w:tblPr>
        <w:tblW w:w="0" w:type="dxa"/>
        <w:tblCellMar>
          <w:left w:w="0" w:type="dxa"/>
          <w:right w:w="0" w:type="dxa"/>
        </w:tblCellMar>
        <w:tblLook w:val="01E0" w:firstRow="1" w:lastRow="1" w:firstColumn="1" w:lastColumn="1" w:noHBand="0" w:noVBand="0"/>
      </w:tblPr>
      <w:tblGrid>
        <w:gridCol w:w="865"/>
        <w:gridCol w:w="8081"/>
      </w:tblGrid>
      <w:tr w:rsidR="007A2650" w:rsidRPr="00B653A7">
        <w:tc>
          <w:tcPr>
            <w:tcW w:w="865" w:type="dxa"/>
          </w:tcPr>
          <w:p w:rsidR="007A2650" w:rsidRPr="00B653A7" w:rsidRDefault="007A2650" w:rsidP="00926459">
            <w:pPr>
              <w:spacing w:before="120"/>
              <w:rPr>
                <w:rFonts w:ascii="Arial" w:hAnsi="Arial" w:cs="Arial"/>
                <w:sz w:val="20"/>
                <w:szCs w:val="20"/>
                <w:lang w:val="en-US"/>
              </w:rPr>
            </w:pPr>
            <w:r w:rsidRPr="00B653A7">
              <w:rPr>
                <w:rFonts w:ascii="Arial" w:hAnsi="Arial" w:cs="Arial"/>
                <w:sz w:val="20"/>
                <w:szCs w:val="20"/>
              </w:rPr>
              <w:t>20</w:t>
            </w:r>
          </w:p>
        </w:tc>
        <w:tc>
          <w:tcPr>
            <w:tcW w:w="8081" w:type="dxa"/>
          </w:tcPr>
          <w:p w:rsidR="007A2650" w:rsidRPr="00B653A7" w:rsidRDefault="007A2650" w:rsidP="00926459">
            <w:pPr>
              <w:spacing w:before="120"/>
              <w:rPr>
                <w:rFonts w:ascii="Arial" w:hAnsi="Arial" w:cs="Arial"/>
                <w:sz w:val="20"/>
                <w:szCs w:val="20"/>
                <w:lang w:val="en-US"/>
              </w:rPr>
            </w:pPr>
            <w:r w:rsidRPr="00B653A7">
              <w:rPr>
                <w:rFonts w:ascii="Arial" w:hAnsi="Arial" w:cs="Arial"/>
                <w:sz w:val="20"/>
                <w:szCs w:val="20"/>
              </w:rPr>
              <w:t>Khí làm ngạt hoặc</w:t>
            </w:r>
            <w:r w:rsidRPr="00B653A7">
              <w:rPr>
                <w:rFonts w:ascii="Arial" w:hAnsi="Arial" w:cs="Arial"/>
                <w:sz w:val="20"/>
                <w:szCs w:val="20"/>
                <w:lang w:val="en-US"/>
              </w:rPr>
              <w:t xml:space="preserve"> </w:t>
            </w:r>
            <w:r w:rsidRPr="00B653A7">
              <w:rPr>
                <w:rFonts w:ascii="Arial" w:hAnsi="Arial" w:cs="Arial"/>
                <w:sz w:val="20"/>
                <w:szCs w:val="20"/>
              </w:rPr>
              <w:t>khí không có những sự nguy hiểm kèm theo.</w:t>
            </w:r>
          </w:p>
        </w:tc>
      </w:tr>
      <w:tr w:rsidR="007A2650" w:rsidRPr="00B653A7">
        <w:tc>
          <w:tcPr>
            <w:tcW w:w="865" w:type="dxa"/>
          </w:tcPr>
          <w:p w:rsidR="007A2650" w:rsidRPr="00B653A7" w:rsidRDefault="007A2650" w:rsidP="00926459">
            <w:pPr>
              <w:spacing w:before="120"/>
              <w:rPr>
                <w:rFonts w:ascii="Arial" w:hAnsi="Arial" w:cs="Arial"/>
                <w:sz w:val="20"/>
                <w:szCs w:val="20"/>
                <w:lang w:val="en-US"/>
              </w:rPr>
            </w:pPr>
            <w:r w:rsidRPr="00B653A7">
              <w:rPr>
                <w:rFonts w:ascii="Arial" w:hAnsi="Arial" w:cs="Arial"/>
                <w:sz w:val="20"/>
                <w:szCs w:val="20"/>
                <w:lang w:val="en-US"/>
              </w:rPr>
              <w:t>22</w:t>
            </w:r>
          </w:p>
        </w:tc>
        <w:tc>
          <w:tcPr>
            <w:tcW w:w="8081" w:type="dxa"/>
          </w:tcPr>
          <w:p w:rsidR="007A2650" w:rsidRPr="00B653A7" w:rsidRDefault="007A2650" w:rsidP="00926459">
            <w:pPr>
              <w:spacing w:before="120"/>
              <w:rPr>
                <w:rFonts w:ascii="Arial" w:hAnsi="Arial" w:cs="Arial"/>
                <w:sz w:val="20"/>
                <w:szCs w:val="20"/>
                <w:lang w:val="en-US"/>
              </w:rPr>
            </w:pPr>
            <w:r w:rsidRPr="00B653A7">
              <w:rPr>
                <w:rFonts w:ascii="Arial" w:hAnsi="Arial" w:cs="Arial"/>
                <w:sz w:val="20"/>
                <w:szCs w:val="20"/>
              </w:rPr>
              <w:t xml:space="preserve">Khí </w:t>
            </w:r>
            <w:r w:rsidRPr="00B653A7">
              <w:rPr>
                <w:rFonts w:ascii="Arial" w:hAnsi="Arial" w:cs="Arial"/>
                <w:sz w:val="20"/>
                <w:szCs w:val="20"/>
                <w:lang w:val="en-US"/>
              </w:rPr>
              <w:t>lạn</w:t>
            </w:r>
            <w:r w:rsidRPr="00B653A7">
              <w:rPr>
                <w:rFonts w:ascii="Arial" w:hAnsi="Arial" w:cs="Arial"/>
                <w:sz w:val="20"/>
                <w:szCs w:val="20"/>
              </w:rPr>
              <w:t>h hóa lỏng,</w:t>
            </w:r>
            <w:r w:rsidRPr="00B653A7">
              <w:rPr>
                <w:rFonts w:ascii="Arial" w:hAnsi="Arial" w:cs="Arial"/>
                <w:sz w:val="20"/>
                <w:szCs w:val="20"/>
                <w:lang w:val="en-US"/>
              </w:rPr>
              <w:t xml:space="preserve"> </w:t>
            </w:r>
            <w:r w:rsidRPr="00B653A7">
              <w:rPr>
                <w:rFonts w:ascii="Arial" w:hAnsi="Arial" w:cs="Arial"/>
                <w:sz w:val="20"/>
                <w:szCs w:val="20"/>
              </w:rPr>
              <w:t>ch</w:t>
            </w:r>
            <w:r w:rsidRPr="00B653A7">
              <w:rPr>
                <w:rFonts w:ascii="Arial" w:hAnsi="Arial" w:cs="Arial"/>
                <w:sz w:val="20"/>
                <w:szCs w:val="20"/>
                <w:lang w:val="en-US"/>
              </w:rPr>
              <w:t>ấ</w:t>
            </w:r>
            <w:r w:rsidRPr="00B653A7">
              <w:rPr>
                <w:rFonts w:ascii="Arial" w:hAnsi="Arial" w:cs="Arial"/>
                <w:sz w:val="20"/>
                <w:szCs w:val="20"/>
              </w:rPr>
              <w:t>t làm ngạt.</w:t>
            </w:r>
          </w:p>
        </w:tc>
      </w:tr>
      <w:tr w:rsidR="007A2650" w:rsidRPr="00B653A7">
        <w:tc>
          <w:tcPr>
            <w:tcW w:w="865" w:type="dxa"/>
          </w:tcPr>
          <w:p w:rsidR="007A2650" w:rsidRPr="00B653A7" w:rsidRDefault="007A2650" w:rsidP="00926459">
            <w:pPr>
              <w:spacing w:before="120"/>
              <w:rPr>
                <w:rFonts w:ascii="Arial" w:hAnsi="Arial" w:cs="Arial"/>
                <w:sz w:val="20"/>
                <w:szCs w:val="20"/>
                <w:lang w:val="en-US"/>
              </w:rPr>
            </w:pPr>
            <w:r w:rsidRPr="00B653A7">
              <w:rPr>
                <w:rFonts w:ascii="Arial" w:hAnsi="Arial" w:cs="Arial"/>
                <w:sz w:val="20"/>
                <w:szCs w:val="20"/>
              </w:rPr>
              <w:t>223</w:t>
            </w:r>
          </w:p>
        </w:tc>
        <w:tc>
          <w:tcPr>
            <w:tcW w:w="8081" w:type="dxa"/>
          </w:tcPr>
          <w:p w:rsidR="007A2650" w:rsidRPr="00B653A7" w:rsidRDefault="007A2650" w:rsidP="00926459">
            <w:pPr>
              <w:spacing w:before="120"/>
              <w:rPr>
                <w:rFonts w:ascii="Arial" w:hAnsi="Arial" w:cs="Arial"/>
                <w:sz w:val="20"/>
                <w:szCs w:val="20"/>
                <w:lang w:val="en-US"/>
              </w:rPr>
            </w:pPr>
            <w:r w:rsidRPr="00B653A7">
              <w:rPr>
                <w:rFonts w:ascii="Arial" w:hAnsi="Arial" w:cs="Arial"/>
                <w:sz w:val="20"/>
                <w:szCs w:val="20"/>
              </w:rPr>
              <w:t>Khí lạnh hóa lỏng,</w:t>
            </w:r>
            <w:r w:rsidRPr="00B653A7">
              <w:rPr>
                <w:rFonts w:ascii="Arial" w:hAnsi="Arial" w:cs="Arial"/>
                <w:sz w:val="20"/>
                <w:szCs w:val="20"/>
                <w:lang w:val="en-US"/>
              </w:rPr>
              <w:t xml:space="preserve"> </w:t>
            </w:r>
            <w:r w:rsidRPr="00B653A7">
              <w:rPr>
                <w:rFonts w:ascii="Arial" w:hAnsi="Arial" w:cs="Arial"/>
                <w:sz w:val="20"/>
                <w:szCs w:val="20"/>
              </w:rPr>
              <w:t>dễ cháy.</w:t>
            </w:r>
          </w:p>
        </w:tc>
      </w:tr>
      <w:tr w:rsidR="007A2650" w:rsidRPr="00B653A7">
        <w:tc>
          <w:tcPr>
            <w:tcW w:w="865"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225</w:t>
            </w:r>
          </w:p>
        </w:tc>
        <w:tc>
          <w:tcPr>
            <w:tcW w:w="8081"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Khí lạnh hóa lỏng, ôxy hóa tỏa nhiệt.</w:t>
            </w:r>
          </w:p>
        </w:tc>
      </w:tr>
      <w:tr w:rsidR="007A2650" w:rsidRPr="00B653A7">
        <w:tc>
          <w:tcPr>
            <w:tcW w:w="865" w:type="dxa"/>
          </w:tcPr>
          <w:p w:rsidR="007A2650" w:rsidRPr="00B653A7" w:rsidRDefault="007A2650" w:rsidP="00926459">
            <w:pPr>
              <w:spacing w:before="120"/>
              <w:rPr>
                <w:rFonts w:ascii="Arial" w:hAnsi="Arial" w:cs="Arial"/>
                <w:sz w:val="20"/>
                <w:szCs w:val="20"/>
                <w:lang w:val="en-US"/>
              </w:rPr>
            </w:pPr>
            <w:r w:rsidRPr="00B653A7">
              <w:rPr>
                <w:rFonts w:ascii="Arial" w:hAnsi="Arial" w:cs="Arial"/>
                <w:sz w:val="20"/>
                <w:szCs w:val="20"/>
                <w:lang w:val="en-US"/>
              </w:rPr>
              <w:t>23</w:t>
            </w:r>
          </w:p>
        </w:tc>
        <w:tc>
          <w:tcPr>
            <w:tcW w:w="8081"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Khí dễ cháy.</w:t>
            </w:r>
          </w:p>
        </w:tc>
      </w:tr>
      <w:tr w:rsidR="007A2650" w:rsidRPr="00B653A7">
        <w:tc>
          <w:tcPr>
            <w:tcW w:w="865" w:type="dxa"/>
          </w:tcPr>
          <w:p w:rsidR="007A2650" w:rsidRPr="00B653A7" w:rsidRDefault="007A2650" w:rsidP="00926459">
            <w:pPr>
              <w:spacing w:before="120"/>
              <w:rPr>
                <w:rFonts w:ascii="Arial" w:hAnsi="Arial" w:cs="Arial"/>
                <w:sz w:val="20"/>
                <w:szCs w:val="20"/>
                <w:lang w:val="en-US"/>
              </w:rPr>
            </w:pPr>
            <w:r w:rsidRPr="00B653A7">
              <w:rPr>
                <w:rFonts w:ascii="Arial" w:hAnsi="Arial" w:cs="Arial"/>
                <w:sz w:val="20"/>
                <w:szCs w:val="20"/>
              </w:rPr>
              <w:t>239</w:t>
            </w:r>
          </w:p>
        </w:tc>
        <w:tc>
          <w:tcPr>
            <w:tcW w:w="8081"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Khí dễ cháy dẫn đến phản ứng tự sinh mạnh.</w:t>
            </w:r>
          </w:p>
        </w:tc>
      </w:tr>
      <w:tr w:rsidR="007A2650" w:rsidRPr="00B653A7">
        <w:tc>
          <w:tcPr>
            <w:tcW w:w="865" w:type="dxa"/>
          </w:tcPr>
          <w:p w:rsidR="007A2650" w:rsidRPr="00B653A7" w:rsidRDefault="007A2650" w:rsidP="00926459">
            <w:pPr>
              <w:spacing w:before="120"/>
              <w:rPr>
                <w:rFonts w:ascii="Arial" w:hAnsi="Arial" w:cs="Arial"/>
                <w:sz w:val="20"/>
                <w:szCs w:val="20"/>
                <w:lang w:val="en-US"/>
              </w:rPr>
            </w:pPr>
            <w:r w:rsidRPr="00B653A7">
              <w:rPr>
                <w:rFonts w:ascii="Arial" w:hAnsi="Arial" w:cs="Arial"/>
                <w:sz w:val="20"/>
                <w:szCs w:val="20"/>
                <w:lang w:val="en-US"/>
              </w:rPr>
              <w:t>25</w:t>
            </w:r>
          </w:p>
        </w:tc>
        <w:tc>
          <w:tcPr>
            <w:tcW w:w="8081"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Ô xy hóa tỏa nhiệt.</w:t>
            </w:r>
          </w:p>
        </w:tc>
      </w:tr>
      <w:tr w:rsidR="007A2650" w:rsidRPr="00B653A7">
        <w:tc>
          <w:tcPr>
            <w:tcW w:w="865" w:type="dxa"/>
          </w:tcPr>
          <w:p w:rsidR="007A2650" w:rsidRPr="00B653A7" w:rsidRDefault="007A2650" w:rsidP="00926459">
            <w:pPr>
              <w:spacing w:before="120"/>
              <w:rPr>
                <w:rFonts w:ascii="Arial" w:hAnsi="Arial" w:cs="Arial"/>
                <w:sz w:val="20"/>
                <w:szCs w:val="20"/>
                <w:lang w:val="en-US"/>
              </w:rPr>
            </w:pPr>
            <w:r w:rsidRPr="00B653A7">
              <w:rPr>
                <w:rFonts w:ascii="Arial" w:hAnsi="Arial" w:cs="Arial"/>
                <w:sz w:val="20"/>
                <w:szCs w:val="20"/>
                <w:lang w:val="en-US"/>
              </w:rPr>
              <w:t>26</w:t>
            </w:r>
          </w:p>
        </w:tc>
        <w:tc>
          <w:tcPr>
            <w:tcW w:w="8081"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Khí độc.</w:t>
            </w:r>
          </w:p>
        </w:tc>
      </w:tr>
      <w:tr w:rsidR="007A2650" w:rsidRPr="00B653A7">
        <w:tc>
          <w:tcPr>
            <w:tcW w:w="865" w:type="dxa"/>
          </w:tcPr>
          <w:p w:rsidR="007A2650" w:rsidRPr="00B653A7" w:rsidRDefault="007A2650" w:rsidP="00926459">
            <w:pPr>
              <w:spacing w:before="120"/>
              <w:rPr>
                <w:rFonts w:ascii="Arial" w:hAnsi="Arial" w:cs="Arial"/>
                <w:sz w:val="20"/>
                <w:szCs w:val="20"/>
                <w:lang w:val="en-US"/>
              </w:rPr>
            </w:pPr>
            <w:r w:rsidRPr="00B653A7">
              <w:rPr>
                <w:rFonts w:ascii="Arial" w:hAnsi="Arial" w:cs="Arial"/>
                <w:sz w:val="20"/>
                <w:szCs w:val="20"/>
              </w:rPr>
              <w:t>263</w:t>
            </w:r>
          </w:p>
        </w:tc>
        <w:tc>
          <w:tcPr>
            <w:tcW w:w="8081"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Khí độc, dễ cháy.</w:t>
            </w:r>
          </w:p>
        </w:tc>
      </w:tr>
      <w:tr w:rsidR="007A2650" w:rsidRPr="00B653A7">
        <w:tc>
          <w:tcPr>
            <w:tcW w:w="865"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265</w:t>
            </w:r>
          </w:p>
        </w:tc>
        <w:tc>
          <w:tcPr>
            <w:tcW w:w="8081"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Khí độc, ô xy hóa tỏa nhiệt.</w:t>
            </w:r>
          </w:p>
        </w:tc>
      </w:tr>
      <w:tr w:rsidR="007A2650" w:rsidRPr="00B653A7">
        <w:tc>
          <w:tcPr>
            <w:tcW w:w="865"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268</w:t>
            </w:r>
          </w:p>
        </w:tc>
        <w:tc>
          <w:tcPr>
            <w:tcW w:w="8081"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Khí độc, ăn mòn.</w:t>
            </w:r>
          </w:p>
        </w:tc>
      </w:tr>
      <w:tr w:rsidR="007A2650" w:rsidRPr="00B653A7">
        <w:tc>
          <w:tcPr>
            <w:tcW w:w="865"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30</w:t>
            </w:r>
          </w:p>
        </w:tc>
        <w:tc>
          <w:tcPr>
            <w:tcW w:w="8081"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Chất lỏng dễ cháy (</w:t>
            </w:r>
            <w:r w:rsidR="00B653A7" w:rsidRPr="00B653A7">
              <w:rPr>
                <w:rFonts w:ascii="Arial" w:hAnsi="Arial" w:cs="Arial"/>
                <w:sz w:val="20"/>
                <w:szCs w:val="20"/>
              </w:rPr>
              <w:t>điểm</w:t>
            </w:r>
            <w:r w:rsidRPr="00B653A7">
              <w:rPr>
                <w:rFonts w:ascii="Arial" w:hAnsi="Arial" w:cs="Arial"/>
                <w:sz w:val="20"/>
                <w:szCs w:val="20"/>
              </w:rPr>
              <w:t xml:space="preserve"> bốc cháy giữa 23°C và 61°C) hoặc chất lỏng dễ cháy hoặc chất rắn dạng chảy lỏng với </w:t>
            </w:r>
            <w:r w:rsidR="00B653A7" w:rsidRPr="00B653A7">
              <w:rPr>
                <w:rFonts w:ascii="Arial" w:hAnsi="Arial" w:cs="Arial"/>
                <w:sz w:val="20"/>
                <w:szCs w:val="20"/>
              </w:rPr>
              <w:t>điểm</w:t>
            </w:r>
            <w:r w:rsidRPr="00B653A7">
              <w:rPr>
                <w:rFonts w:ascii="Arial" w:hAnsi="Arial" w:cs="Arial"/>
                <w:sz w:val="20"/>
                <w:szCs w:val="20"/>
              </w:rPr>
              <w:t xml:space="preserve"> b</w:t>
            </w:r>
            <w:r w:rsidR="000F5F15" w:rsidRPr="00B653A7">
              <w:rPr>
                <w:rFonts w:ascii="Arial" w:hAnsi="Arial" w:cs="Arial"/>
                <w:sz w:val="20"/>
                <w:szCs w:val="20"/>
              </w:rPr>
              <w:t>ố</w:t>
            </w:r>
            <w:r w:rsidRPr="00B653A7">
              <w:rPr>
                <w:rFonts w:ascii="Arial" w:hAnsi="Arial" w:cs="Arial"/>
                <w:sz w:val="20"/>
                <w:szCs w:val="20"/>
              </w:rPr>
              <w:t xml:space="preserve">c cháy trên 61°C, bị nóng tới nhiệt độ trung bình hoặc quá </w:t>
            </w:r>
            <w:r w:rsidR="00B653A7" w:rsidRPr="00B653A7">
              <w:rPr>
                <w:rFonts w:ascii="Arial" w:hAnsi="Arial" w:cs="Arial"/>
                <w:sz w:val="20"/>
                <w:szCs w:val="20"/>
              </w:rPr>
              <w:t>điểm</w:t>
            </w:r>
            <w:r w:rsidRPr="00B653A7">
              <w:rPr>
                <w:rFonts w:ascii="Arial" w:hAnsi="Arial" w:cs="Arial"/>
                <w:sz w:val="20"/>
                <w:szCs w:val="20"/>
              </w:rPr>
              <w:t xml:space="preserve"> bốc cháy hoặc chất lỏng tự sinh nhiệt.</w:t>
            </w:r>
          </w:p>
        </w:tc>
      </w:tr>
      <w:tr w:rsidR="007A2650" w:rsidRPr="00B653A7">
        <w:tc>
          <w:tcPr>
            <w:tcW w:w="865"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323</w:t>
            </w:r>
          </w:p>
        </w:tc>
        <w:tc>
          <w:tcPr>
            <w:tcW w:w="8081"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Chất lỏng dễ cháy, phản ứng với nước thoát ra khí dễ cháy</w:t>
            </w:r>
          </w:p>
        </w:tc>
      </w:tr>
      <w:tr w:rsidR="007A2650" w:rsidRPr="00B653A7">
        <w:tc>
          <w:tcPr>
            <w:tcW w:w="865" w:type="dxa"/>
          </w:tcPr>
          <w:p w:rsidR="007A2650" w:rsidRPr="00B653A7" w:rsidRDefault="007A2650" w:rsidP="00926459">
            <w:pPr>
              <w:spacing w:before="120"/>
              <w:rPr>
                <w:rFonts w:ascii="Arial" w:hAnsi="Arial" w:cs="Arial"/>
                <w:sz w:val="20"/>
                <w:szCs w:val="20"/>
              </w:rPr>
            </w:pPr>
            <w:r w:rsidRPr="00B653A7">
              <w:rPr>
                <w:rFonts w:ascii="Arial" w:hAnsi="Arial" w:cs="Arial"/>
                <w:sz w:val="20"/>
                <w:szCs w:val="20"/>
              </w:rPr>
              <w:t>X323</w:t>
            </w:r>
          </w:p>
        </w:tc>
        <w:tc>
          <w:tcPr>
            <w:tcW w:w="8081" w:type="dxa"/>
          </w:tcPr>
          <w:p w:rsidR="007A2650" w:rsidRPr="00B653A7" w:rsidRDefault="00C730D6" w:rsidP="00926459">
            <w:pPr>
              <w:spacing w:before="120"/>
              <w:rPr>
                <w:rFonts w:ascii="Arial" w:hAnsi="Arial" w:cs="Arial"/>
                <w:sz w:val="20"/>
                <w:szCs w:val="20"/>
              </w:rPr>
            </w:pPr>
            <w:r w:rsidRPr="00B653A7">
              <w:rPr>
                <w:rFonts w:ascii="Arial" w:hAnsi="Arial" w:cs="Arial"/>
                <w:sz w:val="20"/>
                <w:szCs w:val="20"/>
              </w:rPr>
              <w:t>Chất lỏng dễ cháy, phản ứng mạnh với nước thoát ra khí dễ cháy.</w:t>
            </w:r>
          </w:p>
        </w:tc>
      </w:tr>
      <w:tr w:rsidR="00C730D6" w:rsidRPr="00B653A7">
        <w:tc>
          <w:tcPr>
            <w:tcW w:w="865" w:type="dxa"/>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33</w:t>
            </w:r>
          </w:p>
        </w:tc>
        <w:tc>
          <w:tcPr>
            <w:tcW w:w="8081" w:type="dxa"/>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rất dễ cháy (</w:t>
            </w:r>
            <w:r w:rsidR="00B653A7" w:rsidRPr="00B653A7">
              <w:rPr>
                <w:rFonts w:ascii="Arial" w:hAnsi="Arial" w:cs="Arial"/>
                <w:sz w:val="20"/>
                <w:szCs w:val="20"/>
              </w:rPr>
              <w:t>điểm</w:t>
            </w:r>
            <w:r w:rsidRPr="00B653A7">
              <w:rPr>
                <w:rFonts w:ascii="Arial" w:hAnsi="Arial" w:cs="Arial"/>
                <w:sz w:val="20"/>
                <w:szCs w:val="20"/>
              </w:rPr>
              <w:t xml:space="preserve"> bốc cháy dưới 23°C).</w:t>
            </w:r>
          </w:p>
        </w:tc>
      </w:tr>
      <w:tr w:rsidR="00C730D6" w:rsidRPr="00B653A7">
        <w:tc>
          <w:tcPr>
            <w:tcW w:w="865" w:type="dxa"/>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333</w:t>
            </w:r>
          </w:p>
        </w:tc>
        <w:tc>
          <w:tcPr>
            <w:tcW w:w="8081" w:type="dxa"/>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tự cháy, dẫn lửa.</w:t>
            </w:r>
          </w:p>
        </w:tc>
      </w:tr>
      <w:tr w:rsidR="00C730D6" w:rsidRPr="00B653A7">
        <w:tc>
          <w:tcPr>
            <w:tcW w:w="865" w:type="dxa"/>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333</w:t>
            </w:r>
          </w:p>
        </w:tc>
        <w:tc>
          <w:tcPr>
            <w:tcW w:w="8081" w:type="dxa"/>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tự cháy, dẫn lửa, phản ứng với nước.</w:t>
            </w:r>
          </w:p>
        </w:tc>
      </w:tr>
      <w:tr w:rsidR="00C730D6" w:rsidRPr="00B653A7">
        <w:tc>
          <w:tcPr>
            <w:tcW w:w="865" w:type="dxa"/>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336</w:t>
            </w:r>
          </w:p>
        </w:tc>
        <w:tc>
          <w:tcPr>
            <w:tcW w:w="8081" w:type="dxa"/>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rất dễ cháy, độc.</w:t>
            </w:r>
          </w:p>
        </w:tc>
      </w:tr>
      <w:tr w:rsidR="00C730D6" w:rsidRPr="00B653A7">
        <w:tc>
          <w:tcPr>
            <w:tcW w:w="865" w:type="dxa"/>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338</w:t>
            </w:r>
          </w:p>
        </w:tc>
        <w:tc>
          <w:tcPr>
            <w:tcW w:w="8081" w:type="dxa"/>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rất dễ cháy, ăn mòn.</w:t>
            </w:r>
          </w:p>
        </w:tc>
      </w:tr>
      <w:tr w:rsidR="00C730D6" w:rsidRPr="00B653A7">
        <w:tc>
          <w:tcPr>
            <w:tcW w:w="865" w:type="dxa"/>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X338</w:t>
            </w:r>
          </w:p>
        </w:tc>
        <w:tc>
          <w:tcPr>
            <w:tcW w:w="8081" w:type="dxa"/>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rất dễ cháy, ăn mòn, phản ứng mạnh với nước.</w:t>
            </w:r>
          </w:p>
        </w:tc>
      </w:tr>
      <w:tr w:rsidR="00C730D6" w:rsidRPr="00B653A7">
        <w:tc>
          <w:tcPr>
            <w:tcW w:w="865" w:type="dxa"/>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339</w:t>
            </w:r>
          </w:p>
        </w:tc>
        <w:tc>
          <w:tcPr>
            <w:tcW w:w="8081" w:type="dxa"/>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rất dễ cháy, sinh ra phản ứng mãnh liệt.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36</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dễ cháy, (</w:t>
            </w:r>
            <w:r w:rsidR="00B653A7" w:rsidRPr="00B653A7">
              <w:rPr>
                <w:rFonts w:ascii="Arial" w:hAnsi="Arial" w:cs="Arial"/>
                <w:sz w:val="20"/>
                <w:szCs w:val="20"/>
              </w:rPr>
              <w:t>điểm</w:t>
            </w:r>
            <w:r w:rsidRPr="00B653A7">
              <w:rPr>
                <w:rFonts w:ascii="Arial" w:hAnsi="Arial" w:cs="Arial"/>
                <w:sz w:val="20"/>
                <w:szCs w:val="20"/>
              </w:rPr>
              <w:t xml:space="preserve"> bốc cháy giữa 23°C và 61°C) độc nhẹ, hoặc chất lỏng tự sinh nhiệt, độc.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362</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dễ cháy, độc, phản ứng với nước thoát ra khí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X362</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dễ cháy, độc, phản ứng mạnh với nước thoát ra khí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368</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dễ cháy, độc, ăn mòn.</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38</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dễ cháy, (</w:t>
            </w:r>
            <w:r w:rsidR="00B653A7" w:rsidRPr="00B653A7">
              <w:rPr>
                <w:rFonts w:ascii="Arial" w:hAnsi="Arial" w:cs="Arial"/>
                <w:sz w:val="20"/>
                <w:szCs w:val="20"/>
              </w:rPr>
              <w:t>điểm</w:t>
            </w:r>
            <w:r w:rsidRPr="00B653A7">
              <w:rPr>
                <w:rFonts w:ascii="Arial" w:hAnsi="Arial" w:cs="Arial"/>
                <w:sz w:val="20"/>
                <w:szCs w:val="20"/>
              </w:rPr>
              <w:t xml:space="preserve"> bốc cháy giữa 23°C và 61°C),</w:t>
            </w:r>
            <w:r w:rsidRPr="00B653A7">
              <w:rPr>
                <w:rFonts w:ascii="Arial" w:hAnsi="Arial" w:cs="Arial"/>
                <w:sz w:val="20"/>
                <w:szCs w:val="20"/>
                <w:lang w:val="en-US"/>
              </w:rPr>
              <w:t xml:space="preserve"> </w:t>
            </w:r>
            <w:r w:rsidRPr="00B653A7">
              <w:rPr>
                <w:rFonts w:ascii="Arial" w:hAnsi="Arial" w:cs="Arial"/>
                <w:sz w:val="20"/>
                <w:szCs w:val="20"/>
              </w:rPr>
              <w:t>ăn mòn.</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382</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dễ cháy, ăn mòn, phản ứng với nước thoát ra khí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X382</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dễ cháy, ăn mòn, phản ứng mạnh với nước thoát ra khí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39</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dễ cháy, sinh ra phản ứng mãnh</w:t>
            </w:r>
            <w:r w:rsidRPr="00B653A7">
              <w:rPr>
                <w:rFonts w:ascii="Arial" w:hAnsi="Arial" w:cs="Arial"/>
                <w:sz w:val="20"/>
                <w:szCs w:val="20"/>
                <w:lang w:val="en-US"/>
              </w:rPr>
              <w:t xml:space="preserve"> </w:t>
            </w:r>
            <w:r w:rsidRPr="00B653A7">
              <w:rPr>
                <w:rFonts w:ascii="Arial" w:hAnsi="Arial" w:cs="Arial"/>
                <w:sz w:val="20"/>
                <w:szCs w:val="20"/>
              </w:rPr>
              <w:t>liệt.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40</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dễ cháy hay chất tự phản ứng hay chất tự sinh nhiệt.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423</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phản ứng với nước thoát ra khí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X423</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phản ứng mạnh với nước thoát ra khí dễ cháy, sinh ra chất rắn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43</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dễ cháy tự sinh.</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44</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dễ cháy, ở thể chảy lỏng khi nhiệt độ cao.</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446</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dễ cháy, độc, ở thể chảy lỏng khi nhiệt độ cao.</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46</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dễ cháy hay tự sinh nhiệt, độc.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462</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độc, phản ứng với nước thoát ra khí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X462</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phản ứng mạnh với nước thoát ra khí độc.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48</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dễ cháy hay tự sinh nhiệt, thoát ra khí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482</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ăn mòn, phản ứng với nước thoát ra khí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X482</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phản ứng với nước thoát ra khí ăn mòn.</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50</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ô xy hóa tỏa nhiệt.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539</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tẩy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55</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ô xy hóa mạnh tỏa nhiệt.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556</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ô xy hóa mạnh tỏa nhiệt, độc.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558</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ô xy hóa mạnh tỏa nhiệt, ăn mòn.</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559</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ô xy hóa mạnh tỏa nhiệt, sinh ra phản ứng mãnh liệt.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56</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rPr>
              <w:t>Chất ô xy hóa tỏa nhiệt, độc</w:t>
            </w:r>
            <w:r w:rsidRPr="00B653A7">
              <w:rPr>
                <w:rFonts w:ascii="Arial" w:hAnsi="Arial" w:cs="Arial"/>
                <w:sz w:val="20"/>
                <w:szCs w:val="20"/>
                <w:lang w:val="en-US"/>
              </w:rPr>
              <w: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568</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ô xy hóa tỏa nhiệt, độc, ăn mòn.</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58</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ô xy hóa tỏa nhiệt, ăn mòn.</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59</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ô xy hóa tỏa nhiệt, sinh ra phản ứng mãnh</w:t>
            </w:r>
            <w:r w:rsidRPr="00B653A7">
              <w:rPr>
                <w:rFonts w:ascii="Arial" w:hAnsi="Arial" w:cs="Arial"/>
                <w:sz w:val="20"/>
                <w:szCs w:val="20"/>
                <w:lang w:val="en-US"/>
              </w:rPr>
              <w:t xml:space="preserve"> </w:t>
            </w:r>
            <w:r w:rsidRPr="00B653A7">
              <w:rPr>
                <w:rFonts w:ascii="Arial" w:hAnsi="Arial" w:cs="Arial"/>
                <w:sz w:val="20"/>
                <w:szCs w:val="20"/>
              </w:rPr>
              <w:t>liệt.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60</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rPr>
              <w:t>Chất độc hoặc hơi độc</w:t>
            </w:r>
            <w:r w:rsidRPr="00B653A7">
              <w:rPr>
                <w:rFonts w:ascii="Arial" w:hAnsi="Arial" w:cs="Arial"/>
                <w:sz w:val="20"/>
                <w:szCs w:val="20"/>
                <w:lang w:val="en-US"/>
              </w:rPr>
              <w: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606</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lây nhiễm.</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623</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độc, phản ứng với nước thoát ra khí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63</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độc dễ cháy (</w:t>
            </w:r>
            <w:r w:rsidR="00B653A7" w:rsidRPr="00B653A7">
              <w:rPr>
                <w:rFonts w:ascii="Arial" w:hAnsi="Arial" w:cs="Arial"/>
                <w:sz w:val="20"/>
                <w:szCs w:val="20"/>
              </w:rPr>
              <w:t>điểm</w:t>
            </w:r>
            <w:r w:rsidRPr="00B653A7">
              <w:rPr>
                <w:rFonts w:ascii="Arial" w:hAnsi="Arial" w:cs="Arial"/>
                <w:sz w:val="20"/>
                <w:szCs w:val="20"/>
              </w:rPr>
              <w:t xml:space="preserve"> bốc cháy giữa 23°C và</w:t>
            </w:r>
            <w:r w:rsidRPr="00B653A7">
              <w:rPr>
                <w:rFonts w:ascii="Arial" w:hAnsi="Arial" w:cs="Arial"/>
                <w:sz w:val="20"/>
                <w:szCs w:val="20"/>
                <w:lang w:val="en-US"/>
              </w:rPr>
              <w:t xml:space="preserve"> </w:t>
            </w:r>
            <w:r w:rsidRPr="00B653A7">
              <w:rPr>
                <w:rFonts w:ascii="Arial" w:hAnsi="Arial" w:cs="Arial"/>
                <w:sz w:val="20"/>
                <w:szCs w:val="20"/>
              </w:rPr>
              <w:t>61°C).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638</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độc dễ cháy (</w:t>
            </w:r>
            <w:r w:rsidR="00B653A7" w:rsidRPr="00B653A7">
              <w:rPr>
                <w:rFonts w:ascii="Arial" w:hAnsi="Arial" w:cs="Arial"/>
                <w:sz w:val="20"/>
                <w:szCs w:val="20"/>
              </w:rPr>
              <w:t>điểm</w:t>
            </w:r>
            <w:r w:rsidRPr="00B653A7">
              <w:rPr>
                <w:rFonts w:ascii="Arial" w:hAnsi="Arial" w:cs="Arial"/>
                <w:sz w:val="20"/>
                <w:szCs w:val="20"/>
              </w:rPr>
              <w:t xml:space="preserve"> bốc cháy giữa 23°C và</w:t>
            </w:r>
            <w:r w:rsidRPr="00B653A7">
              <w:rPr>
                <w:rFonts w:ascii="Arial" w:hAnsi="Arial" w:cs="Arial"/>
                <w:sz w:val="20"/>
                <w:szCs w:val="20"/>
                <w:lang w:val="en-US"/>
              </w:rPr>
              <w:t xml:space="preserve"> </w:t>
            </w:r>
            <w:r w:rsidRPr="00B653A7">
              <w:rPr>
                <w:rFonts w:ascii="Arial" w:hAnsi="Arial" w:cs="Arial"/>
                <w:sz w:val="20"/>
                <w:szCs w:val="20"/>
              </w:rPr>
              <w:t>61°C),</w:t>
            </w:r>
            <w:r w:rsidRPr="00B653A7">
              <w:rPr>
                <w:rFonts w:ascii="Arial" w:hAnsi="Arial" w:cs="Arial"/>
                <w:sz w:val="20"/>
                <w:szCs w:val="20"/>
                <w:lang w:val="en-US"/>
              </w:rPr>
              <w:t xml:space="preserve"> </w:t>
            </w:r>
            <w:r w:rsidRPr="00B653A7">
              <w:rPr>
                <w:rFonts w:ascii="Arial" w:hAnsi="Arial" w:cs="Arial"/>
                <w:sz w:val="20"/>
                <w:szCs w:val="20"/>
              </w:rPr>
              <w:t>ăn mòn.</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639</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độc dễ cháy (</w:t>
            </w:r>
            <w:r w:rsidR="00B653A7" w:rsidRPr="00B653A7">
              <w:rPr>
                <w:rFonts w:ascii="Arial" w:hAnsi="Arial" w:cs="Arial"/>
                <w:sz w:val="20"/>
                <w:szCs w:val="20"/>
              </w:rPr>
              <w:t>điểm</w:t>
            </w:r>
            <w:r w:rsidRPr="00B653A7">
              <w:rPr>
                <w:rFonts w:ascii="Arial" w:hAnsi="Arial" w:cs="Arial"/>
                <w:sz w:val="20"/>
                <w:szCs w:val="20"/>
              </w:rPr>
              <w:t xml:space="preserve"> bốc cháy giữa 23°C và</w:t>
            </w:r>
            <w:r w:rsidRPr="00B653A7">
              <w:rPr>
                <w:rFonts w:ascii="Arial" w:hAnsi="Arial" w:cs="Arial"/>
                <w:sz w:val="20"/>
                <w:szCs w:val="20"/>
                <w:lang w:val="en-US"/>
              </w:rPr>
              <w:t xml:space="preserve"> </w:t>
            </w:r>
            <w:r w:rsidRPr="00B653A7">
              <w:rPr>
                <w:rFonts w:ascii="Arial" w:hAnsi="Arial" w:cs="Arial"/>
                <w:sz w:val="20"/>
                <w:szCs w:val="20"/>
              </w:rPr>
              <w:t>61°C),</w:t>
            </w:r>
            <w:r w:rsidRPr="00B653A7">
              <w:rPr>
                <w:rFonts w:ascii="Arial" w:hAnsi="Arial" w:cs="Arial"/>
                <w:sz w:val="20"/>
                <w:szCs w:val="20"/>
                <w:lang w:val="en-US"/>
              </w:rPr>
              <w:t xml:space="preserve"> </w:t>
            </w:r>
            <w:r w:rsidRPr="00B653A7">
              <w:rPr>
                <w:rFonts w:ascii="Arial" w:hAnsi="Arial" w:cs="Arial"/>
                <w:sz w:val="20"/>
                <w:szCs w:val="20"/>
              </w:rPr>
              <w:t>sinh ra phản ứng</w:t>
            </w:r>
            <w:r w:rsidRPr="00B653A7">
              <w:rPr>
                <w:rFonts w:ascii="Arial" w:hAnsi="Arial" w:cs="Arial"/>
                <w:sz w:val="20"/>
                <w:szCs w:val="20"/>
                <w:lang w:val="en-US"/>
              </w:rPr>
              <w:t xml:space="preserve"> </w:t>
            </w:r>
            <w:r w:rsidRPr="00B653A7">
              <w:rPr>
                <w:rFonts w:ascii="Arial" w:hAnsi="Arial" w:cs="Arial"/>
                <w:sz w:val="20"/>
                <w:szCs w:val="20"/>
              </w:rPr>
              <w:t>mãnh liệt.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64</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độc, dễ cháy hay tự sinh nhiệt.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642</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độc, phản ứng với nước thoát ra khí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65</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độc, ô xy hóa tỏa nhiệt.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66</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rất độc.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663</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rất độc, dễ cháy (</w:t>
            </w:r>
            <w:r w:rsidR="00B653A7" w:rsidRPr="00B653A7">
              <w:rPr>
                <w:rFonts w:ascii="Arial" w:hAnsi="Arial" w:cs="Arial"/>
                <w:sz w:val="20"/>
                <w:szCs w:val="20"/>
              </w:rPr>
              <w:t>điểm</w:t>
            </w:r>
            <w:r w:rsidRPr="00B653A7">
              <w:rPr>
                <w:rFonts w:ascii="Arial" w:hAnsi="Arial" w:cs="Arial"/>
                <w:sz w:val="20"/>
                <w:szCs w:val="20"/>
              </w:rPr>
              <w:t xml:space="preserve"> bốc cháy không quá 61°C).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664</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rất độc, dễ cháy hay tự sinh nhiệt.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665</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rất độc, ô xy hóa tỏa nhiệt.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668</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rất độc, ăn mòn.</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669</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rất độc, sinh ra phản ứng mãnh liệt.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68</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độc, ăn mòn.</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69</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độc hoặc hơi độc, sinh ra phản ứng mãnh</w:t>
            </w:r>
            <w:r w:rsidRPr="00B653A7">
              <w:rPr>
                <w:rFonts w:ascii="Arial" w:hAnsi="Arial" w:cs="Arial"/>
                <w:sz w:val="20"/>
                <w:szCs w:val="20"/>
                <w:lang w:val="en-US"/>
              </w:rPr>
              <w:t xml:space="preserve"> </w:t>
            </w:r>
            <w:r w:rsidRPr="00B653A7">
              <w:rPr>
                <w:rFonts w:ascii="Arial" w:hAnsi="Arial" w:cs="Arial"/>
                <w:sz w:val="20"/>
                <w:szCs w:val="20"/>
              </w:rPr>
              <w:t>liệt.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70</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phóng xạ.</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72</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Khí phóng xạ.</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723</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phóng xạ,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73</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lỏng phóng xạ, dễ cháy (</w:t>
            </w:r>
            <w:r w:rsidR="00B653A7" w:rsidRPr="00B653A7">
              <w:rPr>
                <w:rFonts w:ascii="Arial" w:hAnsi="Arial" w:cs="Arial"/>
                <w:sz w:val="20"/>
                <w:szCs w:val="20"/>
              </w:rPr>
              <w:t>điểm</w:t>
            </w:r>
            <w:r w:rsidRPr="00B653A7">
              <w:rPr>
                <w:rFonts w:ascii="Arial" w:hAnsi="Arial" w:cs="Arial"/>
                <w:sz w:val="20"/>
                <w:szCs w:val="20"/>
              </w:rPr>
              <w:t xml:space="preserve"> bốc cháy không quá 61°C).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74</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rắn phóng xạ,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75</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phóng xạ, ô xy hóa tỏa nhiệt.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76</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phóng xạ, độc.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78</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phóng xạ, ăn mòn.</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80</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w:t>
            </w:r>
            <w:r w:rsidRPr="00B653A7">
              <w:rPr>
                <w:rFonts w:ascii="Arial" w:hAnsi="Arial" w:cs="Arial"/>
                <w:sz w:val="20"/>
                <w:szCs w:val="20"/>
                <w:lang w:val="en-US"/>
              </w:rPr>
              <w:t xml:space="preserve"> </w:t>
            </w:r>
            <w:r w:rsidRPr="00B653A7">
              <w:rPr>
                <w:rFonts w:ascii="Arial" w:hAnsi="Arial" w:cs="Arial"/>
                <w:sz w:val="20"/>
                <w:szCs w:val="20"/>
              </w:rPr>
              <w:t>ăn mòn hoặc ít ăn mòn.</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X80</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ăn mòn hoặc ít ăn mòn, phản ứng mạnh với nước.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823</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ăn mòn, phản ứng với nước thoát ra khí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83</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w:t>
            </w:r>
            <w:r w:rsidRPr="00B653A7">
              <w:rPr>
                <w:rFonts w:ascii="Arial" w:hAnsi="Arial" w:cs="Arial"/>
                <w:sz w:val="20"/>
                <w:szCs w:val="20"/>
                <w:lang w:val="en-US"/>
              </w:rPr>
              <w:t xml:space="preserve"> </w:t>
            </w:r>
            <w:r w:rsidRPr="00B653A7">
              <w:rPr>
                <w:rFonts w:ascii="Arial" w:hAnsi="Arial" w:cs="Arial"/>
                <w:sz w:val="20"/>
                <w:szCs w:val="20"/>
              </w:rPr>
              <w:t>ăn mòn hoặc ít ăn mòn, dễ cháy (</w:t>
            </w:r>
            <w:r w:rsidR="00B653A7" w:rsidRPr="00B653A7">
              <w:rPr>
                <w:rFonts w:ascii="Arial" w:hAnsi="Arial" w:cs="Arial"/>
                <w:sz w:val="20"/>
                <w:szCs w:val="20"/>
              </w:rPr>
              <w:t>điểm</w:t>
            </w:r>
            <w:r w:rsidRPr="00B653A7">
              <w:rPr>
                <w:rFonts w:ascii="Arial" w:hAnsi="Arial" w:cs="Arial"/>
                <w:sz w:val="20"/>
                <w:szCs w:val="20"/>
              </w:rPr>
              <w:t xml:space="preserve"> bốc cháy giữa 23°C và 61 °C).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X83</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ăn mòn hoặc ít ăn mòn, dễ cháy (</w:t>
            </w:r>
            <w:r w:rsidR="00B653A7" w:rsidRPr="00B653A7">
              <w:rPr>
                <w:rFonts w:ascii="Arial" w:hAnsi="Arial" w:cs="Arial"/>
                <w:sz w:val="20"/>
                <w:szCs w:val="20"/>
              </w:rPr>
              <w:t>điểm</w:t>
            </w:r>
            <w:r w:rsidRPr="00B653A7">
              <w:rPr>
                <w:rFonts w:ascii="Arial" w:hAnsi="Arial" w:cs="Arial"/>
                <w:sz w:val="20"/>
                <w:szCs w:val="20"/>
              </w:rPr>
              <w:t xml:space="preserve"> bốc cháy giữa 23°C và 61°C) phản ứng mạnh với nước.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839</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ăn mòn hoặc ít ăn mòn, dễ cháy (</w:t>
            </w:r>
            <w:r w:rsidR="00B653A7" w:rsidRPr="00B653A7">
              <w:rPr>
                <w:rFonts w:ascii="Arial" w:hAnsi="Arial" w:cs="Arial"/>
                <w:sz w:val="20"/>
                <w:szCs w:val="20"/>
              </w:rPr>
              <w:t>điểm</w:t>
            </w:r>
            <w:r w:rsidRPr="00B653A7">
              <w:rPr>
                <w:rFonts w:ascii="Arial" w:hAnsi="Arial" w:cs="Arial"/>
                <w:sz w:val="20"/>
                <w:szCs w:val="20"/>
              </w:rPr>
              <w:t xml:space="preserve"> bốc cháy giữa 23°C và 61°C) sinh ra phản ứng mãnh liệt.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X839</w:t>
            </w:r>
          </w:p>
        </w:tc>
        <w:tc>
          <w:tcPr>
            <w:tcW w:w="8081" w:type="dxa"/>
            <w:tcBorders>
              <w:top w:val="nil"/>
              <w:left w:val="nil"/>
              <w:bottom w:val="nil"/>
              <w:right w:val="nil"/>
            </w:tcBorders>
          </w:tcPr>
          <w:p w:rsidR="00C730D6" w:rsidRPr="00B653A7" w:rsidRDefault="00C730D6" w:rsidP="00926459">
            <w:pPr>
              <w:spacing w:before="120"/>
              <w:rPr>
                <w:rFonts w:ascii="Arial" w:hAnsi="Arial" w:cs="Arial"/>
                <w:sz w:val="20"/>
                <w:szCs w:val="20"/>
              </w:rPr>
            </w:pPr>
            <w:r w:rsidRPr="00B653A7">
              <w:rPr>
                <w:rFonts w:ascii="Arial" w:hAnsi="Arial" w:cs="Arial"/>
                <w:sz w:val="20"/>
                <w:szCs w:val="20"/>
              </w:rPr>
              <w:t>Chất ăn mòn hoặc ít ăn mòn, dễ cháy (</w:t>
            </w:r>
            <w:r w:rsidR="00B653A7" w:rsidRPr="00B653A7">
              <w:rPr>
                <w:rFonts w:ascii="Arial" w:hAnsi="Arial" w:cs="Arial"/>
                <w:sz w:val="20"/>
                <w:szCs w:val="20"/>
              </w:rPr>
              <w:t>điểm</w:t>
            </w:r>
            <w:r w:rsidRPr="00B653A7">
              <w:rPr>
                <w:rFonts w:ascii="Arial" w:hAnsi="Arial" w:cs="Arial"/>
                <w:sz w:val="20"/>
                <w:szCs w:val="20"/>
              </w:rPr>
              <w:t xml:space="preserve"> bốc cháy giữa 23°C và 61°C) sinh ra phản ứng mãnh liệt, phản ứng mạnh với nước.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C730D6" w:rsidP="00926459">
            <w:pPr>
              <w:spacing w:before="120"/>
              <w:rPr>
                <w:rFonts w:ascii="Arial" w:hAnsi="Arial" w:cs="Arial"/>
                <w:sz w:val="20"/>
                <w:szCs w:val="20"/>
                <w:lang w:val="en-US"/>
              </w:rPr>
            </w:pPr>
            <w:r w:rsidRPr="00B653A7">
              <w:rPr>
                <w:rFonts w:ascii="Arial" w:hAnsi="Arial" w:cs="Arial"/>
                <w:sz w:val="20"/>
                <w:szCs w:val="20"/>
                <w:lang w:val="en-US"/>
              </w:rPr>
              <w:t>84</w:t>
            </w:r>
          </w:p>
        </w:tc>
        <w:tc>
          <w:tcPr>
            <w:tcW w:w="8081" w:type="dxa"/>
            <w:tcBorders>
              <w:top w:val="nil"/>
              <w:left w:val="nil"/>
              <w:bottom w:val="nil"/>
              <w:right w:val="nil"/>
            </w:tcBorders>
          </w:tcPr>
          <w:p w:rsidR="00C730D6" w:rsidRPr="00B653A7" w:rsidRDefault="002847EA" w:rsidP="00926459">
            <w:pPr>
              <w:spacing w:before="120"/>
              <w:rPr>
                <w:rFonts w:ascii="Arial" w:hAnsi="Arial" w:cs="Arial"/>
                <w:sz w:val="20"/>
                <w:szCs w:val="20"/>
              </w:rPr>
            </w:pPr>
            <w:r w:rsidRPr="00B653A7">
              <w:rPr>
                <w:rFonts w:ascii="Arial" w:hAnsi="Arial" w:cs="Arial"/>
                <w:sz w:val="20"/>
                <w:szCs w:val="20"/>
              </w:rPr>
              <w:t>Chất rắn ăn mòn, dễ cháy hay tự sinh nhiệt.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2847EA" w:rsidP="00926459">
            <w:pPr>
              <w:spacing w:before="120"/>
              <w:rPr>
                <w:rFonts w:ascii="Arial" w:hAnsi="Arial" w:cs="Arial"/>
                <w:sz w:val="20"/>
                <w:szCs w:val="20"/>
              </w:rPr>
            </w:pPr>
            <w:r w:rsidRPr="00B653A7">
              <w:rPr>
                <w:rFonts w:ascii="Arial" w:hAnsi="Arial" w:cs="Arial"/>
                <w:sz w:val="20"/>
                <w:szCs w:val="20"/>
              </w:rPr>
              <w:t>842</w:t>
            </w:r>
          </w:p>
        </w:tc>
        <w:tc>
          <w:tcPr>
            <w:tcW w:w="8081" w:type="dxa"/>
            <w:tcBorders>
              <w:top w:val="nil"/>
              <w:left w:val="nil"/>
              <w:bottom w:val="nil"/>
              <w:right w:val="nil"/>
            </w:tcBorders>
          </w:tcPr>
          <w:p w:rsidR="00C730D6" w:rsidRPr="00B653A7" w:rsidRDefault="002847EA" w:rsidP="00926459">
            <w:pPr>
              <w:spacing w:before="120"/>
              <w:rPr>
                <w:rFonts w:ascii="Arial" w:hAnsi="Arial" w:cs="Arial"/>
                <w:sz w:val="20"/>
                <w:szCs w:val="20"/>
              </w:rPr>
            </w:pPr>
            <w:r w:rsidRPr="00B653A7">
              <w:rPr>
                <w:rFonts w:ascii="Arial" w:hAnsi="Arial" w:cs="Arial"/>
                <w:sz w:val="20"/>
                <w:szCs w:val="20"/>
              </w:rPr>
              <w:t>Chất rắn ăn mòn, phản ứng với nước thoát ra khí dễ cháy.</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2847EA" w:rsidP="00926459">
            <w:pPr>
              <w:spacing w:before="120"/>
              <w:rPr>
                <w:rFonts w:ascii="Arial" w:hAnsi="Arial" w:cs="Arial"/>
                <w:sz w:val="20"/>
                <w:szCs w:val="20"/>
                <w:lang w:val="en-US"/>
              </w:rPr>
            </w:pPr>
            <w:r w:rsidRPr="00B653A7">
              <w:rPr>
                <w:rFonts w:ascii="Arial" w:hAnsi="Arial" w:cs="Arial"/>
                <w:sz w:val="20"/>
                <w:szCs w:val="20"/>
                <w:lang w:val="en-US"/>
              </w:rPr>
              <w:t>85</w:t>
            </w:r>
          </w:p>
        </w:tc>
        <w:tc>
          <w:tcPr>
            <w:tcW w:w="8081" w:type="dxa"/>
            <w:tcBorders>
              <w:top w:val="nil"/>
              <w:left w:val="nil"/>
              <w:bottom w:val="nil"/>
              <w:right w:val="nil"/>
            </w:tcBorders>
          </w:tcPr>
          <w:p w:rsidR="00C730D6" w:rsidRPr="00B653A7" w:rsidRDefault="002847EA" w:rsidP="00926459">
            <w:pPr>
              <w:spacing w:before="120"/>
              <w:rPr>
                <w:rFonts w:ascii="Arial" w:hAnsi="Arial" w:cs="Arial"/>
                <w:sz w:val="20"/>
                <w:szCs w:val="20"/>
              </w:rPr>
            </w:pPr>
            <w:r w:rsidRPr="00B653A7">
              <w:rPr>
                <w:rFonts w:ascii="Arial" w:hAnsi="Arial" w:cs="Arial"/>
                <w:sz w:val="20"/>
                <w:szCs w:val="20"/>
              </w:rPr>
              <w:t>Chất ăn mòn hoặc ít ăn mòn, ô xy hóa tỏa nhiệt.</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2847EA" w:rsidP="00926459">
            <w:pPr>
              <w:spacing w:before="120"/>
              <w:rPr>
                <w:rFonts w:ascii="Arial" w:hAnsi="Arial" w:cs="Arial"/>
                <w:sz w:val="20"/>
                <w:szCs w:val="20"/>
              </w:rPr>
            </w:pPr>
            <w:r w:rsidRPr="00B653A7">
              <w:rPr>
                <w:rFonts w:ascii="Arial" w:hAnsi="Arial" w:cs="Arial"/>
                <w:sz w:val="20"/>
                <w:szCs w:val="20"/>
              </w:rPr>
              <w:t>856</w:t>
            </w:r>
          </w:p>
        </w:tc>
        <w:tc>
          <w:tcPr>
            <w:tcW w:w="8081" w:type="dxa"/>
            <w:tcBorders>
              <w:top w:val="nil"/>
              <w:left w:val="nil"/>
              <w:bottom w:val="nil"/>
              <w:right w:val="nil"/>
            </w:tcBorders>
          </w:tcPr>
          <w:p w:rsidR="00C730D6" w:rsidRPr="00B653A7" w:rsidRDefault="002847EA" w:rsidP="00926459">
            <w:pPr>
              <w:spacing w:before="120"/>
              <w:rPr>
                <w:rFonts w:ascii="Arial" w:hAnsi="Arial" w:cs="Arial"/>
                <w:sz w:val="20"/>
                <w:szCs w:val="20"/>
              </w:rPr>
            </w:pPr>
            <w:r w:rsidRPr="00B653A7">
              <w:rPr>
                <w:rFonts w:ascii="Arial" w:hAnsi="Arial" w:cs="Arial"/>
                <w:sz w:val="20"/>
                <w:szCs w:val="20"/>
              </w:rPr>
              <w:t>Chất ăn mòn hoặc ít ăn mòn, ô xy hóa tỏa nhiệt, độc.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2847EA" w:rsidP="00926459">
            <w:pPr>
              <w:spacing w:before="120"/>
              <w:rPr>
                <w:rFonts w:ascii="Arial" w:hAnsi="Arial" w:cs="Arial"/>
                <w:sz w:val="20"/>
                <w:szCs w:val="20"/>
                <w:lang w:val="en-US"/>
              </w:rPr>
            </w:pPr>
            <w:r w:rsidRPr="00B653A7">
              <w:rPr>
                <w:rFonts w:ascii="Arial" w:hAnsi="Arial" w:cs="Arial"/>
                <w:sz w:val="20"/>
                <w:szCs w:val="20"/>
                <w:lang w:val="en-US"/>
              </w:rPr>
              <w:t>86</w:t>
            </w:r>
          </w:p>
        </w:tc>
        <w:tc>
          <w:tcPr>
            <w:tcW w:w="8081" w:type="dxa"/>
            <w:tcBorders>
              <w:top w:val="nil"/>
              <w:left w:val="nil"/>
              <w:bottom w:val="nil"/>
              <w:right w:val="nil"/>
            </w:tcBorders>
          </w:tcPr>
          <w:p w:rsidR="00C730D6" w:rsidRPr="00B653A7" w:rsidRDefault="002847EA" w:rsidP="00926459">
            <w:pPr>
              <w:spacing w:before="120"/>
              <w:rPr>
                <w:rFonts w:ascii="Arial" w:hAnsi="Arial" w:cs="Arial"/>
                <w:sz w:val="20"/>
                <w:szCs w:val="20"/>
              </w:rPr>
            </w:pPr>
            <w:r w:rsidRPr="00B653A7">
              <w:rPr>
                <w:rFonts w:ascii="Arial" w:hAnsi="Arial" w:cs="Arial"/>
                <w:sz w:val="20"/>
                <w:szCs w:val="20"/>
              </w:rPr>
              <w:t>Chất ăn mòn hoặc ít ăn mòn, độc.</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2847EA" w:rsidP="00926459">
            <w:pPr>
              <w:spacing w:before="120"/>
              <w:rPr>
                <w:rFonts w:ascii="Arial" w:hAnsi="Arial" w:cs="Arial"/>
                <w:sz w:val="20"/>
                <w:szCs w:val="20"/>
                <w:lang w:val="en-US"/>
              </w:rPr>
            </w:pPr>
            <w:r w:rsidRPr="00B653A7">
              <w:rPr>
                <w:rFonts w:ascii="Arial" w:hAnsi="Arial" w:cs="Arial"/>
                <w:sz w:val="20"/>
                <w:szCs w:val="20"/>
                <w:lang w:val="en-US"/>
              </w:rPr>
              <w:t>88</w:t>
            </w:r>
          </w:p>
        </w:tc>
        <w:tc>
          <w:tcPr>
            <w:tcW w:w="8081" w:type="dxa"/>
            <w:tcBorders>
              <w:top w:val="nil"/>
              <w:left w:val="nil"/>
              <w:bottom w:val="nil"/>
              <w:right w:val="nil"/>
            </w:tcBorders>
          </w:tcPr>
          <w:p w:rsidR="00C730D6" w:rsidRPr="00B653A7" w:rsidRDefault="002847EA" w:rsidP="00926459">
            <w:pPr>
              <w:spacing w:before="120"/>
              <w:rPr>
                <w:rFonts w:ascii="Arial" w:hAnsi="Arial" w:cs="Arial"/>
                <w:sz w:val="20"/>
                <w:szCs w:val="20"/>
              </w:rPr>
            </w:pPr>
            <w:r w:rsidRPr="00B653A7">
              <w:rPr>
                <w:rFonts w:ascii="Arial" w:hAnsi="Arial" w:cs="Arial"/>
                <w:sz w:val="20"/>
                <w:szCs w:val="20"/>
              </w:rPr>
              <w:t>Chất ăn mòn mạnh.</w:t>
            </w:r>
          </w:p>
        </w:tc>
      </w:tr>
      <w:tr w:rsidR="00C730D6"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C730D6" w:rsidRPr="00B653A7" w:rsidRDefault="002847EA" w:rsidP="00926459">
            <w:pPr>
              <w:spacing w:before="120"/>
              <w:rPr>
                <w:rFonts w:ascii="Arial" w:hAnsi="Arial" w:cs="Arial"/>
                <w:sz w:val="20"/>
                <w:szCs w:val="20"/>
              </w:rPr>
            </w:pPr>
            <w:r w:rsidRPr="00B653A7">
              <w:rPr>
                <w:rFonts w:ascii="Arial" w:hAnsi="Arial" w:cs="Arial"/>
                <w:sz w:val="20"/>
                <w:szCs w:val="20"/>
              </w:rPr>
              <w:t>X88</w:t>
            </w:r>
          </w:p>
        </w:tc>
        <w:tc>
          <w:tcPr>
            <w:tcW w:w="8081" w:type="dxa"/>
            <w:tcBorders>
              <w:top w:val="nil"/>
              <w:left w:val="nil"/>
              <w:bottom w:val="nil"/>
              <w:right w:val="nil"/>
            </w:tcBorders>
          </w:tcPr>
          <w:p w:rsidR="00C730D6" w:rsidRPr="00B653A7" w:rsidRDefault="002847EA" w:rsidP="00926459">
            <w:pPr>
              <w:spacing w:before="120"/>
              <w:rPr>
                <w:rFonts w:ascii="Arial" w:hAnsi="Arial" w:cs="Arial"/>
                <w:sz w:val="20"/>
                <w:szCs w:val="20"/>
              </w:rPr>
            </w:pPr>
            <w:r w:rsidRPr="00B653A7">
              <w:rPr>
                <w:rFonts w:ascii="Arial" w:hAnsi="Arial" w:cs="Arial"/>
                <w:sz w:val="20"/>
                <w:szCs w:val="20"/>
              </w:rPr>
              <w:t>Chất ăn mòn mạnh, phản ứng mạnh với nước.</w:t>
            </w:r>
          </w:p>
        </w:tc>
      </w:tr>
      <w:tr w:rsidR="002847EA"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2847EA" w:rsidRPr="00B653A7" w:rsidRDefault="002847EA" w:rsidP="00926459">
            <w:pPr>
              <w:spacing w:before="120"/>
              <w:rPr>
                <w:rFonts w:ascii="Arial" w:hAnsi="Arial" w:cs="Arial"/>
                <w:sz w:val="20"/>
                <w:szCs w:val="20"/>
                <w:lang w:val="en-US"/>
              </w:rPr>
            </w:pPr>
            <w:r w:rsidRPr="00B653A7">
              <w:rPr>
                <w:rFonts w:ascii="Arial" w:hAnsi="Arial" w:cs="Arial"/>
                <w:sz w:val="20"/>
                <w:szCs w:val="20"/>
                <w:lang w:val="en-US"/>
              </w:rPr>
              <w:t>883</w:t>
            </w:r>
          </w:p>
        </w:tc>
        <w:tc>
          <w:tcPr>
            <w:tcW w:w="8081" w:type="dxa"/>
            <w:tcBorders>
              <w:top w:val="nil"/>
              <w:left w:val="nil"/>
              <w:bottom w:val="nil"/>
              <w:right w:val="nil"/>
            </w:tcBorders>
          </w:tcPr>
          <w:p w:rsidR="002847EA" w:rsidRPr="00B653A7" w:rsidRDefault="002847EA" w:rsidP="00926459">
            <w:pPr>
              <w:spacing w:before="120"/>
              <w:rPr>
                <w:rFonts w:ascii="Arial" w:hAnsi="Arial" w:cs="Arial"/>
                <w:sz w:val="20"/>
                <w:szCs w:val="20"/>
              </w:rPr>
            </w:pPr>
            <w:r w:rsidRPr="00B653A7">
              <w:rPr>
                <w:rFonts w:ascii="Arial" w:hAnsi="Arial" w:cs="Arial"/>
                <w:sz w:val="20"/>
                <w:szCs w:val="20"/>
              </w:rPr>
              <w:t>Chất ăn mòn mạnh, dễ cháy (</w:t>
            </w:r>
            <w:r w:rsidR="00B653A7" w:rsidRPr="00B653A7">
              <w:rPr>
                <w:rFonts w:ascii="Arial" w:hAnsi="Arial" w:cs="Arial"/>
                <w:sz w:val="20"/>
                <w:szCs w:val="20"/>
              </w:rPr>
              <w:t>điểm</w:t>
            </w:r>
            <w:r w:rsidRPr="00B653A7">
              <w:rPr>
                <w:rFonts w:ascii="Arial" w:hAnsi="Arial" w:cs="Arial"/>
                <w:sz w:val="20"/>
                <w:szCs w:val="20"/>
              </w:rPr>
              <w:t xml:space="preserve"> bốc cháy giữa 23 °C và 61°C).</w:t>
            </w:r>
          </w:p>
        </w:tc>
      </w:tr>
      <w:tr w:rsidR="002847EA"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2847EA" w:rsidRPr="00B653A7" w:rsidRDefault="002847EA" w:rsidP="00926459">
            <w:pPr>
              <w:spacing w:before="120"/>
              <w:rPr>
                <w:rFonts w:ascii="Arial" w:hAnsi="Arial" w:cs="Arial"/>
                <w:sz w:val="20"/>
                <w:szCs w:val="20"/>
                <w:lang w:val="en-US"/>
              </w:rPr>
            </w:pPr>
            <w:r w:rsidRPr="00B653A7">
              <w:rPr>
                <w:rFonts w:ascii="Arial" w:hAnsi="Arial" w:cs="Arial"/>
                <w:sz w:val="20"/>
                <w:szCs w:val="20"/>
                <w:lang w:val="en-US"/>
              </w:rPr>
              <w:t>884</w:t>
            </w:r>
          </w:p>
        </w:tc>
        <w:tc>
          <w:tcPr>
            <w:tcW w:w="8081" w:type="dxa"/>
            <w:tcBorders>
              <w:top w:val="nil"/>
              <w:left w:val="nil"/>
              <w:bottom w:val="nil"/>
              <w:right w:val="nil"/>
            </w:tcBorders>
          </w:tcPr>
          <w:p w:rsidR="002847EA" w:rsidRPr="00B653A7" w:rsidRDefault="002847EA" w:rsidP="00926459">
            <w:pPr>
              <w:spacing w:before="120"/>
              <w:rPr>
                <w:rFonts w:ascii="Arial" w:hAnsi="Arial" w:cs="Arial"/>
                <w:sz w:val="20"/>
                <w:szCs w:val="20"/>
              </w:rPr>
            </w:pPr>
            <w:r w:rsidRPr="00B653A7">
              <w:rPr>
                <w:rFonts w:ascii="Arial" w:hAnsi="Arial" w:cs="Arial"/>
                <w:sz w:val="20"/>
                <w:szCs w:val="20"/>
              </w:rPr>
              <w:t>Chất rắn ăn mòn mạnh, dễ cháy hay tự sinh nhiệt.</w:t>
            </w:r>
          </w:p>
        </w:tc>
      </w:tr>
      <w:tr w:rsidR="002847EA"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2847EA" w:rsidRPr="00B653A7" w:rsidRDefault="002847EA" w:rsidP="00926459">
            <w:pPr>
              <w:spacing w:before="120"/>
              <w:rPr>
                <w:rFonts w:ascii="Arial" w:hAnsi="Arial" w:cs="Arial"/>
                <w:sz w:val="20"/>
                <w:szCs w:val="20"/>
                <w:lang w:val="en-US"/>
              </w:rPr>
            </w:pPr>
            <w:r w:rsidRPr="00B653A7">
              <w:rPr>
                <w:rFonts w:ascii="Arial" w:hAnsi="Arial" w:cs="Arial"/>
                <w:sz w:val="20"/>
                <w:szCs w:val="20"/>
                <w:lang w:val="en-US"/>
              </w:rPr>
              <w:t>885</w:t>
            </w:r>
          </w:p>
        </w:tc>
        <w:tc>
          <w:tcPr>
            <w:tcW w:w="8081" w:type="dxa"/>
            <w:tcBorders>
              <w:top w:val="nil"/>
              <w:left w:val="nil"/>
              <w:bottom w:val="nil"/>
              <w:right w:val="nil"/>
            </w:tcBorders>
          </w:tcPr>
          <w:p w:rsidR="002847EA" w:rsidRPr="00B653A7" w:rsidRDefault="002847EA" w:rsidP="00926459">
            <w:pPr>
              <w:spacing w:before="120"/>
              <w:rPr>
                <w:rFonts w:ascii="Arial" w:hAnsi="Arial" w:cs="Arial"/>
                <w:sz w:val="20"/>
                <w:szCs w:val="20"/>
              </w:rPr>
            </w:pPr>
            <w:r w:rsidRPr="00B653A7">
              <w:rPr>
                <w:rFonts w:ascii="Arial" w:hAnsi="Arial" w:cs="Arial"/>
                <w:sz w:val="20"/>
                <w:szCs w:val="20"/>
              </w:rPr>
              <w:t>Chất rắn ăn mòn mạnh, ô xy hóa tỏa nhiệt.</w:t>
            </w:r>
          </w:p>
        </w:tc>
      </w:tr>
      <w:tr w:rsidR="002847EA"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2847EA" w:rsidRPr="00B653A7" w:rsidRDefault="002847EA" w:rsidP="00926459">
            <w:pPr>
              <w:spacing w:before="120"/>
              <w:rPr>
                <w:rFonts w:ascii="Arial" w:hAnsi="Arial" w:cs="Arial"/>
                <w:sz w:val="20"/>
                <w:szCs w:val="20"/>
                <w:lang w:val="en-US"/>
              </w:rPr>
            </w:pPr>
            <w:r w:rsidRPr="00B653A7">
              <w:rPr>
                <w:rFonts w:ascii="Arial" w:hAnsi="Arial" w:cs="Arial"/>
                <w:sz w:val="20"/>
                <w:szCs w:val="20"/>
                <w:lang w:val="en-US"/>
              </w:rPr>
              <w:t>886</w:t>
            </w:r>
          </w:p>
        </w:tc>
        <w:tc>
          <w:tcPr>
            <w:tcW w:w="8081" w:type="dxa"/>
            <w:tcBorders>
              <w:top w:val="nil"/>
              <w:left w:val="nil"/>
              <w:bottom w:val="nil"/>
              <w:right w:val="nil"/>
            </w:tcBorders>
          </w:tcPr>
          <w:p w:rsidR="002847EA" w:rsidRPr="00B653A7" w:rsidRDefault="002847EA" w:rsidP="00926459">
            <w:pPr>
              <w:spacing w:before="120"/>
              <w:rPr>
                <w:rFonts w:ascii="Arial" w:hAnsi="Arial" w:cs="Arial"/>
                <w:sz w:val="20"/>
                <w:szCs w:val="20"/>
              </w:rPr>
            </w:pPr>
            <w:r w:rsidRPr="00B653A7">
              <w:rPr>
                <w:rFonts w:ascii="Arial" w:hAnsi="Arial" w:cs="Arial"/>
                <w:sz w:val="20"/>
                <w:szCs w:val="20"/>
              </w:rPr>
              <w:t>Chất rắn ăn mòn m</w:t>
            </w:r>
            <w:r w:rsidRPr="00B653A7">
              <w:rPr>
                <w:rFonts w:ascii="Arial" w:hAnsi="Arial" w:cs="Arial"/>
                <w:sz w:val="20"/>
                <w:szCs w:val="20"/>
                <w:lang w:val="en-US"/>
              </w:rPr>
              <w:t>ạ</w:t>
            </w:r>
            <w:r w:rsidRPr="00B653A7">
              <w:rPr>
                <w:rFonts w:ascii="Arial" w:hAnsi="Arial" w:cs="Arial"/>
                <w:sz w:val="20"/>
                <w:szCs w:val="20"/>
              </w:rPr>
              <w:t>nh, độc.</w:t>
            </w:r>
          </w:p>
        </w:tc>
      </w:tr>
      <w:tr w:rsidR="002847EA"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2847EA" w:rsidRPr="00B653A7" w:rsidRDefault="002847EA" w:rsidP="00926459">
            <w:pPr>
              <w:spacing w:before="120"/>
              <w:rPr>
                <w:rFonts w:ascii="Arial" w:hAnsi="Arial" w:cs="Arial"/>
                <w:sz w:val="20"/>
                <w:szCs w:val="20"/>
              </w:rPr>
            </w:pPr>
            <w:r w:rsidRPr="00B653A7">
              <w:rPr>
                <w:rFonts w:ascii="Arial" w:hAnsi="Arial" w:cs="Arial"/>
                <w:sz w:val="20"/>
                <w:szCs w:val="20"/>
              </w:rPr>
              <w:t>X886</w:t>
            </w:r>
          </w:p>
        </w:tc>
        <w:tc>
          <w:tcPr>
            <w:tcW w:w="8081" w:type="dxa"/>
            <w:tcBorders>
              <w:top w:val="nil"/>
              <w:left w:val="nil"/>
              <w:bottom w:val="nil"/>
              <w:right w:val="nil"/>
            </w:tcBorders>
          </w:tcPr>
          <w:p w:rsidR="002847EA" w:rsidRPr="00B653A7" w:rsidRDefault="002847EA" w:rsidP="00926459">
            <w:pPr>
              <w:spacing w:before="120"/>
              <w:rPr>
                <w:rFonts w:ascii="Arial" w:hAnsi="Arial" w:cs="Arial"/>
                <w:sz w:val="20"/>
                <w:szCs w:val="20"/>
              </w:rPr>
            </w:pPr>
            <w:r w:rsidRPr="00B653A7">
              <w:rPr>
                <w:rFonts w:ascii="Arial" w:hAnsi="Arial" w:cs="Arial"/>
                <w:sz w:val="20"/>
                <w:szCs w:val="20"/>
              </w:rPr>
              <w:t>Chất rắn ăn mòn mạnh, độc, phản ứng mạnh với nước.</w:t>
            </w:r>
          </w:p>
        </w:tc>
      </w:tr>
      <w:tr w:rsidR="002847EA"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2847EA" w:rsidRPr="00B653A7" w:rsidRDefault="002847EA" w:rsidP="00926459">
            <w:pPr>
              <w:spacing w:before="120"/>
              <w:rPr>
                <w:rFonts w:ascii="Arial" w:hAnsi="Arial" w:cs="Arial"/>
                <w:sz w:val="20"/>
                <w:szCs w:val="20"/>
                <w:lang w:val="en-US"/>
              </w:rPr>
            </w:pPr>
            <w:r w:rsidRPr="00B653A7">
              <w:rPr>
                <w:rFonts w:ascii="Arial" w:hAnsi="Arial" w:cs="Arial"/>
                <w:sz w:val="20"/>
                <w:szCs w:val="20"/>
                <w:lang w:val="en-US"/>
              </w:rPr>
              <w:t>89</w:t>
            </w:r>
          </w:p>
        </w:tc>
        <w:tc>
          <w:tcPr>
            <w:tcW w:w="8081" w:type="dxa"/>
            <w:tcBorders>
              <w:top w:val="nil"/>
              <w:left w:val="nil"/>
              <w:bottom w:val="nil"/>
              <w:right w:val="nil"/>
            </w:tcBorders>
          </w:tcPr>
          <w:p w:rsidR="002847EA" w:rsidRPr="00B653A7" w:rsidRDefault="002847EA" w:rsidP="00926459">
            <w:pPr>
              <w:spacing w:before="120"/>
              <w:rPr>
                <w:rFonts w:ascii="Arial" w:hAnsi="Arial" w:cs="Arial"/>
                <w:sz w:val="20"/>
                <w:szCs w:val="20"/>
              </w:rPr>
            </w:pPr>
            <w:r w:rsidRPr="00B653A7">
              <w:rPr>
                <w:rFonts w:ascii="Arial" w:hAnsi="Arial" w:cs="Arial"/>
                <w:sz w:val="20"/>
                <w:szCs w:val="20"/>
              </w:rPr>
              <w:t xml:space="preserve">Chất </w:t>
            </w:r>
            <w:r w:rsidRPr="00B653A7">
              <w:rPr>
                <w:rFonts w:ascii="Arial" w:hAnsi="Arial" w:cs="Arial"/>
                <w:sz w:val="20"/>
                <w:szCs w:val="20"/>
                <w:lang w:val="en-US"/>
              </w:rPr>
              <w:t>ă</w:t>
            </w:r>
            <w:r w:rsidRPr="00B653A7">
              <w:rPr>
                <w:rFonts w:ascii="Arial" w:hAnsi="Arial" w:cs="Arial"/>
                <w:sz w:val="20"/>
                <w:szCs w:val="20"/>
              </w:rPr>
              <w:t>n mòn hoặc ít ăn mòn, sinh ra phản ứng mãnh liệt.</w:t>
            </w:r>
          </w:p>
        </w:tc>
      </w:tr>
      <w:tr w:rsidR="002847EA"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2847EA" w:rsidRPr="00B653A7" w:rsidRDefault="002847EA" w:rsidP="00926459">
            <w:pPr>
              <w:spacing w:before="120"/>
              <w:rPr>
                <w:rFonts w:ascii="Arial" w:hAnsi="Arial" w:cs="Arial"/>
                <w:sz w:val="20"/>
                <w:szCs w:val="20"/>
                <w:lang w:val="en-US"/>
              </w:rPr>
            </w:pPr>
            <w:r w:rsidRPr="00B653A7">
              <w:rPr>
                <w:rFonts w:ascii="Arial" w:hAnsi="Arial" w:cs="Arial"/>
                <w:sz w:val="20"/>
                <w:szCs w:val="20"/>
                <w:lang w:val="en-US"/>
              </w:rPr>
              <w:t>90</w:t>
            </w:r>
          </w:p>
        </w:tc>
        <w:tc>
          <w:tcPr>
            <w:tcW w:w="8081" w:type="dxa"/>
            <w:tcBorders>
              <w:top w:val="nil"/>
              <w:left w:val="nil"/>
              <w:bottom w:val="nil"/>
              <w:right w:val="nil"/>
            </w:tcBorders>
          </w:tcPr>
          <w:p w:rsidR="002847EA" w:rsidRPr="00B653A7" w:rsidRDefault="002847EA" w:rsidP="00926459">
            <w:pPr>
              <w:spacing w:before="120"/>
              <w:rPr>
                <w:rFonts w:ascii="Arial" w:hAnsi="Arial" w:cs="Arial"/>
                <w:sz w:val="20"/>
                <w:szCs w:val="20"/>
              </w:rPr>
            </w:pPr>
            <w:r w:rsidRPr="00B653A7">
              <w:rPr>
                <w:rFonts w:ascii="Arial" w:hAnsi="Arial" w:cs="Arial"/>
                <w:sz w:val="20"/>
                <w:szCs w:val="20"/>
              </w:rPr>
              <w:t>Chất có hại đến môi trường, tạp chất độc.</w:t>
            </w:r>
          </w:p>
        </w:tc>
      </w:tr>
      <w:tr w:rsidR="002847EA" w:rsidRPr="00B65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 w:type="dxa"/>
            <w:tcBorders>
              <w:top w:val="nil"/>
              <w:left w:val="nil"/>
              <w:bottom w:val="nil"/>
              <w:right w:val="nil"/>
            </w:tcBorders>
          </w:tcPr>
          <w:p w:rsidR="002847EA" w:rsidRPr="00B653A7" w:rsidRDefault="002847EA" w:rsidP="00926459">
            <w:pPr>
              <w:spacing w:before="120"/>
              <w:rPr>
                <w:rFonts w:ascii="Arial" w:hAnsi="Arial" w:cs="Arial"/>
                <w:sz w:val="20"/>
                <w:szCs w:val="20"/>
                <w:lang w:val="en-US"/>
              </w:rPr>
            </w:pPr>
            <w:r w:rsidRPr="00B653A7">
              <w:rPr>
                <w:rFonts w:ascii="Arial" w:hAnsi="Arial" w:cs="Arial"/>
                <w:sz w:val="20"/>
                <w:szCs w:val="20"/>
                <w:lang w:val="en-US"/>
              </w:rPr>
              <w:t>99</w:t>
            </w:r>
          </w:p>
        </w:tc>
        <w:tc>
          <w:tcPr>
            <w:tcW w:w="8081" w:type="dxa"/>
            <w:tcBorders>
              <w:top w:val="nil"/>
              <w:left w:val="nil"/>
              <w:bottom w:val="nil"/>
              <w:right w:val="nil"/>
            </w:tcBorders>
          </w:tcPr>
          <w:p w:rsidR="002847EA" w:rsidRPr="00B653A7" w:rsidRDefault="002847EA" w:rsidP="00926459">
            <w:pPr>
              <w:spacing w:before="120"/>
              <w:rPr>
                <w:rFonts w:ascii="Arial" w:hAnsi="Arial" w:cs="Arial"/>
                <w:sz w:val="20"/>
                <w:szCs w:val="20"/>
              </w:rPr>
            </w:pPr>
            <w:r w:rsidRPr="00B653A7">
              <w:rPr>
                <w:rFonts w:ascii="Arial" w:hAnsi="Arial" w:cs="Arial"/>
                <w:sz w:val="20"/>
                <w:szCs w:val="20"/>
              </w:rPr>
              <w:t>Tạp chất độc ở nhiệt độ cao.</w:t>
            </w:r>
          </w:p>
        </w:tc>
      </w:tr>
    </w:tbl>
    <w:p w:rsidR="002847EA" w:rsidRPr="00B653A7" w:rsidRDefault="002847EA" w:rsidP="00917F4F">
      <w:pPr>
        <w:spacing w:before="120"/>
        <w:rPr>
          <w:rFonts w:ascii="Arial" w:hAnsi="Arial" w:cs="Arial"/>
          <w:sz w:val="20"/>
          <w:szCs w:val="20"/>
          <w:lang w:val="en-US"/>
        </w:rPr>
      </w:pPr>
    </w:p>
    <w:p w:rsidR="00023EFA" w:rsidRPr="00B653A7" w:rsidRDefault="002847EA" w:rsidP="00917F4F">
      <w:pPr>
        <w:spacing w:before="120"/>
        <w:jc w:val="center"/>
        <w:rPr>
          <w:rFonts w:ascii="Arial" w:hAnsi="Arial" w:cs="Arial"/>
          <w:b/>
          <w:szCs w:val="20"/>
          <w:lang w:val="en-US"/>
        </w:rPr>
      </w:pPr>
      <w:bookmarkStart w:id="89" w:name="loai_pl3"/>
      <w:r w:rsidRPr="00B653A7">
        <w:rPr>
          <w:rFonts w:ascii="Arial" w:hAnsi="Arial" w:cs="Arial"/>
          <w:b/>
          <w:szCs w:val="20"/>
          <w:lang w:val="en-US"/>
        </w:rPr>
        <w:t>PHỤ LỤC III</w:t>
      </w:r>
    </w:p>
    <w:p w:rsidR="00023EFA" w:rsidRPr="00B653A7" w:rsidRDefault="002847EA" w:rsidP="00917F4F">
      <w:pPr>
        <w:spacing w:before="120"/>
        <w:jc w:val="center"/>
        <w:rPr>
          <w:rFonts w:ascii="Arial" w:hAnsi="Arial" w:cs="Arial"/>
          <w:i/>
          <w:sz w:val="20"/>
          <w:szCs w:val="20"/>
          <w:lang w:val="en-US"/>
        </w:rPr>
      </w:pPr>
      <w:bookmarkStart w:id="90" w:name="loai_pl3_name"/>
      <w:bookmarkEnd w:id="89"/>
      <w:r w:rsidRPr="00B653A7">
        <w:rPr>
          <w:rFonts w:ascii="Arial" w:hAnsi="Arial" w:cs="Arial"/>
          <w:sz w:val="20"/>
          <w:szCs w:val="20"/>
          <w:lang w:val="en-US"/>
        </w:rPr>
        <w:t>BIỂU TRƯNG HÀNG NGUY HIỂM</w:t>
      </w:r>
      <w:r w:rsidRPr="00B653A7">
        <w:rPr>
          <w:rFonts w:ascii="Arial" w:hAnsi="Arial" w:cs="Arial"/>
          <w:sz w:val="20"/>
          <w:szCs w:val="20"/>
          <w:lang w:val="en-US"/>
        </w:rPr>
        <w:br/>
      </w:r>
      <w:bookmarkEnd w:id="90"/>
      <w:r w:rsidRPr="00B653A7">
        <w:rPr>
          <w:rFonts w:ascii="Arial" w:hAnsi="Arial" w:cs="Arial"/>
          <w:i/>
          <w:sz w:val="20"/>
          <w:szCs w:val="20"/>
          <w:lang w:val="en-US"/>
        </w:rPr>
        <w:t>(Ban hành kèm theo Nghị định số 14</w:t>
      </w:r>
      <w:r w:rsidR="00B653A7" w:rsidRPr="00B653A7">
        <w:rPr>
          <w:rFonts w:ascii="Arial" w:hAnsi="Arial" w:cs="Arial"/>
          <w:i/>
          <w:sz w:val="20"/>
          <w:szCs w:val="20"/>
          <w:lang w:val="en-US"/>
        </w:rPr>
        <w:t>/</w:t>
      </w:r>
      <w:r w:rsidRPr="00B653A7">
        <w:rPr>
          <w:rFonts w:ascii="Arial" w:hAnsi="Arial" w:cs="Arial"/>
          <w:i/>
          <w:sz w:val="20"/>
          <w:szCs w:val="20"/>
          <w:lang w:val="en-US"/>
        </w:rPr>
        <w:t>2015</w:t>
      </w:r>
      <w:r w:rsidR="00B653A7" w:rsidRPr="00B653A7">
        <w:rPr>
          <w:rFonts w:ascii="Arial" w:hAnsi="Arial" w:cs="Arial"/>
          <w:i/>
          <w:sz w:val="20"/>
          <w:szCs w:val="20"/>
          <w:lang w:val="en-US"/>
        </w:rPr>
        <w:t>/</w:t>
      </w:r>
      <w:r w:rsidRPr="00B653A7">
        <w:rPr>
          <w:rFonts w:ascii="Arial" w:hAnsi="Arial" w:cs="Arial"/>
          <w:i/>
          <w:sz w:val="20"/>
          <w:szCs w:val="20"/>
          <w:lang w:val="en-US"/>
        </w:rPr>
        <w:t>NĐ-CP ngày 14 tháng 02 năm 2015 của Chính phủ)</w:t>
      </w:r>
    </w:p>
    <w:p w:rsidR="00023EFA" w:rsidRPr="00B653A7" w:rsidRDefault="00023EFA" w:rsidP="00917F4F">
      <w:pPr>
        <w:spacing w:before="120"/>
        <w:rPr>
          <w:rFonts w:ascii="Arial" w:hAnsi="Arial" w:cs="Arial"/>
          <w:b/>
          <w:sz w:val="20"/>
          <w:szCs w:val="20"/>
          <w:lang w:val="en-US"/>
        </w:rPr>
      </w:pPr>
      <w:r w:rsidRPr="00B653A7">
        <w:rPr>
          <w:rFonts w:ascii="Arial" w:hAnsi="Arial" w:cs="Arial"/>
          <w:b/>
          <w:sz w:val="20"/>
          <w:szCs w:val="20"/>
        </w:rPr>
        <w:t>1. B</w:t>
      </w:r>
      <w:r w:rsidR="002847EA" w:rsidRPr="00B653A7">
        <w:rPr>
          <w:rFonts w:ascii="Arial" w:hAnsi="Arial" w:cs="Arial"/>
          <w:b/>
          <w:sz w:val="20"/>
          <w:szCs w:val="20"/>
          <w:lang w:val="en-US"/>
        </w:rPr>
        <w:t>iể</w:t>
      </w:r>
      <w:r w:rsidRPr="00B653A7">
        <w:rPr>
          <w:rFonts w:ascii="Arial" w:hAnsi="Arial" w:cs="Arial"/>
          <w:b/>
          <w:sz w:val="20"/>
          <w:szCs w:val="20"/>
        </w:rPr>
        <w:t>u trưng hàng</w:t>
      </w:r>
      <w:r w:rsidR="002847EA" w:rsidRPr="00B653A7">
        <w:rPr>
          <w:rFonts w:ascii="Arial" w:hAnsi="Arial" w:cs="Arial"/>
          <w:b/>
          <w:sz w:val="20"/>
          <w:szCs w:val="20"/>
          <w:lang w:val="en-US"/>
        </w:rPr>
        <w:t xml:space="preserve"> nguy hiểm</w:t>
      </w:r>
    </w:p>
    <w:p w:rsidR="00023EFA" w:rsidRPr="00B653A7" w:rsidRDefault="00023EFA" w:rsidP="00917F4F">
      <w:pPr>
        <w:spacing w:before="120"/>
        <w:rPr>
          <w:rFonts w:ascii="Arial" w:hAnsi="Arial" w:cs="Arial"/>
          <w:sz w:val="20"/>
          <w:szCs w:val="20"/>
          <w:lang w:val="en-US"/>
        </w:rPr>
      </w:pPr>
      <w:r w:rsidRPr="00B653A7">
        <w:rPr>
          <w:rFonts w:ascii="Arial" w:hAnsi="Arial" w:cs="Arial"/>
          <w:sz w:val="20"/>
          <w:szCs w:val="20"/>
        </w:rPr>
        <w:t>Loại 1:</w:t>
      </w:r>
    </w:p>
    <w:p w:rsidR="002847EA" w:rsidRPr="00B653A7" w:rsidRDefault="009D4B8C" w:rsidP="00917F4F">
      <w:pPr>
        <w:spacing w:before="120"/>
        <w:jc w:val="center"/>
        <w:rPr>
          <w:rFonts w:ascii="Arial" w:hAnsi="Arial" w:cs="Arial"/>
          <w:sz w:val="20"/>
          <w:szCs w:val="20"/>
          <w:lang w:val="en-US"/>
        </w:rPr>
      </w:pPr>
      <w:r w:rsidRPr="00B653A7">
        <w:rPr>
          <w:rFonts w:ascii="Arial" w:hAnsi="Arial" w:cs="Arial"/>
          <w:noProof/>
          <w:sz w:val="20"/>
          <w:szCs w:val="20"/>
          <w:lang w:val="en-US"/>
        </w:rPr>
        <w:drawing>
          <wp:inline distT="0" distB="0" distL="0" distR="0">
            <wp:extent cx="1379220" cy="1325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9220" cy="1325880"/>
                    </a:xfrm>
                    <a:prstGeom prst="rect">
                      <a:avLst/>
                    </a:prstGeom>
                    <a:noFill/>
                    <a:ln>
                      <a:noFill/>
                    </a:ln>
                  </pic:spPr>
                </pic:pic>
              </a:graphicData>
            </a:graphic>
          </wp:inline>
        </w:drawing>
      </w:r>
    </w:p>
    <w:p w:rsidR="00023EFA" w:rsidRPr="00B653A7" w:rsidRDefault="00023EFA" w:rsidP="00917F4F">
      <w:pPr>
        <w:spacing w:before="120"/>
        <w:rPr>
          <w:rFonts w:ascii="Arial" w:hAnsi="Arial" w:cs="Arial"/>
          <w:sz w:val="20"/>
          <w:szCs w:val="20"/>
        </w:rPr>
      </w:pPr>
      <w:r w:rsidRPr="00B653A7">
        <w:rPr>
          <w:rFonts w:ascii="Arial" w:hAnsi="Arial" w:cs="Arial"/>
          <w:sz w:val="20"/>
          <w:szCs w:val="20"/>
        </w:rPr>
        <w:t>Loại 2:</w:t>
      </w:r>
    </w:p>
    <w:p w:rsidR="00023EFA" w:rsidRPr="00B653A7" w:rsidRDefault="009D4B8C" w:rsidP="00917F4F">
      <w:pPr>
        <w:tabs>
          <w:tab w:val="left" w:pos="1627"/>
        </w:tabs>
        <w:spacing w:before="120"/>
        <w:jc w:val="center"/>
        <w:rPr>
          <w:rFonts w:ascii="Arial" w:hAnsi="Arial" w:cs="Arial"/>
          <w:sz w:val="20"/>
          <w:szCs w:val="20"/>
        </w:rPr>
      </w:pPr>
      <w:r w:rsidRPr="00B653A7">
        <w:rPr>
          <w:rFonts w:ascii="Arial" w:hAnsi="Arial" w:cs="Arial"/>
          <w:noProof/>
          <w:sz w:val="20"/>
          <w:szCs w:val="20"/>
        </w:rPr>
        <w:drawing>
          <wp:inline distT="0" distB="0" distL="0" distR="0">
            <wp:extent cx="4404360" cy="1226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4360" cy="1226820"/>
                    </a:xfrm>
                    <a:prstGeom prst="rect">
                      <a:avLst/>
                    </a:prstGeom>
                    <a:noFill/>
                    <a:ln>
                      <a:noFill/>
                    </a:ln>
                  </pic:spPr>
                </pic:pic>
              </a:graphicData>
            </a:graphic>
          </wp:inline>
        </w:drawing>
      </w:r>
    </w:p>
    <w:p w:rsidR="00023EFA" w:rsidRPr="00B653A7" w:rsidRDefault="00023EFA" w:rsidP="00917F4F">
      <w:pPr>
        <w:spacing w:before="120"/>
        <w:rPr>
          <w:rFonts w:ascii="Arial" w:hAnsi="Arial" w:cs="Arial"/>
          <w:sz w:val="20"/>
          <w:szCs w:val="20"/>
          <w:lang w:val="en-US"/>
        </w:rPr>
      </w:pPr>
      <w:r w:rsidRPr="00B653A7">
        <w:rPr>
          <w:rFonts w:ascii="Arial" w:hAnsi="Arial" w:cs="Arial"/>
          <w:sz w:val="20"/>
          <w:szCs w:val="20"/>
        </w:rPr>
        <w:t>Loại 3:</w:t>
      </w:r>
    </w:p>
    <w:p w:rsidR="00E55321" w:rsidRPr="00B653A7" w:rsidRDefault="009D4B8C" w:rsidP="00917F4F">
      <w:pPr>
        <w:spacing w:before="120"/>
        <w:jc w:val="center"/>
        <w:rPr>
          <w:rFonts w:ascii="Arial" w:hAnsi="Arial" w:cs="Arial"/>
          <w:sz w:val="20"/>
          <w:szCs w:val="20"/>
          <w:lang w:val="en-US"/>
        </w:rPr>
      </w:pPr>
      <w:r w:rsidRPr="00B653A7">
        <w:rPr>
          <w:rFonts w:ascii="Arial" w:hAnsi="Arial" w:cs="Arial"/>
          <w:noProof/>
          <w:sz w:val="20"/>
          <w:szCs w:val="20"/>
          <w:lang w:val="en-US"/>
        </w:rPr>
        <w:drawing>
          <wp:inline distT="0" distB="0" distL="0" distR="0">
            <wp:extent cx="1440180" cy="1394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394460"/>
                    </a:xfrm>
                    <a:prstGeom prst="rect">
                      <a:avLst/>
                    </a:prstGeom>
                    <a:noFill/>
                    <a:ln>
                      <a:noFill/>
                    </a:ln>
                  </pic:spPr>
                </pic:pic>
              </a:graphicData>
            </a:graphic>
          </wp:inline>
        </w:drawing>
      </w:r>
    </w:p>
    <w:p w:rsidR="00023EFA" w:rsidRPr="00B653A7" w:rsidRDefault="00023EFA" w:rsidP="00917F4F">
      <w:pPr>
        <w:spacing w:before="120"/>
        <w:rPr>
          <w:rFonts w:ascii="Arial" w:hAnsi="Arial" w:cs="Arial"/>
          <w:sz w:val="20"/>
          <w:szCs w:val="20"/>
          <w:lang w:val="en-US"/>
        </w:rPr>
      </w:pPr>
      <w:r w:rsidRPr="00B653A7">
        <w:rPr>
          <w:rFonts w:ascii="Arial" w:hAnsi="Arial" w:cs="Arial"/>
          <w:sz w:val="20"/>
          <w:szCs w:val="20"/>
        </w:rPr>
        <w:t>Loại 4</w:t>
      </w:r>
      <w:r w:rsidR="006E3AD7" w:rsidRPr="00B653A7">
        <w:rPr>
          <w:rFonts w:ascii="Arial" w:hAnsi="Arial" w:cs="Arial"/>
          <w:sz w:val="20"/>
          <w:szCs w:val="20"/>
          <w:lang w:val="en-US"/>
        </w:rPr>
        <w:t>:</w:t>
      </w:r>
    </w:p>
    <w:tbl>
      <w:tblPr>
        <w:tblW w:w="0" w:type="dxa"/>
        <w:tblCellMar>
          <w:left w:w="0" w:type="dxa"/>
          <w:right w:w="0" w:type="dxa"/>
        </w:tblCellMar>
        <w:tblLook w:val="01E0" w:firstRow="1" w:lastRow="1" w:firstColumn="1" w:lastColumn="1" w:noHBand="0" w:noVBand="0"/>
      </w:tblPr>
      <w:tblGrid>
        <w:gridCol w:w="2841"/>
        <w:gridCol w:w="2842"/>
        <w:gridCol w:w="2842"/>
      </w:tblGrid>
      <w:tr w:rsidR="005F42B1" w:rsidRPr="00B653A7">
        <w:tc>
          <w:tcPr>
            <w:tcW w:w="2841" w:type="dxa"/>
          </w:tcPr>
          <w:p w:rsidR="005F42B1" w:rsidRPr="00B653A7" w:rsidRDefault="009D4B8C" w:rsidP="00926459">
            <w:pPr>
              <w:spacing w:before="120"/>
              <w:jc w:val="center"/>
              <w:rPr>
                <w:rFonts w:ascii="Arial" w:hAnsi="Arial" w:cs="Arial"/>
                <w:sz w:val="20"/>
                <w:szCs w:val="20"/>
                <w:lang w:val="en-US"/>
              </w:rPr>
            </w:pPr>
            <w:r w:rsidRPr="00B653A7">
              <w:rPr>
                <w:rFonts w:ascii="Arial" w:hAnsi="Arial" w:cs="Arial"/>
                <w:noProof/>
                <w:sz w:val="20"/>
                <w:szCs w:val="20"/>
                <w:lang w:val="en-US"/>
              </w:rPr>
              <w:drawing>
                <wp:inline distT="0" distB="0" distL="0" distR="0">
                  <wp:extent cx="1280160" cy="1287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160" cy="1287780"/>
                          </a:xfrm>
                          <a:prstGeom prst="rect">
                            <a:avLst/>
                          </a:prstGeom>
                          <a:noFill/>
                          <a:ln>
                            <a:noFill/>
                          </a:ln>
                        </pic:spPr>
                      </pic:pic>
                    </a:graphicData>
                  </a:graphic>
                </wp:inline>
              </w:drawing>
            </w:r>
          </w:p>
          <w:p w:rsidR="005F42B1" w:rsidRPr="00B653A7" w:rsidRDefault="005F42B1" w:rsidP="00926459">
            <w:pPr>
              <w:spacing w:before="120"/>
              <w:jc w:val="center"/>
              <w:rPr>
                <w:rFonts w:ascii="Arial" w:hAnsi="Arial" w:cs="Arial"/>
                <w:sz w:val="20"/>
                <w:szCs w:val="20"/>
                <w:lang w:val="en-US"/>
              </w:rPr>
            </w:pPr>
            <w:r w:rsidRPr="00B653A7">
              <w:rPr>
                <w:rFonts w:ascii="Arial" w:hAnsi="Arial" w:cs="Arial"/>
                <w:sz w:val="20"/>
                <w:szCs w:val="20"/>
              </w:rPr>
              <w:t>Nhóm 4.1</w:t>
            </w:r>
          </w:p>
        </w:tc>
        <w:tc>
          <w:tcPr>
            <w:tcW w:w="2842" w:type="dxa"/>
          </w:tcPr>
          <w:p w:rsidR="005F42B1" w:rsidRPr="00B653A7" w:rsidRDefault="009D4B8C" w:rsidP="00926459">
            <w:pPr>
              <w:spacing w:before="120"/>
              <w:jc w:val="center"/>
              <w:rPr>
                <w:rFonts w:ascii="Arial" w:hAnsi="Arial" w:cs="Arial"/>
                <w:sz w:val="20"/>
                <w:szCs w:val="20"/>
                <w:lang w:val="en-US"/>
              </w:rPr>
            </w:pPr>
            <w:r w:rsidRPr="00B653A7">
              <w:rPr>
                <w:rFonts w:ascii="Arial" w:hAnsi="Arial" w:cs="Arial"/>
                <w:noProof/>
                <w:sz w:val="20"/>
                <w:szCs w:val="20"/>
                <w:lang w:val="en-US"/>
              </w:rPr>
              <w:drawing>
                <wp:inline distT="0" distB="0" distL="0" distR="0">
                  <wp:extent cx="1303020"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3020" cy="1264920"/>
                          </a:xfrm>
                          <a:prstGeom prst="rect">
                            <a:avLst/>
                          </a:prstGeom>
                          <a:noFill/>
                          <a:ln>
                            <a:noFill/>
                          </a:ln>
                        </pic:spPr>
                      </pic:pic>
                    </a:graphicData>
                  </a:graphic>
                </wp:inline>
              </w:drawing>
            </w:r>
          </w:p>
          <w:p w:rsidR="005F42B1" w:rsidRPr="00B653A7" w:rsidRDefault="005F42B1" w:rsidP="00926459">
            <w:pPr>
              <w:spacing w:before="120"/>
              <w:jc w:val="center"/>
              <w:rPr>
                <w:rFonts w:ascii="Arial" w:hAnsi="Arial" w:cs="Arial"/>
                <w:sz w:val="20"/>
                <w:szCs w:val="20"/>
                <w:lang w:val="en-US"/>
              </w:rPr>
            </w:pPr>
            <w:r w:rsidRPr="00B653A7">
              <w:rPr>
                <w:rFonts w:ascii="Arial" w:hAnsi="Arial" w:cs="Arial"/>
                <w:sz w:val="20"/>
                <w:szCs w:val="20"/>
              </w:rPr>
              <w:t>Nhóm 4.2</w:t>
            </w:r>
          </w:p>
        </w:tc>
        <w:tc>
          <w:tcPr>
            <w:tcW w:w="2842" w:type="dxa"/>
          </w:tcPr>
          <w:p w:rsidR="005F42B1" w:rsidRPr="00B653A7" w:rsidRDefault="009D4B8C" w:rsidP="00926459">
            <w:pPr>
              <w:spacing w:before="120"/>
              <w:jc w:val="center"/>
              <w:rPr>
                <w:rFonts w:ascii="Arial" w:hAnsi="Arial" w:cs="Arial"/>
                <w:sz w:val="20"/>
                <w:szCs w:val="20"/>
                <w:lang w:val="en-US"/>
              </w:rPr>
            </w:pPr>
            <w:r w:rsidRPr="00B653A7">
              <w:rPr>
                <w:rFonts w:ascii="Arial" w:hAnsi="Arial" w:cs="Arial"/>
                <w:noProof/>
                <w:sz w:val="20"/>
                <w:szCs w:val="20"/>
                <w:lang w:val="en-US"/>
              </w:rPr>
              <w:drawing>
                <wp:inline distT="0" distB="0" distL="0" distR="0">
                  <wp:extent cx="1287780" cy="13182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7780" cy="1318260"/>
                          </a:xfrm>
                          <a:prstGeom prst="rect">
                            <a:avLst/>
                          </a:prstGeom>
                          <a:noFill/>
                          <a:ln>
                            <a:noFill/>
                          </a:ln>
                        </pic:spPr>
                      </pic:pic>
                    </a:graphicData>
                  </a:graphic>
                </wp:inline>
              </w:drawing>
            </w:r>
          </w:p>
          <w:p w:rsidR="005F42B1" w:rsidRPr="00B653A7" w:rsidRDefault="005F42B1" w:rsidP="00926459">
            <w:pPr>
              <w:spacing w:before="120"/>
              <w:jc w:val="center"/>
              <w:rPr>
                <w:rFonts w:ascii="Arial" w:hAnsi="Arial" w:cs="Arial"/>
                <w:sz w:val="20"/>
                <w:szCs w:val="20"/>
              </w:rPr>
            </w:pPr>
            <w:r w:rsidRPr="00B653A7">
              <w:rPr>
                <w:rFonts w:ascii="Arial" w:hAnsi="Arial" w:cs="Arial"/>
                <w:sz w:val="20"/>
                <w:szCs w:val="20"/>
              </w:rPr>
              <w:t>Nhóm 4.3</w:t>
            </w:r>
          </w:p>
        </w:tc>
      </w:tr>
    </w:tbl>
    <w:p w:rsidR="00023EFA" w:rsidRPr="00B653A7" w:rsidRDefault="00023EFA" w:rsidP="00917F4F">
      <w:pPr>
        <w:spacing w:before="120"/>
        <w:rPr>
          <w:rFonts w:ascii="Arial" w:hAnsi="Arial" w:cs="Arial"/>
          <w:sz w:val="20"/>
          <w:szCs w:val="20"/>
        </w:rPr>
      </w:pPr>
      <w:r w:rsidRPr="00B653A7">
        <w:rPr>
          <w:rFonts w:ascii="Arial" w:hAnsi="Arial" w:cs="Arial"/>
          <w:sz w:val="20"/>
          <w:szCs w:val="20"/>
        </w:rPr>
        <w:t>Loại 5:</w:t>
      </w:r>
    </w:p>
    <w:tbl>
      <w:tblPr>
        <w:tblW w:w="0" w:type="dxa"/>
        <w:tblCellMar>
          <w:left w:w="0" w:type="dxa"/>
          <w:right w:w="0" w:type="dxa"/>
        </w:tblCellMar>
        <w:tblLook w:val="01E0" w:firstRow="1" w:lastRow="1" w:firstColumn="1" w:lastColumn="1" w:noHBand="0" w:noVBand="0"/>
      </w:tblPr>
      <w:tblGrid>
        <w:gridCol w:w="4262"/>
        <w:gridCol w:w="4263"/>
      </w:tblGrid>
      <w:tr w:rsidR="005F42B1" w:rsidRPr="00B653A7">
        <w:tc>
          <w:tcPr>
            <w:tcW w:w="4262" w:type="dxa"/>
          </w:tcPr>
          <w:p w:rsidR="005F42B1" w:rsidRPr="00B653A7" w:rsidRDefault="009D4B8C" w:rsidP="00926459">
            <w:pPr>
              <w:spacing w:before="120"/>
              <w:jc w:val="center"/>
              <w:rPr>
                <w:rFonts w:ascii="Arial" w:hAnsi="Arial" w:cs="Arial"/>
                <w:sz w:val="20"/>
                <w:szCs w:val="20"/>
                <w:lang w:val="en-US"/>
              </w:rPr>
            </w:pPr>
            <w:r w:rsidRPr="00B653A7">
              <w:rPr>
                <w:rFonts w:ascii="Arial" w:hAnsi="Arial" w:cs="Arial"/>
                <w:noProof/>
                <w:sz w:val="20"/>
                <w:szCs w:val="20"/>
                <w:lang w:val="en-US"/>
              </w:rPr>
              <w:drawing>
                <wp:inline distT="0" distB="0" distL="0" distR="0">
                  <wp:extent cx="1699260" cy="1645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9260" cy="1645920"/>
                          </a:xfrm>
                          <a:prstGeom prst="rect">
                            <a:avLst/>
                          </a:prstGeom>
                          <a:noFill/>
                          <a:ln>
                            <a:noFill/>
                          </a:ln>
                        </pic:spPr>
                      </pic:pic>
                    </a:graphicData>
                  </a:graphic>
                </wp:inline>
              </w:drawing>
            </w:r>
          </w:p>
          <w:p w:rsidR="005F42B1" w:rsidRPr="00B653A7" w:rsidRDefault="005F42B1" w:rsidP="00926459">
            <w:pPr>
              <w:spacing w:before="120"/>
              <w:jc w:val="center"/>
              <w:rPr>
                <w:rFonts w:ascii="Arial" w:hAnsi="Arial" w:cs="Arial"/>
                <w:sz w:val="20"/>
                <w:szCs w:val="20"/>
                <w:lang w:val="en-US"/>
              </w:rPr>
            </w:pPr>
            <w:r w:rsidRPr="00B653A7">
              <w:rPr>
                <w:rFonts w:ascii="Arial" w:hAnsi="Arial" w:cs="Arial"/>
                <w:sz w:val="20"/>
                <w:szCs w:val="20"/>
              </w:rPr>
              <w:t xml:space="preserve">Nhóm </w:t>
            </w:r>
            <w:r w:rsidRPr="00B653A7">
              <w:rPr>
                <w:rFonts w:ascii="Arial" w:hAnsi="Arial" w:cs="Arial"/>
                <w:sz w:val="20"/>
                <w:szCs w:val="20"/>
                <w:lang w:val="en-US"/>
              </w:rPr>
              <w:t>5</w:t>
            </w:r>
            <w:r w:rsidRPr="00B653A7">
              <w:rPr>
                <w:rFonts w:ascii="Arial" w:hAnsi="Arial" w:cs="Arial"/>
                <w:sz w:val="20"/>
                <w:szCs w:val="20"/>
              </w:rPr>
              <w:t>.1</w:t>
            </w:r>
          </w:p>
        </w:tc>
        <w:tc>
          <w:tcPr>
            <w:tcW w:w="4263" w:type="dxa"/>
          </w:tcPr>
          <w:p w:rsidR="005F42B1" w:rsidRPr="00B653A7" w:rsidRDefault="009D4B8C" w:rsidP="00926459">
            <w:pPr>
              <w:spacing w:before="120"/>
              <w:jc w:val="center"/>
              <w:rPr>
                <w:rFonts w:ascii="Arial" w:hAnsi="Arial" w:cs="Arial"/>
                <w:sz w:val="20"/>
                <w:szCs w:val="20"/>
                <w:lang w:val="en-US"/>
              </w:rPr>
            </w:pPr>
            <w:r w:rsidRPr="00B653A7">
              <w:rPr>
                <w:rFonts w:ascii="Arial" w:hAnsi="Arial" w:cs="Arial"/>
                <w:noProof/>
                <w:sz w:val="20"/>
                <w:szCs w:val="20"/>
                <w:lang w:val="en-US"/>
              </w:rPr>
              <w:drawing>
                <wp:inline distT="0" distB="0" distL="0" distR="0">
                  <wp:extent cx="1661160" cy="1645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1160" cy="1645920"/>
                          </a:xfrm>
                          <a:prstGeom prst="rect">
                            <a:avLst/>
                          </a:prstGeom>
                          <a:noFill/>
                          <a:ln>
                            <a:noFill/>
                          </a:ln>
                        </pic:spPr>
                      </pic:pic>
                    </a:graphicData>
                  </a:graphic>
                </wp:inline>
              </w:drawing>
            </w:r>
          </w:p>
          <w:p w:rsidR="005F42B1" w:rsidRPr="00B653A7" w:rsidRDefault="005F42B1" w:rsidP="00926459">
            <w:pPr>
              <w:spacing w:before="120"/>
              <w:jc w:val="center"/>
              <w:rPr>
                <w:rFonts w:ascii="Arial" w:hAnsi="Arial" w:cs="Arial"/>
                <w:sz w:val="20"/>
                <w:szCs w:val="20"/>
                <w:lang w:val="en-US"/>
              </w:rPr>
            </w:pPr>
            <w:r w:rsidRPr="00B653A7">
              <w:rPr>
                <w:rFonts w:ascii="Arial" w:hAnsi="Arial" w:cs="Arial"/>
                <w:sz w:val="20"/>
                <w:szCs w:val="20"/>
              </w:rPr>
              <w:t xml:space="preserve">Nhóm </w:t>
            </w:r>
            <w:r w:rsidRPr="00B653A7">
              <w:rPr>
                <w:rFonts w:ascii="Arial" w:hAnsi="Arial" w:cs="Arial"/>
                <w:sz w:val="20"/>
                <w:szCs w:val="20"/>
                <w:lang w:val="en-US"/>
              </w:rPr>
              <w:t>5</w:t>
            </w:r>
            <w:r w:rsidRPr="00B653A7">
              <w:rPr>
                <w:rFonts w:ascii="Arial" w:hAnsi="Arial" w:cs="Arial"/>
                <w:sz w:val="20"/>
                <w:szCs w:val="20"/>
              </w:rPr>
              <w:t>.</w:t>
            </w:r>
            <w:r w:rsidR="003A25C5" w:rsidRPr="00B653A7">
              <w:rPr>
                <w:rFonts w:ascii="Arial" w:hAnsi="Arial" w:cs="Arial"/>
                <w:sz w:val="20"/>
                <w:szCs w:val="20"/>
                <w:lang w:val="en-US"/>
              </w:rPr>
              <w:t>2</w:t>
            </w:r>
          </w:p>
        </w:tc>
      </w:tr>
    </w:tbl>
    <w:p w:rsidR="00023EFA" w:rsidRPr="00B653A7" w:rsidRDefault="00023EFA" w:rsidP="00917F4F">
      <w:pPr>
        <w:spacing w:before="120"/>
        <w:rPr>
          <w:rFonts w:ascii="Arial" w:hAnsi="Arial" w:cs="Arial"/>
          <w:sz w:val="20"/>
          <w:szCs w:val="20"/>
          <w:lang w:val="en-US"/>
        </w:rPr>
      </w:pPr>
      <w:r w:rsidRPr="00B653A7">
        <w:rPr>
          <w:rFonts w:ascii="Arial" w:hAnsi="Arial" w:cs="Arial"/>
          <w:sz w:val="20"/>
          <w:szCs w:val="20"/>
        </w:rPr>
        <w:t>Loại 6:</w:t>
      </w:r>
    </w:p>
    <w:p w:rsidR="003A25C5" w:rsidRPr="00B653A7" w:rsidRDefault="009D4B8C" w:rsidP="00917F4F">
      <w:pPr>
        <w:spacing w:before="120"/>
        <w:jc w:val="center"/>
        <w:rPr>
          <w:rFonts w:ascii="Arial" w:hAnsi="Arial" w:cs="Arial"/>
          <w:sz w:val="20"/>
          <w:szCs w:val="20"/>
          <w:lang w:val="en-US"/>
        </w:rPr>
      </w:pPr>
      <w:r w:rsidRPr="00B653A7">
        <w:rPr>
          <w:rFonts w:ascii="Arial" w:hAnsi="Arial" w:cs="Arial"/>
          <w:noProof/>
          <w:sz w:val="20"/>
          <w:szCs w:val="20"/>
          <w:lang w:val="en-US"/>
        </w:rPr>
        <w:drawing>
          <wp:inline distT="0" distB="0" distL="0" distR="0">
            <wp:extent cx="4709160" cy="1912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9160" cy="1912620"/>
                    </a:xfrm>
                    <a:prstGeom prst="rect">
                      <a:avLst/>
                    </a:prstGeom>
                    <a:noFill/>
                    <a:ln>
                      <a:noFill/>
                    </a:ln>
                  </pic:spPr>
                </pic:pic>
              </a:graphicData>
            </a:graphic>
          </wp:inline>
        </w:drawing>
      </w:r>
    </w:p>
    <w:tbl>
      <w:tblPr>
        <w:tblW w:w="0" w:type="dxa"/>
        <w:tblCellMar>
          <w:left w:w="0" w:type="dxa"/>
          <w:right w:w="0" w:type="dxa"/>
        </w:tblCellMar>
        <w:tblLook w:val="01E0" w:firstRow="1" w:lastRow="1" w:firstColumn="1" w:lastColumn="1" w:noHBand="0" w:noVBand="0"/>
      </w:tblPr>
      <w:tblGrid>
        <w:gridCol w:w="2841"/>
        <w:gridCol w:w="2842"/>
        <w:gridCol w:w="2842"/>
      </w:tblGrid>
      <w:tr w:rsidR="003A25C5" w:rsidRPr="00B653A7">
        <w:tc>
          <w:tcPr>
            <w:tcW w:w="2841" w:type="dxa"/>
            <w:vAlign w:val="center"/>
          </w:tcPr>
          <w:p w:rsidR="003A25C5" w:rsidRPr="00B653A7" w:rsidRDefault="003A25C5" w:rsidP="00926459">
            <w:pPr>
              <w:spacing w:before="120"/>
              <w:jc w:val="center"/>
              <w:rPr>
                <w:rFonts w:ascii="Arial" w:hAnsi="Arial" w:cs="Arial"/>
                <w:sz w:val="20"/>
                <w:szCs w:val="20"/>
                <w:lang w:val="en-US"/>
              </w:rPr>
            </w:pPr>
            <w:r w:rsidRPr="00B653A7">
              <w:rPr>
                <w:rFonts w:ascii="Arial" w:hAnsi="Arial" w:cs="Arial"/>
                <w:sz w:val="20"/>
                <w:szCs w:val="20"/>
              </w:rPr>
              <w:t>Loại 7:</w:t>
            </w:r>
          </w:p>
        </w:tc>
        <w:tc>
          <w:tcPr>
            <w:tcW w:w="2842" w:type="dxa"/>
            <w:vAlign w:val="center"/>
          </w:tcPr>
          <w:p w:rsidR="003A25C5" w:rsidRPr="00B653A7" w:rsidRDefault="003A25C5" w:rsidP="00926459">
            <w:pPr>
              <w:spacing w:before="120"/>
              <w:jc w:val="center"/>
              <w:rPr>
                <w:rFonts w:ascii="Arial" w:hAnsi="Arial" w:cs="Arial"/>
                <w:sz w:val="20"/>
                <w:szCs w:val="20"/>
                <w:lang w:val="en-US"/>
              </w:rPr>
            </w:pPr>
            <w:r w:rsidRPr="00B653A7">
              <w:rPr>
                <w:rFonts w:ascii="Arial" w:hAnsi="Arial" w:cs="Arial"/>
                <w:sz w:val="20"/>
                <w:szCs w:val="20"/>
              </w:rPr>
              <w:t>Loại 8</w:t>
            </w:r>
            <w:r w:rsidR="00D644D4" w:rsidRPr="00B653A7">
              <w:rPr>
                <w:rFonts w:ascii="Arial" w:hAnsi="Arial" w:cs="Arial"/>
                <w:sz w:val="20"/>
                <w:szCs w:val="20"/>
                <w:lang w:val="en-US"/>
              </w:rPr>
              <w:t>:</w:t>
            </w:r>
          </w:p>
        </w:tc>
        <w:tc>
          <w:tcPr>
            <w:tcW w:w="2842" w:type="dxa"/>
            <w:vAlign w:val="center"/>
          </w:tcPr>
          <w:p w:rsidR="003A25C5" w:rsidRPr="00B653A7" w:rsidRDefault="003A25C5" w:rsidP="00926459">
            <w:pPr>
              <w:spacing w:before="120"/>
              <w:jc w:val="center"/>
              <w:rPr>
                <w:rFonts w:ascii="Arial" w:hAnsi="Arial" w:cs="Arial"/>
                <w:sz w:val="20"/>
                <w:szCs w:val="20"/>
                <w:lang w:val="en-US"/>
              </w:rPr>
            </w:pPr>
            <w:r w:rsidRPr="00B653A7">
              <w:rPr>
                <w:rFonts w:ascii="Arial" w:hAnsi="Arial" w:cs="Arial"/>
                <w:sz w:val="20"/>
                <w:szCs w:val="20"/>
              </w:rPr>
              <w:t>Loại 9</w:t>
            </w:r>
            <w:r w:rsidR="00D644D4" w:rsidRPr="00B653A7">
              <w:rPr>
                <w:rFonts w:ascii="Arial" w:hAnsi="Arial" w:cs="Arial"/>
                <w:sz w:val="20"/>
                <w:szCs w:val="20"/>
                <w:lang w:val="en-US"/>
              </w:rPr>
              <w:t>:</w:t>
            </w:r>
          </w:p>
        </w:tc>
      </w:tr>
      <w:tr w:rsidR="00D644D4" w:rsidRPr="00B653A7">
        <w:tc>
          <w:tcPr>
            <w:tcW w:w="2841" w:type="dxa"/>
            <w:vAlign w:val="center"/>
          </w:tcPr>
          <w:p w:rsidR="00D644D4" w:rsidRPr="00B653A7" w:rsidRDefault="009D4B8C" w:rsidP="00926459">
            <w:pPr>
              <w:spacing w:before="120"/>
              <w:jc w:val="center"/>
              <w:rPr>
                <w:rFonts w:ascii="Arial" w:hAnsi="Arial" w:cs="Arial"/>
                <w:sz w:val="20"/>
                <w:szCs w:val="20"/>
              </w:rPr>
            </w:pPr>
            <w:r w:rsidRPr="00B653A7">
              <w:rPr>
                <w:rFonts w:ascii="Arial" w:hAnsi="Arial" w:cs="Arial"/>
                <w:noProof/>
                <w:sz w:val="20"/>
                <w:szCs w:val="20"/>
                <w:lang w:val="en-US"/>
              </w:rPr>
              <w:drawing>
                <wp:inline distT="0" distB="0" distL="0" distR="0">
                  <wp:extent cx="1493520" cy="14706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3520" cy="1470660"/>
                          </a:xfrm>
                          <a:prstGeom prst="rect">
                            <a:avLst/>
                          </a:prstGeom>
                          <a:noFill/>
                          <a:ln>
                            <a:noFill/>
                          </a:ln>
                        </pic:spPr>
                      </pic:pic>
                    </a:graphicData>
                  </a:graphic>
                </wp:inline>
              </w:drawing>
            </w:r>
          </w:p>
        </w:tc>
        <w:tc>
          <w:tcPr>
            <w:tcW w:w="2842" w:type="dxa"/>
            <w:vAlign w:val="center"/>
          </w:tcPr>
          <w:p w:rsidR="00D644D4" w:rsidRPr="00B653A7" w:rsidRDefault="009D4B8C" w:rsidP="00926459">
            <w:pPr>
              <w:spacing w:before="120"/>
              <w:jc w:val="center"/>
              <w:rPr>
                <w:rFonts w:ascii="Arial" w:hAnsi="Arial" w:cs="Arial"/>
                <w:sz w:val="20"/>
                <w:szCs w:val="20"/>
              </w:rPr>
            </w:pPr>
            <w:r w:rsidRPr="00B653A7">
              <w:rPr>
                <w:rFonts w:ascii="Arial" w:hAnsi="Arial" w:cs="Arial"/>
                <w:noProof/>
                <w:sz w:val="20"/>
                <w:szCs w:val="20"/>
                <w:lang w:val="en-US"/>
              </w:rPr>
              <w:drawing>
                <wp:inline distT="0" distB="0" distL="0" distR="0">
                  <wp:extent cx="1478280" cy="1325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8280" cy="1325880"/>
                          </a:xfrm>
                          <a:prstGeom prst="rect">
                            <a:avLst/>
                          </a:prstGeom>
                          <a:noFill/>
                          <a:ln>
                            <a:noFill/>
                          </a:ln>
                        </pic:spPr>
                      </pic:pic>
                    </a:graphicData>
                  </a:graphic>
                </wp:inline>
              </w:drawing>
            </w:r>
          </w:p>
        </w:tc>
        <w:tc>
          <w:tcPr>
            <w:tcW w:w="2842" w:type="dxa"/>
            <w:vAlign w:val="center"/>
          </w:tcPr>
          <w:p w:rsidR="00D644D4" w:rsidRPr="00B653A7" w:rsidRDefault="009D4B8C" w:rsidP="00926459">
            <w:pPr>
              <w:spacing w:before="120"/>
              <w:jc w:val="center"/>
              <w:rPr>
                <w:rFonts w:ascii="Arial" w:hAnsi="Arial" w:cs="Arial"/>
                <w:sz w:val="20"/>
                <w:szCs w:val="20"/>
              </w:rPr>
            </w:pPr>
            <w:r w:rsidRPr="00B653A7">
              <w:rPr>
                <w:rFonts w:ascii="Arial" w:hAnsi="Arial" w:cs="Arial"/>
                <w:noProof/>
                <w:sz w:val="20"/>
                <w:szCs w:val="20"/>
                <w:lang w:val="en-US"/>
              </w:rPr>
              <w:drawing>
                <wp:inline distT="0" distB="0" distL="0" distR="0">
                  <wp:extent cx="1668780" cy="15849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8780" cy="1584960"/>
                          </a:xfrm>
                          <a:prstGeom prst="rect">
                            <a:avLst/>
                          </a:prstGeom>
                          <a:noFill/>
                          <a:ln>
                            <a:noFill/>
                          </a:ln>
                        </pic:spPr>
                      </pic:pic>
                    </a:graphicData>
                  </a:graphic>
                </wp:inline>
              </w:drawing>
            </w:r>
          </w:p>
        </w:tc>
      </w:tr>
    </w:tbl>
    <w:p w:rsidR="00023EFA" w:rsidRPr="00B653A7" w:rsidRDefault="00023EFA" w:rsidP="00917F4F">
      <w:pPr>
        <w:spacing w:before="120"/>
        <w:rPr>
          <w:rFonts w:ascii="Arial" w:hAnsi="Arial" w:cs="Arial"/>
          <w:sz w:val="20"/>
          <w:szCs w:val="20"/>
        </w:rPr>
      </w:pPr>
      <w:r w:rsidRPr="00B653A7">
        <w:rPr>
          <w:rFonts w:ascii="Arial" w:hAnsi="Arial" w:cs="Arial"/>
          <w:sz w:val="20"/>
          <w:szCs w:val="20"/>
        </w:rPr>
        <w:t>Kích thước biểu trưng:</w:t>
      </w:r>
    </w:p>
    <w:p w:rsidR="00023EFA" w:rsidRPr="00B653A7" w:rsidRDefault="003A25C5" w:rsidP="00917F4F">
      <w:pPr>
        <w:spacing w:before="120"/>
        <w:rPr>
          <w:rFonts w:ascii="Arial" w:hAnsi="Arial" w:cs="Arial"/>
          <w:sz w:val="20"/>
          <w:szCs w:val="20"/>
        </w:rPr>
      </w:pPr>
      <w:r w:rsidRPr="00B653A7">
        <w:rPr>
          <w:rFonts w:ascii="Arial" w:hAnsi="Arial" w:cs="Arial"/>
          <w:sz w:val="20"/>
          <w:szCs w:val="20"/>
          <w:lang w:val="en-US"/>
        </w:rPr>
        <w:t xml:space="preserve">- </w:t>
      </w:r>
      <w:r w:rsidR="00023EFA" w:rsidRPr="00B653A7">
        <w:rPr>
          <w:rFonts w:ascii="Arial" w:hAnsi="Arial" w:cs="Arial"/>
          <w:sz w:val="20"/>
          <w:szCs w:val="20"/>
        </w:rPr>
        <w:t xml:space="preserve">Kiện hàng: 100 mm </w:t>
      </w:r>
      <w:r w:rsidRPr="00B653A7">
        <w:rPr>
          <w:rFonts w:ascii="Arial" w:hAnsi="Arial" w:cs="Arial"/>
          <w:sz w:val="20"/>
          <w:szCs w:val="20"/>
        </w:rPr>
        <w:t>x</w:t>
      </w:r>
      <w:r w:rsidR="00023EFA" w:rsidRPr="00B653A7">
        <w:rPr>
          <w:rFonts w:ascii="Arial" w:hAnsi="Arial" w:cs="Arial"/>
          <w:sz w:val="20"/>
          <w:szCs w:val="20"/>
        </w:rPr>
        <w:t xml:space="preserve"> 100 mm;</w:t>
      </w:r>
    </w:p>
    <w:p w:rsidR="00023EFA" w:rsidRPr="00B653A7" w:rsidRDefault="003A25C5" w:rsidP="00917F4F">
      <w:pPr>
        <w:spacing w:before="120"/>
        <w:rPr>
          <w:rFonts w:ascii="Arial" w:hAnsi="Arial" w:cs="Arial"/>
          <w:sz w:val="20"/>
          <w:szCs w:val="20"/>
        </w:rPr>
      </w:pPr>
      <w:r w:rsidRPr="00B653A7">
        <w:rPr>
          <w:rFonts w:ascii="Arial" w:hAnsi="Arial" w:cs="Arial"/>
          <w:sz w:val="20"/>
          <w:szCs w:val="20"/>
          <w:lang w:val="en-US"/>
        </w:rPr>
        <w:t xml:space="preserve">- </w:t>
      </w:r>
      <w:r w:rsidR="00023EFA" w:rsidRPr="00B653A7">
        <w:rPr>
          <w:rFonts w:ascii="Arial" w:hAnsi="Arial" w:cs="Arial"/>
          <w:sz w:val="20"/>
          <w:szCs w:val="20"/>
        </w:rPr>
        <w:t xml:space="preserve">Container: 250 mm </w:t>
      </w:r>
      <w:r w:rsidRPr="00B653A7">
        <w:rPr>
          <w:rFonts w:ascii="Arial" w:hAnsi="Arial" w:cs="Arial"/>
          <w:sz w:val="20"/>
          <w:szCs w:val="20"/>
        </w:rPr>
        <w:t>x</w:t>
      </w:r>
      <w:r w:rsidR="00023EFA" w:rsidRPr="00B653A7">
        <w:rPr>
          <w:rFonts w:ascii="Arial" w:hAnsi="Arial" w:cs="Arial"/>
          <w:sz w:val="20"/>
          <w:szCs w:val="20"/>
        </w:rPr>
        <w:t xml:space="preserve"> 250 mm;</w:t>
      </w:r>
    </w:p>
    <w:p w:rsidR="00023EFA" w:rsidRPr="00B653A7" w:rsidRDefault="003A25C5" w:rsidP="00917F4F">
      <w:pPr>
        <w:spacing w:before="120"/>
        <w:rPr>
          <w:rFonts w:ascii="Arial" w:hAnsi="Arial" w:cs="Arial"/>
          <w:sz w:val="20"/>
          <w:szCs w:val="20"/>
          <w:lang w:val="en-US"/>
        </w:rPr>
      </w:pPr>
      <w:r w:rsidRPr="00B653A7">
        <w:rPr>
          <w:rFonts w:ascii="Arial" w:hAnsi="Arial" w:cs="Arial"/>
          <w:sz w:val="20"/>
          <w:szCs w:val="20"/>
          <w:lang w:val="en-US"/>
        </w:rPr>
        <w:t xml:space="preserve">- </w:t>
      </w:r>
      <w:r w:rsidR="00023EFA" w:rsidRPr="00B653A7">
        <w:rPr>
          <w:rFonts w:ascii="Arial" w:hAnsi="Arial" w:cs="Arial"/>
          <w:sz w:val="20"/>
          <w:szCs w:val="20"/>
        </w:rPr>
        <w:t xml:space="preserve">Phương tiện: 500 mm </w:t>
      </w:r>
      <w:r w:rsidRPr="00B653A7">
        <w:rPr>
          <w:rFonts w:ascii="Arial" w:hAnsi="Arial" w:cs="Arial"/>
          <w:sz w:val="20"/>
          <w:szCs w:val="20"/>
        </w:rPr>
        <w:t>x</w:t>
      </w:r>
      <w:r w:rsidR="00023EFA" w:rsidRPr="00B653A7">
        <w:rPr>
          <w:rFonts w:ascii="Arial" w:hAnsi="Arial" w:cs="Arial"/>
          <w:sz w:val="20"/>
          <w:szCs w:val="20"/>
        </w:rPr>
        <w:t xml:space="preserve"> 500 mm;</w:t>
      </w:r>
    </w:p>
    <w:p w:rsidR="003A25C5" w:rsidRPr="00B653A7" w:rsidRDefault="009D4B8C" w:rsidP="00917F4F">
      <w:pPr>
        <w:spacing w:before="120"/>
        <w:jc w:val="center"/>
        <w:rPr>
          <w:rFonts w:ascii="Arial" w:hAnsi="Arial" w:cs="Arial"/>
          <w:sz w:val="20"/>
          <w:szCs w:val="20"/>
          <w:lang w:val="en-US"/>
        </w:rPr>
      </w:pPr>
      <w:r w:rsidRPr="00B653A7">
        <w:rPr>
          <w:rFonts w:ascii="Arial" w:hAnsi="Arial" w:cs="Arial"/>
          <w:noProof/>
          <w:sz w:val="20"/>
          <w:szCs w:val="20"/>
          <w:lang w:val="en-US"/>
        </w:rPr>
        <w:drawing>
          <wp:inline distT="0" distB="0" distL="0" distR="0">
            <wp:extent cx="2202180" cy="24841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2180" cy="2484120"/>
                    </a:xfrm>
                    <a:prstGeom prst="rect">
                      <a:avLst/>
                    </a:prstGeom>
                    <a:noFill/>
                    <a:ln>
                      <a:noFill/>
                    </a:ln>
                  </pic:spPr>
                </pic:pic>
              </a:graphicData>
            </a:graphic>
          </wp:inline>
        </w:drawing>
      </w:r>
    </w:p>
    <w:p w:rsidR="00023EFA" w:rsidRPr="00B653A7" w:rsidRDefault="00023EFA" w:rsidP="00917F4F">
      <w:pPr>
        <w:spacing w:before="120"/>
        <w:rPr>
          <w:rFonts w:ascii="Arial" w:hAnsi="Arial" w:cs="Arial"/>
          <w:b/>
          <w:sz w:val="20"/>
          <w:szCs w:val="20"/>
          <w:lang w:val="en-US"/>
        </w:rPr>
      </w:pPr>
      <w:r w:rsidRPr="00B653A7">
        <w:rPr>
          <w:rFonts w:ascii="Arial" w:hAnsi="Arial" w:cs="Arial"/>
          <w:b/>
          <w:sz w:val="20"/>
          <w:szCs w:val="20"/>
        </w:rPr>
        <w:t>2. Báo hiệu nguy hiểm</w:t>
      </w:r>
    </w:p>
    <w:p w:rsidR="003A25C5" w:rsidRPr="00B653A7" w:rsidRDefault="009D4B8C" w:rsidP="00917F4F">
      <w:pPr>
        <w:spacing w:before="120"/>
        <w:jc w:val="center"/>
        <w:rPr>
          <w:rFonts w:ascii="Arial" w:hAnsi="Arial" w:cs="Arial"/>
          <w:sz w:val="20"/>
          <w:szCs w:val="20"/>
          <w:lang w:val="en-US"/>
        </w:rPr>
      </w:pPr>
      <w:r w:rsidRPr="00B653A7">
        <w:rPr>
          <w:rFonts w:ascii="Arial" w:hAnsi="Arial" w:cs="Arial"/>
          <w:noProof/>
          <w:sz w:val="20"/>
          <w:szCs w:val="20"/>
          <w:lang w:val="en-US"/>
        </w:rPr>
        <w:drawing>
          <wp:inline distT="0" distB="0" distL="0" distR="0">
            <wp:extent cx="3314700" cy="21640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14700" cy="2164080"/>
                    </a:xfrm>
                    <a:prstGeom prst="rect">
                      <a:avLst/>
                    </a:prstGeom>
                    <a:noFill/>
                    <a:ln>
                      <a:noFill/>
                    </a:ln>
                  </pic:spPr>
                </pic:pic>
              </a:graphicData>
            </a:graphic>
          </wp:inline>
        </w:drawing>
      </w:r>
    </w:p>
    <w:sectPr w:rsidR="003A25C5" w:rsidRPr="00B653A7" w:rsidSect="00B468EC">
      <w:pgSz w:w="11906" w:h="16838" w:code="9"/>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Cordia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5"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8E"/>
    <w:rsid w:val="00010515"/>
    <w:rsid w:val="00011538"/>
    <w:rsid w:val="00023EFA"/>
    <w:rsid w:val="00030F00"/>
    <w:rsid w:val="000334B2"/>
    <w:rsid w:val="00035915"/>
    <w:rsid w:val="00055262"/>
    <w:rsid w:val="00060DB6"/>
    <w:rsid w:val="0007010A"/>
    <w:rsid w:val="0007098C"/>
    <w:rsid w:val="0008654A"/>
    <w:rsid w:val="000921C1"/>
    <w:rsid w:val="000E18E5"/>
    <w:rsid w:val="000F5F15"/>
    <w:rsid w:val="0012310F"/>
    <w:rsid w:val="00134D26"/>
    <w:rsid w:val="00151008"/>
    <w:rsid w:val="00184E19"/>
    <w:rsid w:val="001930E0"/>
    <w:rsid w:val="00194F0E"/>
    <w:rsid w:val="0019650F"/>
    <w:rsid w:val="001B31DA"/>
    <w:rsid w:val="001C065E"/>
    <w:rsid w:val="001C6A41"/>
    <w:rsid w:val="00214B27"/>
    <w:rsid w:val="00247AF4"/>
    <w:rsid w:val="0025539B"/>
    <w:rsid w:val="002847EA"/>
    <w:rsid w:val="0029018E"/>
    <w:rsid w:val="00292C9F"/>
    <w:rsid w:val="002C6A9E"/>
    <w:rsid w:val="002D4A7E"/>
    <w:rsid w:val="002E126F"/>
    <w:rsid w:val="00303AA7"/>
    <w:rsid w:val="00320925"/>
    <w:rsid w:val="003239D8"/>
    <w:rsid w:val="003365A3"/>
    <w:rsid w:val="003A05B5"/>
    <w:rsid w:val="003A25C5"/>
    <w:rsid w:val="003B2477"/>
    <w:rsid w:val="003F315A"/>
    <w:rsid w:val="00407317"/>
    <w:rsid w:val="00415B71"/>
    <w:rsid w:val="00422205"/>
    <w:rsid w:val="00473294"/>
    <w:rsid w:val="00483FC8"/>
    <w:rsid w:val="00485260"/>
    <w:rsid w:val="00492ED2"/>
    <w:rsid w:val="004A6D65"/>
    <w:rsid w:val="004B0405"/>
    <w:rsid w:val="004B37BA"/>
    <w:rsid w:val="004C5CB3"/>
    <w:rsid w:val="004D233E"/>
    <w:rsid w:val="004E0748"/>
    <w:rsid w:val="004F61B9"/>
    <w:rsid w:val="005345F5"/>
    <w:rsid w:val="005409FC"/>
    <w:rsid w:val="00557029"/>
    <w:rsid w:val="0056255C"/>
    <w:rsid w:val="00566A6E"/>
    <w:rsid w:val="00567106"/>
    <w:rsid w:val="00591202"/>
    <w:rsid w:val="005C5601"/>
    <w:rsid w:val="005C7EFE"/>
    <w:rsid w:val="005E6F9F"/>
    <w:rsid w:val="005F42B1"/>
    <w:rsid w:val="006069E6"/>
    <w:rsid w:val="00612205"/>
    <w:rsid w:val="00627E12"/>
    <w:rsid w:val="00691B96"/>
    <w:rsid w:val="00692774"/>
    <w:rsid w:val="006C2A9A"/>
    <w:rsid w:val="006D35AF"/>
    <w:rsid w:val="006E3AD7"/>
    <w:rsid w:val="006E54E2"/>
    <w:rsid w:val="00714A62"/>
    <w:rsid w:val="007153FF"/>
    <w:rsid w:val="00740232"/>
    <w:rsid w:val="00744B92"/>
    <w:rsid w:val="00747D72"/>
    <w:rsid w:val="00786E17"/>
    <w:rsid w:val="007A2650"/>
    <w:rsid w:val="007A760E"/>
    <w:rsid w:val="007B2E14"/>
    <w:rsid w:val="007D5327"/>
    <w:rsid w:val="007E7D94"/>
    <w:rsid w:val="007F6BED"/>
    <w:rsid w:val="0080678F"/>
    <w:rsid w:val="00821E52"/>
    <w:rsid w:val="00822FD5"/>
    <w:rsid w:val="00844A27"/>
    <w:rsid w:val="00865FC4"/>
    <w:rsid w:val="008737A1"/>
    <w:rsid w:val="00887DBC"/>
    <w:rsid w:val="00894848"/>
    <w:rsid w:val="008A5BF6"/>
    <w:rsid w:val="008C21E8"/>
    <w:rsid w:val="008E2DFF"/>
    <w:rsid w:val="00917F4F"/>
    <w:rsid w:val="00920F45"/>
    <w:rsid w:val="00926459"/>
    <w:rsid w:val="00950C2B"/>
    <w:rsid w:val="00967209"/>
    <w:rsid w:val="0097415F"/>
    <w:rsid w:val="00985F41"/>
    <w:rsid w:val="009A37DC"/>
    <w:rsid w:val="009D4B8C"/>
    <w:rsid w:val="009F225B"/>
    <w:rsid w:val="009F40F8"/>
    <w:rsid w:val="00A07364"/>
    <w:rsid w:val="00A20772"/>
    <w:rsid w:val="00A221D2"/>
    <w:rsid w:val="00A31F92"/>
    <w:rsid w:val="00A441DD"/>
    <w:rsid w:val="00A4623D"/>
    <w:rsid w:val="00A6621B"/>
    <w:rsid w:val="00A71821"/>
    <w:rsid w:val="00A758EC"/>
    <w:rsid w:val="00A76BDC"/>
    <w:rsid w:val="00AA1FBE"/>
    <w:rsid w:val="00AA3E60"/>
    <w:rsid w:val="00AB155C"/>
    <w:rsid w:val="00AB282F"/>
    <w:rsid w:val="00AF4B2B"/>
    <w:rsid w:val="00B03E53"/>
    <w:rsid w:val="00B16ECC"/>
    <w:rsid w:val="00B202D7"/>
    <w:rsid w:val="00B20900"/>
    <w:rsid w:val="00B312DC"/>
    <w:rsid w:val="00B32C75"/>
    <w:rsid w:val="00B338F6"/>
    <w:rsid w:val="00B356EF"/>
    <w:rsid w:val="00B440AC"/>
    <w:rsid w:val="00B468EC"/>
    <w:rsid w:val="00B56031"/>
    <w:rsid w:val="00B64BC0"/>
    <w:rsid w:val="00B653A7"/>
    <w:rsid w:val="00B66C03"/>
    <w:rsid w:val="00B83DBC"/>
    <w:rsid w:val="00BC0F2B"/>
    <w:rsid w:val="00BE735C"/>
    <w:rsid w:val="00C036D5"/>
    <w:rsid w:val="00C43D3A"/>
    <w:rsid w:val="00C54ABD"/>
    <w:rsid w:val="00C67785"/>
    <w:rsid w:val="00C730D6"/>
    <w:rsid w:val="00CC41BF"/>
    <w:rsid w:val="00CD763D"/>
    <w:rsid w:val="00CE7219"/>
    <w:rsid w:val="00CF5A83"/>
    <w:rsid w:val="00D13E71"/>
    <w:rsid w:val="00D4535D"/>
    <w:rsid w:val="00D47DB8"/>
    <w:rsid w:val="00D528DF"/>
    <w:rsid w:val="00D52CBD"/>
    <w:rsid w:val="00D57307"/>
    <w:rsid w:val="00D644D4"/>
    <w:rsid w:val="00D72CC0"/>
    <w:rsid w:val="00DF2261"/>
    <w:rsid w:val="00DF7C52"/>
    <w:rsid w:val="00E277B9"/>
    <w:rsid w:val="00E3198F"/>
    <w:rsid w:val="00E3372B"/>
    <w:rsid w:val="00E403C6"/>
    <w:rsid w:val="00E55321"/>
    <w:rsid w:val="00E7312E"/>
    <w:rsid w:val="00E91EDF"/>
    <w:rsid w:val="00EA2068"/>
    <w:rsid w:val="00EA7A72"/>
    <w:rsid w:val="00EB1D00"/>
    <w:rsid w:val="00EB2AB4"/>
    <w:rsid w:val="00EB642F"/>
    <w:rsid w:val="00EF03CD"/>
    <w:rsid w:val="00EF347C"/>
    <w:rsid w:val="00F166A3"/>
    <w:rsid w:val="00F4037D"/>
    <w:rsid w:val="00F67BF8"/>
    <w:rsid w:val="00F725FC"/>
    <w:rsid w:val="00F7404F"/>
    <w:rsid w:val="00F93CE3"/>
    <w:rsid w:val="00FA3260"/>
    <w:rsid w:val="00FC2E9E"/>
    <w:rsid w:val="00FD58BE"/>
    <w:rsid w:val="00FF1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
    <w:name w:val="Body text_"/>
    <w:link w:val="Bodytext0"/>
    <w:rPr>
      <w:rFonts w:ascii="Times New Roman" w:hAnsi="Times New Roman" w:cs="Times New Roman"/>
      <w:spacing w:val="1"/>
      <w:sz w:val="22"/>
      <w:szCs w:val="22"/>
      <w:u w:val="none"/>
    </w:rPr>
  </w:style>
  <w:style w:type="character" w:customStyle="1" w:styleId="Bodytext2">
    <w:name w:val="Body text (2)_"/>
    <w:link w:val="Bodytext20"/>
    <w:rPr>
      <w:rFonts w:ascii="Times New Roman" w:hAnsi="Times New Roman" w:cs="Times New Roman"/>
      <w:i/>
      <w:iCs/>
      <w:sz w:val="21"/>
      <w:szCs w:val="21"/>
      <w:u w:val="none"/>
    </w:rPr>
  </w:style>
  <w:style w:type="character" w:customStyle="1" w:styleId="Bodytext2NotItalic">
    <w:name w:val="Body text (2) + Not Italic"/>
    <w:aliases w:val="Spacing 0 pt"/>
    <w:rPr>
      <w:rFonts w:ascii="Times New Roman" w:hAnsi="Times New Roman" w:cs="Times New Roman"/>
      <w:i/>
      <w:iCs/>
      <w:spacing w:val="4"/>
      <w:sz w:val="21"/>
      <w:szCs w:val="21"/>
      <w:u w:val="none"/>
    </w:rPr>
  </w:style>
  <w:style w:type="character" w:customStyle="1" w:styleId="Bodytext3">
    <w:name w:val="Body text (3)_"/>
    <w:link w:val="Bodytext30"/>
    <w:rPr>
      <w:rFonts w:ascii="Times New Roman" w:hAnsi="Times New Roman" w:cs="Times New Roman"/>
      <w:b/>
      <w:bCs/>
      <w:spacing w:val="4"/>
      <w:sz w:val="22"/>
      <w:szCs w:val="22"/>
      <w:u w:val="none"/>
    </w:rPr>
  </w:style>
  <w:style w:type="character" w:customStyle="1" w:styleId="Bodytext4">
    <w:name w:val="Body text (4)_"/>
    <w:link w:val="Bodytext40"/>
    <w:rPr>
      <w:rFonts w:ascii="Times New Roman" w:hAnsi="Times New Roman" w:cs="Times New Roman"/>
      <w:spacing w:val="2"/>
      <w:sz w:val="22"/>
      <w:szCs w:val="22"/>
      <w:u w:val="none"/>
    </w:rPr>
  </w:style>
  <w:style w:type="character" w:customStyle="1" w:styleId="Bodytext4Spacing0pt">
    <w:name w:val="Body text (4) + Spacing 0 pt"/>
    <w:rPr>
      <w:rFonts w:ascii="Times New Roman" w:hAnsi="Times New Roman" w:cs="Times New Roman"/>
      <w:spacing w:val="1"/>
      <w:sz w:val="22"/>
      <w:szCs w:val="22"/>
      <w:u w:val="none"/>
    </w:rPr>
  </w:style>
  <w:style w:type="character" w:customStyle="1" w:styleId="Headerorfooter2">
    <w:name w:val="Header or footer (2)_"/>
    <w:link w:val="Headerorfooter20"/>
    <w:rPr>
      <w:rFonts w:ascii="Times New Roman" w:hAnsi="Times New Roman" w:cs="Times New Roman"/>
      <w:spacing w:val="8"/>
      <w:sz w:val="18"/>
      <w:szCs w:val="18"/>
      <w:u w:val="none"/>
    </w:rPr>
  </w:style>
  <w:style w:type="character" w:customStyle="1" w:styleId="Bodytext135pt">
    <w:name w:val="Body text + 13.5 pt"/>
    <w:aliases w:val="Bold,Spacing 0 pt30"/>
    <w:rPr>
      <w:rFonts w:ascii="Times New Roman" w:hAnsi="Times New Roman" w:cs="Times New Roman"/>
      <w:b/>
      <w:bCs/>
      <w:spacing w:val="-3"/>
      <w:sz w:val="27"/>
      <w:szCs w:val="27"/>
      <w:u w:val="none"/>
    </w:rPr>
  </w:style>
  <w:style w:type="character" w:customStyle="1" w:styleId="BodytextBold">
    <w:name w:val="Body text + Bold"/>
    <w:aliases w:val="Spacing 0 pt29"/>
    <w:rPr>
      <w:rFonts w:ascii="Times New Roman" w:hAnsi="Times New Roman" w:cs="Times New Roman"/>
      <w:b/>
      <w:bCs/>
      <w:spacing w:val="-2"/>
      <w:sz w:val="22"/>
      <w:szCs w:val="22"/>
      <w:u w:val="none"/>
    </w:rPr>
  </w:style>
  <w:style w:type="character" w:customStyle="1" w:styleId="Headerorfooter3">
    <w:name w:val="Header or footer (3)_"/>
    <w:link w:val="Headerorfooter30"/>
    <w:rPr>
      <w:rFonts w:ascii="Constantia" w:hAnsi="Constantia" w:cs="Constantia"/>
      <w:noProof/>
      <w:sz w:val="12"/>
      <w:szCs w:val="12"/>
      <w:u w:val="none"/>
    </w:rPr>
  </w:style>
  <w:style w:type="character" w:customStyle="1" w:styleId="Bodytext105pt">
    <w:name w:val="Body text + 10.5 pt"/>
    <w:aliases w:val="Bold3,Spacing 0 pt28"/>
    <w:rPr>
      <w:rFonts w:ascii="Times New Roman" w:hAnsi="Times New Roman" w:cs="Times New Roman"/>
      <w:b/>
      <w:bCs/>
      <w:spacing w:val="-2"/>
      <w:sz w:val="21"/>
      <w:szCs w:val="21"/>
      <w:u w:val="none"/>
    </w:rPr>
  </w:style>
  <w:style w:type="character" w:customStyle="1" w:styleId="BodytextBold2">
    <w:name w:val="Body text + Bold2"/>
    <w:aliases w:val="Spacing 0 pt27"/>
    <w:rPr>
      <w:rFonts w:ascii="Times New Roman" w:hAnsi="Times New Roman" w:cs="Times New Roman"/>
      <w:b/>
      <w:bCs/>
      <w:spacing w:val="4"/>
      <w:sz w:val="22"/>
      <w:szCs w:val="22"/>
      <w:u w:val="none"/>
    </w:rPr>
  </w:style>
  <w:style w:type="character" w:customStyle="1" w:styleId="Bodytext3135pt">
    <w:name w:val="Body text (3) + 13.5 pt"/>
    <w:aliases w:val="Spacing 0 pt26"/>
    <w:rPr>
      <w:rFonts w:ascii="Times New Roman" w:hAnsi="Times New Roman" w:cs="Times New Roman"/>
      <w:b/>
      <w:bCs/>
      <w:spacing w:val="4"/>
      <w:sz w:val="27"/>
      <w:szCs w:val="27"/>
      <w:u w:val="none"/>
    </w:rPr>
  </w:style>
  <w:style w:type="character" w:customStyle="1" w:styleId="BodytextItalic">
    <w:name w:val="Body text + Italic"/>
    <w:aliases w:val="Spacing 0 pt25"/>
    <w:rPr>
      <w:rFonts w:ascii="Times New Roman" w:hAnsi="Times New Roman" w:cs="Times New Roman"/>
      <w:i/>
      <w:iCs/>
      <w:noProof/>
      <w:spacing w:val="0"/>
      <w:sz w:val="22"/>
      <w:szCs w:val="22"/>
      <w:u w:val="none"/>
    </w:rPr>
  </w:style>
  <w:style w:type="character" w:customStyle="1" w:styleId="Headerorfooter5">
    <w:name w:val="Header or footer (5)_"/>
    <w:link w:val="Headerorfooter50"/>
    <w:rPr>
      <w:rFonts w:ascii="Times New Roman" w:hAnsi="Times New Roman" w:cs="Times New Roman"/>
      <w:noProof/>
      <w:sz w:val="10"/>
      <w:szCs w:val="10"/>
      <w:u w:val="none"/>
    </w:rPr>
  </w:style>
  <w:style w:type="character" w:customStyle="1" w:styleId="Headerorfooter4">
    <w:name w:val="Header or footer (4)_"/>
    <w:link w:val="Headerorfooter40"/>
    <w:rPr>
      <w:rFonts w:ascii="Courier New" w:hAnsi="Courier New" w:cs="Courier New"/>
      <w:i/>
      <w:iCs/>
      <w:noProof/>
      <w:sz w:val="19"/>
      <w:szCs w:val="19"/>
      <w:u w:val="none"/>
    </w:rPr>
  </w:style>
  <w:style w:type="character" w:customStyle="1" w:styleId="Headerorfooter">
    <w:name w:val="Header or footer_"/>
    <w:link w:val="Headerorfooter0"/>
    <w:rPr>
      <w:rFonts w:ascii="Times New Roman" w:hAnsi="Times New Roman" w:cs="Times New Roman"/>
      <w:b/>
      <w:bCs/>
      <w:spacing w:val="5"/>
      <w:sz w:val="22"/>
      <w:szCs w:val="22"/>
      <w:u w:val="none"/>
    </w:rPr>
  </w:style>
  <w:style w:type="character" w:customStyle="1" w:styleId="Bodytext5">
    <w:name w:val="Body text (5)_"/>
    <w:link w:val="Bodytext50"/>
    <w:rPr>
      <w:rFonts w:ascii="Times New Roman" w:hAnsi="Times New Roman" w:cs="Times New Roman"/>
      <w:i/>
      <w:iCs/>
      <w:spacing w:val="6"/>
      <w:sz w:val="15"/>
      <w:szCs w:val="15"/>
      <w:u w:val="none"/>
    </w:rPr>
  </w:style>
  <w:style w:type="character" w:customStyle="1" w:styleId="Bodytext6">
    <w:name w:val="Body text (6)_"/>
    <w:link w:val="Bodytext61"/>
    <w:rPr>
      <w:rFonts w:ascii="Times New Roman" w:hAnsi="Times New Roman" w:cs="Times New Roman"/>
      <w:spacing w:val="3"/>
      <w:sz w:val="15"/>
      <w:szCs w:val="15"/>
      <w:u w:val="none"/>
    </w:rPr>
  </w:style>
  <w:style w:type="character" w:customStyle="1" w:styleId="Bodytext6Italic">
    <w:name w:val="Body text (6) + Italic"/>
    <w:aliases w:val="Spacing 0 pt24"/>
    <w:rPr>
      <w:rFonts w:ascii="Times New Roman" w:hAnsi="Times New Roman" w:cs="Times New Roman"/>
      <w:i/>
      <w:iCs/>
      <w:spacing w:val="6"/>
      <w:sz w:val="15"/>
      <w:szCs w:val="15"/>
      <w:u w:val="none"/>
    </w:rPr>
  </w:style>
  <w:style w:type="character" w:customStyle="1" w:styleId="Bodytext75pt">
    <w:name w:val="Body text + 7.5 pt"/>
    <w:aliases w:val="Spacing 0 pt23"/>
    <w:rPr>
      <w:rFonts w:ascii="Times New Roman" w:hAnsi="Times New Roman" w:cs="Times New Roman"/>
      <w:spacing w:val="3"/>
      <w:sz w:val="15"/>
      <w:szCs w:val="15"/>
      <w:u w:val="none"/>
    </w:rPr>
  </w:style>
  <w:style w:type="character" w:customStyle="1" w:styleId="Bodytext75pt9">
    <w:name w:val="Body text + 7.5 pt9"/>
    <w:aliases w:val="Spacing 1 pt"/>
    <w:rPr>
      <w:rFonts w:ascii="Times New Roman" w:hAnsi="Times New Roman" w:cs="Times New Roman"/>
      <w:spacing w:val="23"/>
      <w:sz w:val="15"/>
      <w:szCs w:val="15"/>
      <w:u w:val="none"/>
    </w:rPr>
  </w:style>
  <w:style w:type="character" w:customStyle="1" w:styleId="Bodytext75pt8">
    <w:name w:val="Body text + 7.5 pt8"/>
    <w:aliases w:val="Italic,Spacing 0 pt22"/>
    <w:rPr>
      <w:rFonts w:ascii="Times New Roman" w:hAnsi="Times New Roman" w:cs="Times New Roman"/>
      <w:i/>
      <w:iCs/>
      <w:spacing w:val="6"/>
      <w:sz w:val="15"/>
      <w:szCs w:val="15"/>
      <w:u w:val="none"/>
    </w:rPr>
  </w:style>
  <w:style w:type="character" w:customStyle="1" w:styleId="Bodytext75pt7">
    <w:name w:val="Body text + 7.5 pt7"/>
    <w:aliases w:val="Spacing 7 pt"/>
    <w:rPr>
      <w:rFonts w:ascii="Times New Roman" w:hAnsi="Times New Roman" w:cs="Times New Roman"/>
      <w:spacing w:val="148"/>
      <w:sz w:val="15"/>
      <w:szCs w:val="15"/>
      <w:u w:val="none"/>
    </w:rPr>
  </w:style>
  <w:style w:type="character" w:customStyle="1" w:styleId="Bodytext75pt6">
    <w:name w:val="Body text + 7.5 pt6"/>
    <w:aliases w:val="Italic3,Spacing 6 pt"/>
    <w:rPr>
      <w:rFonts w:ascii="Times New Roman" w:hAnsi="Times New Roman" w:cs="Times New Roman"/>
      <w:i/>
      <w:iCs/>
      <w:spacing w:val="139"/>
      <w:sz w:val="15"/>
      <w:szCs w:val="15"/>
      <w:u w:val="none"/>
    </w:rPr>
  </w:style>
  <w:style w:type="character" w:customStyle="1" w:styleId="BodytextCorbel">
    <w:name w:val="Body text + Corbel"/>
    <w:aliases w:val="7.5 pt,Spacing 1 pt1"/>
    <w:rPr>
      <w:rFonts w:ascii="Corbel" w:hAnsi="Corbel" w:cs="Corbel"/>
      <w:spacing w:val="37"/>
      <w:sz w:val="15"/>
      <w:szCs w:val="15"/>
      <w:u w:val="none"/>
    </w:rPr>
  </w:style>
  <w:style w:type="character" w:customStyle="1" w:styleId="BodytextCordiaUPC">
    <w:name w:val="Body text + CordiaUPC"/>
    <w:aliases w:val="4 pt,Spacing 0 pt21"/>
    <w:rPr>
      <w:rFonts w:ascii="CordiaUPC" w:hAnsi="CordiaUPC" w:cs="CordiaUPC"/>
      <w:spacing w:val="0"/>
      <w:sz w:val="8"/>
      <w:szCs w:val="8"/>
      <w:u w:val="none"/>
    </w:rPr>
  </w:style>
  <w:style w:type="character" w:customStyle="1" w:styleId="Bodytext75pt5">
    <w:name w:val="Body text + 7.5 pt5"/>
    <w:aliases w:val="Spacing 0 pt20"/>
    <w:rPr>
      <w:rFonts w:ascii="Times New Roman" w:hAnsi="Times New Roman" w:cs="Times New Roman"/>
      <w:spacing w:val="3"/>
      <w:sz w:val="15"/>
      <w:szCs w:val="15"/>
      <w:u w:val="none"/>
    </w:rPr>
  </w:style>
  <w:style w:type="character" w:customStyle="1" w:styleId="Bodytext7pt">
    <w:name w:val="Body text + 7 pt"/>
    <w:aliases w:val="Spacing 0 pt19"/>
    <w:rPr>
      <w:rFonts w:ascii="Times New Roman" w:hAnsi="Times New Roman" w:cs="Times New Roman"/>
      <w:spacing w:val="6"/>
      <w:sz w:val="14"/>
      <w:szCs w:val="14"/>
      <w:u w:val="none"/>
    </w:rPr>
  </w:style>
  <w:style w:type="character" w:customStyle="1" w:styleId="Headerorfooter7">
    <w:name w:val="Header or footer (7)_"/>
    <w:link w:val="Headerorfooter70"/>
    <w:rPr>
      <w:rFonts w:ascii="Times New Roman" w:hAnsi="Times New Roman" w:cs="Times New Roman"/>
      <w:i/>
      <w:iCs/>
      <w:noProof/>
      <w:sz w:val="20"/>
      <w:szCs w:val="20"/>
      <w:u w:val="none"/>
    </w:rPr>
  </w:style>
  <w:style w:type="character" w:customStyle="1" w:styleId="Bodytext75pt4">
    <w:name w:val="Body text + 7.5 pt4"/>
    <w:aliases w:val="Spacing 0 pt18"/>
    <w:rPr>
      <w:rFonts w:ascii="Times New Roman" w:hAnsi="Times New Roman" w:cs="Times New Roman"/>
      <w:spacing w:val="3"/>
      <w:sz w:val="15"/>
      <w:szCs w:val="15"/>
      <w:u w:val="none"/>
    </w:rPr>
  </w:style>
  <w:style w:type="character" w:customStyle="1" w:styleId="Bodytext75pt3">
    <w:name w:val="Body text + 7.5 pt3"/>
    <w:aliases w:val="Italic2,Spacing 0 pt17"/>
    <w:rPr>
      <w:rFonts w:ascii="Times New Roman" w:hAnsi="Times New Roman" w:cs="Times New Roman"/>
      <w:i/>
      <w:iCs/>
      <w:spacing w:val="5"/>
      <w:sz w:val="15"/>
      <w:szCs w:val="15"/>
      <w:u w:val="none"/>
    </w:rPr>
  </w:style>
  <w:style w:type="character" w:customStyle="1" w:styleId="Headerorfooter2Spacing0pt">
    <w:name w:val="Header or footer (2) + Spacing 0 pt"/>
    <w:rPr>
      <w:rFonts w:ascii="Times New Roman" w:hAnsi="Times New Roman" w:cs="Times New Roman"/>
      <w:spacing w:val="5"/>
      <w:sz w:val="18"/>
      <w:szCs w:val="18"/>
      <w:u w:val="none"/>
    </w:rPr>
  </w:style>
  <w:style w:type="character" w:customStyle="1" w:styleId="Bodytext7">
    <w:name w:val="Body text (7)_"/>
    <w:link w:val="Bodytext70"/>
    <w:rPr>
      <w:rFonts w:ascii="Times New Roman" w:hAnsi="Times New Roman" w:cs="Times New Roman"/>
      <w:b/>
      <w:bCs/>
      <w:i/>
      <w:iCs/>
      <w:spacing w:val="53"/>
      <w:w w:val="40"/>
      <w:u w:val="none"/>
    </w:rPr>
  </w:style>
  <w:style w:type="character" w:customStyle="1" w:styleId="Bodytext7Corbel">
    <w:name w:val="Body text (7) + Corbel"/>
    <w:aliases w:val="4 pt3,Not Bold,Not Italic,Spacing 0 pt16,Scale 100%"/>
    <w:rPr>
      <w:rFonts w:ascii="Corbel" w:hAnsi="Corbel" w:cs="Corbel"/>
      <w:b/>
      <w:bCs/>
      <w:i/>
      <w:iCs/>
      <w:spacing w:val="0"/>
      <w:w w:val="100"/>
      <w:sz w:val="8"/>
      <w:szCs w:val="8"/>
      <w:u w:val="none"/>
    </w:rPr>
  </w:style>
  <w:style w:type="character" w:customStyle="1" w:styleId="Bodytext8pt">
    <w:name w:val="Body text + 8 pt"/>
    <w:aliases w:val="Spacing 0 pt15"/>
    <w:rPr>
      <w:rFonts w:ascii="Times New Roman" w:hAnsi="Times New Roman" w:cs="Times New Roman"/>
      <w:spacing w:val="2"/>
      <w:sz w:val="16"/>
      <w:szCs w:val="16"/>
      <w:u w:val="none"/>
    </w:rPr>
  </w:style>
  <w:style w:type="character" w:customStyle="1" w:styleId="Bodytext75pt2">
    <w:name w:val="Body text + 7.5 pt2"/>
    <w:aliases w:val="Spacing 0 pt14"/>
    <w:rPr>
      <w:rFonts w:ascii="Times New Roman" w:hAnsi="Times New Roman" w:cs="Times New Roman"/>
      <w:spacing w:val="2"/>
      <w:sz w:val="15"/>
      <w:szCs w:val="15"/>
      <w:u w:val="none"/>
    </w:rPr>
  </w:style>
  <w:style w:type="character" w:customStyle="1" w:styleId="Bodytext8pt1">
    <w:name w:val="Body text + 8 pt1"/>
    <w:aliases w:val="Spacing 0 pt13"/>
    <w:rPr>
      <w:rFonts w:ascii="Times New Roman" w:hAnsi="Times New Roman" w:cs="Times New Roman"/>
      <w:spacing w:val="4"/>
      <w:sz w:val="16"/>
      <w:szCs w:val="16"/>
      <w:u w:val="none"/>
    </w:rPr>
  </w:style>
  <w:style w:type="character" w:customStyle="1" w:styleId="Bodytext85pt">
    <w:name w:val="Body text + 8.5 pt"/>
    <w:aliases w:val="Spacing 0 pt12"/>
    <w:rPr>
      <w:rFonts w:ascii="Times New Roman" w:hAnsi="Times New Roman" w:cs="Times New Roman"/>
      <w:spacing w:val="-3"/>
      <w:sz w:val="17"/>
      <w:szCs w:val="17"/>
      <w:u w:val="none"/>
    </w:rPr>
  </w:style>
  <w:style w:type="character" w:customStyle="1" w:styleId="BodytextTahoma">
    <w:name w:val="Body text + Tahoma"/>
    <w:aliases w:val="4 pt2,Spacing 0 pt11,Scale 300%"/>
    <w:rPr>
      <w:rFonts w:ascii="Tahoma" w:hAnsi="Tahoma" w:cs="Tahoma"/>
      <w:spacing w:val="1"/>
      <w:w w:val="300"/>
      <w:sz w:val="8"/>
      <w:szCs w:val="8"/>
      <w:u w:val="none"/>
    </w:rPr>
  </w:style>
  <w:style w:type="character" w:customStyle="1" w:styleId="Bodytext6pt">
    <w:name w:val="Body text + 6 pt"/>
    <w:aliases w:val="Spacing 0 pt10"/>
    <w:rPr>
      <w:rFonts w:ascii="Times New Roman" w:hAnsi="Times New Roman" w:cs="Times New Roman"/>
      <w:spacing w:val="-5"/>
      <w:sz w:val="12"/>
      <w:szCs w:val="12"/>
      <w:u w:val="none"/>
    </w:rPr>
  </w:style>
  <w:style w:type="character" w:customStyle="1" w:styleId="Bodytext20pt">
    <w:name w:val="Body text + 20 pt"/>
    <w:aliases w:val="Bold2,Spacing 0 pt9,Scale 20%"/>
    <w:rPr>
      <w:rFonts w:ascii="Times New Roman" w:hAnsi="Times New Roman" w:cs="Times New Roman"/>
      <w:b/>
      <w:bCs/>
      <w:spacing w:val="0"/>
      <w:w w:val="20"/>
      <w:sz w:val="40"/>
      <w:szCs w:val="40"/>
      <w:u w:val="none"/>
    </w:rPr>
  </w:style>
  <w:style w:type="character" w:customStyle="1" w:styleId="Bodytext75pt1">
    <w:name w:val="Body text + 7.5 pt1"/>
    <w:aliases w:val="Italic1,Small Caps,Spacing 0 pt8"/>
    <w:rPr>
      <w:rFonts w:ascii="Times New Roman" w:hAnsi="Times New Roman" w:cs="Times New Roman"/>
      <w:i/>
      <w:iCs/>
      <w:smallCaps/>
      <w:spacing w:val="5"/>
      <w:sz w:val="15"/>
      <w:szCs w:val="15"/>
      <w:u w:val="none"/>
    </w:rPr>
  </w:style>
  <w:style w:type="character" w:customStyle="1" w:styleId="BodytextCorbel1">
    <w:name w:val="Body text + Corbel1"/>
    <w:aliases w:val="7.5 pt1,Spacing 0 pt7"/>
    <w:rPr>
      <w:rFonts w:ascii="Corbel" w:hAnsi="Corbel" w:cs="Corbel"/>
      <w:spacing w:val="4"/>
      <w:sz w:val="15"/>
      <w:szCs w:val="15"/>
      <w:u w:val="none"/>
    </w:rPr>
  </w:style>
  <w:style w:type="character" w:customStyle="1" w:styleId="Bodytext4pt">
    <w:name w:val="Body text + 4 pt"/>
    <w:aliases w:val="Spacing 0 pt6"/>
    <w:rPr>
      <w:rFonts w:ascii="Times New Roman" w:hAnsi="Times New Roman" w:cs="Times New Roman"/>
      <w:spacing w:val="-2"/>
      <w:sz w:val="8"/>
      <w:szCs w:val="8"/>
      <w:u w:val="none"/>
    </w:rPr>
  </w:style>
  <w:style w:type="character" w:customStyle="1" w:styleId="Bodytext10pt">
    <w:name w:val="Body text + 10 pt"/>
    <w:aliases w:val="Spacing 0 pt5"/>
    <w:rPr>
      <w:rFonts w:ascii="Times New Roman" w:hAnsi="Times New Roman" w:cs="Times New Roman"/>
      <w:noProof/>
      <w:spacing w:val="0"/>
      <w:sz w:val="20"/>
      <w:szCs w:val="20"/>
      <w:u w:val="none"/>
    </w:rPr>
  </w:style>
  <w:style w:type="character" w:customStyle="1" w:styleId="Bodytext60">
    <w:name w:val="Body text (6)"/>
    <w:basedOn w:val="Bodytext6"/>
    <w:rPr>
      <w:rFonts w:ascii="Times New Roman" w:hAnsi="Times New Roman" w:cs="Times New Roman"/>
      <w:spacing w:val="3"/>
      <w:sz w:val="15"/>
      <w:szCs w:val="15"/>
      <w:u w:val="none"/>
    </w:rPr>
  </w:style>
  <w:style w:type="character" w:customStyle="1" w:styleId="BodytextSpacing0pt">
    <w:name w:val="Body text + Spacing 0 pt"/>
    <w:basedOn w:val="Bodytext"/>
    <w:rPr>
      <w:rFonts w:ascii="Times New Roman" w:hAnsi="Times New Roman" w:cs="Times New Roman"/>
      <w:spacing w:val="1"/>
      <w:sz w:val="22"/>
      <w:szCs w:val="22"/>
      <w:u w:val="none"/>
    </w:rPr>
  </w:style>
  <w:style w:type="character" w:customStyle="1" w:styleId="BodytextItalic1">
    <w:name w:val="Body text + Italic1"/>
    <w:aliases w:val="Spacing 0 pt4"/>
    <w:rPr>
      <w:rFonts w:ascii="Times New Roman" w:hAnsi="Times New Roman" w:cs="Times New Roman"/>
      <w:i/>
      <w:iCs/>
      <w:spacing w:val="-3"/>
      <w:sz w:val="22"/>
      <w:szCs w:val="22"/>
      <w:u w:val="none"/>
    </w:rPr>
  </w:style>
  <w:style w:type="character" w:customStyle="1" w:styleId="BodytextBold1">
    <w:name w:val="Body text + Bold1"/>
    <w:aliases w:val="Spacing 0 pt3"/>
    <w:rPr>
      <w:rFonts w:ascii="Times New Roman" w:hAnsi="Times New Roman" w:cs="Times New Roman"/>
      <w:b/>
      <w:bCs/>
      <w:spacing w:val="-4"/>
      <w:sz w:val="22"/>
      <w:szCs w:val="22"/>
      <w:u w:val="none"/>
    </w:rPr>
  </w:style>
  <w:style w:type="character" w:customStyle="1" w:styleId="Heading1">
    <w:name w:val="Heading #1_"/>
    <w:link w:val="Heading10"/>
    <w:rPr>
      <w:rFonts w:ascii="Times New Roman" w:hAnsi="Times New Roman" w:cs="Times New Roman"/>
      <w:sz w:val="22"/>
      <w:szCs w:val="22"/>
      <w:u w:val="none"/>
    </w:rPr>
  </w:style>
  <w:style w:type="character" w:customStyle="1" w:styleId="Bodytext12pt">
    <w:name w:val="Body text + 12 pt"/>
    <w:aliases w:val="Bold1,Spacing 0 pt2"/>
    <w:rPr>
      <w:rFonts w:ascii="Times New Roman" w:hAnsi="Times New Roman" w:cs="Times New Roman"/>
      <w:b/>
      <w:bCs/>
      <w:spacing w:val="5"/>
      <w:sz w:val="24"/>
      <w:szCs w:val="24"/>
      <w:u w:val="none"/>
    </w:rPr>
  </w:style>
  <w:style w:type="character" w:customStyle="1" w:styleId="Headerorfooter8">
    <w:name w:val="Header or footer (8)_"/>
    <w:link w:val="Headerorfooter80"/>
    <w:rPr>
      <w:rFonts w:ascii="Corbel" w:hAnsi="Corbel" w:cs="Corbel"/>
      <w:i/>
      <w:iCs/>
      <w:noProof/>
      <w:sz w:val="20"/>
      <w:szCs w:val="20"/>
      <w:u w:val="none"/>
    </w:rPr>
  </w:style>
  <w:style w:type="character" w:customStyle="1" w:styleId="Headerorfooter8TimesNewRoman">
    <w:name w:val="Header or footer (8) + Times New Roman"/>
    <w:rPr>
      <w:rFonts w:ascii="Times New Roman" w:hAnsi="Times New Roman" w:cs="Times New Roman"/>
      <w:i/>
      <w:iCs/>
      <w:noProof/>
      <w:sz w:val="20"/>
      <w:szCs w:val="20"/>
      <w:u w:val="none"/>
    </w:rPr>
  </w:style>
  <w:style w:type="character" w:customStyle="1" w:styleId="Bodytext3Spacing0pt">
    <w:name w:val="Body text (3) + Spacing 0 pt"/>
    <w:rPr>
      <w:rFonts w:ascii="Times New Roman" w:hAnsi="Times New Roman" w:cs="Times New Roman"/>
      <w:b/>
      <w:bCs/>
      <w:spacing w:val="2"/>
      <w:sz w:val="22"/>
      <w:szCs w:val="22"/>
      <w:u w:val="none"/>
    </w:rPr>
  </w:style>
  <w:style w:type="character" w:customStyle="1" w:styleId="Bodytext9">
    <w:name w:val="Body text (9)_"/>
    <w:link w:val="Bodytext90"/>
    <w:rPr>
      <w:rFonts w:ascii="Times New Roman" w:hAnsi="Times New Roman" w:cs="Times New Roman"/>
      <w:spacing w:val="1"/>
      <w:sz w:val="21"/>
      <w:szCs w:val="21"/>
      <w:u w:val="none"/>
    </w:rPr>
  </w:style>
  <w:style w:type="character" w:customStyle="1" w:styleId="Bodytext10">
    <w:name w:val="Body text (10)_"/>
    <w:link w:val="Bodytext100"/>
    <w:rPr>
      <w:rFonts w:ascii="Times New Roman" w:hAnsi="Times New Roman" w:cs="Times New Roman"/>
      <w:i/>
      <w:iCs/>
      <w:spacing w:val="-3"/>
      <w:sz w:val="22"/>
      <w:szCs w:val="22"/>
      <w:u w:val="none"/>
    </w:rPr>
  </w:style>
  <w:style w:type="character" w:customStyle="1" w:styleId="Picturecaption">
    <w:name w:val="Picture caption_"/>
    <w:link w:val="Picturecaption0"/>
    <w:rPr>
      <w:rFonts w:ascii="Times New Roman" w:hAnsi="Times New Roman" w:cs="Times New Roman"/>
      <w:b/>
      <w:bCs/>
      <w:spacing w:val="2"/>
      <w:sz w:val="22"/>
      <w:szCs w:val="22"/>
      <w:u w:val="none"/>
    </w:rPr>
  </w:style>
  <w:style w:type="character" w:customStyle="1" w:styleId="Bodytext8">
    <w:name w:val="Body text (8)_"/>
    <w:link w:val="Bodytext80"/>
    <w:rPr>
      <w:rFonts w:ascii="Times New Roman" w:hAnsi="Times New Roman" w:cs="Times New Roman"/>
      <w:spacing w:val="-2"/>
      <w:sz w:val="20"/>
      <w:szCs w:val="20"/>
      <w:u w:val="none"/>
    </w:rPr>
  </w:style>
  <w:style w:type="character" w:customStyle="1" w:styleId="Picturecaption2">
    <w:name w:val="Picture caption (2)_"/>
    <w:link w:val="Picturecaption20"/>
    <w:rPr>
      <w:rFonts w:ascii="Times New Roman" w:hAnsi="Times New Roman" w:cs="Times New Roman"/>
      <w:spacing w:val="-2"/>
      <w:sz w:val="20"/>
      <w:szCs w:val="20"/>
      <w:u w:val="none"/>
    </w:rPr>
  </w:style>
  <w:style w:type="character" w:customStyle="1" w:styleId="Bodytext11">
    <w:name w:val="Body text (11)_"/>
    <w:link w:val="Bodytext110"/>
    <w:rPr>
      <w:rFonts w:ascii="Times New Roman" w:hAnsi="Times New Roman" w:cs="Times New Roman"/>
      <w:spacing w:val="-3"/>
      <w:sz w:val="20"/>
      <w:szCs w:val="20"/>
      <w:u w:val="none"/>
    </w:rPr>
  </w:style>
  <w:style w:type="character" w:customStyle="1" w:styleId="Bodytext12">
    <w:name w:val="Body text (12)_"/>
    <w:link w:val="Bodytext120"/>
    <w:rPr>
      <w:rFonts w:ascii="Times New Roman" w:hAnsi="Times New Roman" w:cs="Times New Roman"/>
      <w:b/>
      <w:bCs/>
      <w:spacing w:val="-4"/>
      <w:sz w:val="18"/>
      <w:szCs w:val="18"/>
      <w:u w:val="none"/>
    </w:rPr>
  </w:style>
  <w:style w:type="character" w:customStyle="1" w:styleId="Headerorfooter9">
    <w:name w:val="Header or footer (9)_"/>
    <w:link w:val="Headerorfooter90"/>
    <w:rPr>
      <w:rFonts w:ascii="Arial" w:hAnsi="Arial" w:cs="Arial"/>
      <w:b/>
      <w:bCs/>
      <w:i/>
      <w:iCs/>
      <w:noProof/>
      <w:sz w:val="10"/>
      <w:szCs w:val="10"/>
      <w:u w:val="none"/>
    </w:rPr>
  </w:style>
  <w:style w:type="character" w:customStyle="1" w:styleId="Bodytext13">
    <w:name w:val="Body text (13)_"/>
    <w:link w:val="Bodytext130"/>
    <w:rPr>
      <w:rFonts w:ascii="CordiaUPC" w:hAnsi="CordiaUPC" w:cs="CordiaUPC"/>
      <w:noProof/>
      <w:sz w:val="11"/>
      <w:szCs w:val="11"/>
      <w:u w:val="none"/>
    </w:rPr>
  </w:style>
  <w:style w:type="character" w:customStyle="1" w:styleId="Bodytext13TimesNewRoman">
    <w:name w:val="Body text (13) + Times New Roman"/>
    <w:aliases w:val="4 pt1"/>
    <w:rPr>
      <w:rFonts w:ascii="Times New Roman" w:hAnsi="Times New Roman" w:cs="Times New Roman"/>
      <w:noProof/>
      <w:sz w:val="8"/>
      <w:szCs w:val="8"/>
      <w:u w:val="none"/>
    </w:rPr>
  </w:style>
  <w:style w:type="character" w:customStyle="1" w:styleId="Bodytext6Italic1">
    <w:name w:val="Body text (6) + Italic1"/>
    <w:aliases w:val="Spacing 0 pt1"/>
    <w:rPr>
      <w:rFonts w:ascii="Times New Roman" w:hAnsi="Times New Roman" w:cs="Times New Roman"/>
      <w:i/>
      <w:iCs/>
      <w:spacing w:val="5"/>
      <w:sz w:val="15"/>
      <w:szCs w:val="15"/>
      <w:u w:val="none"/>
    </w:rPr>
  </w:style>
  <w:style w:type="paragraph" w:customStyle="1" w:styleId="Bodytext0">
    <w:name w:val="Body text"/>
    <w:basedOn w:val="Normal"/>
    <w:link w:val="Bodytext"/>
    <w:pPr>
      <w:shd w:val="clear" w:color="auto" w:fill="FFFFFF"/>
      <w:spacing w:line="263" w:lineRule="exact"/>
      <w:jc w:val="both"/>
    </w:pPr>
    <w:rPr>
      <w:rFonts w:ascii="Times New Roman" w:hAnsi="Times New Roman" w:cs="Times New Roman"/>
      <w:color w:val="auto"/>
      <w:spacing w:val="1"/>
      <w:sz w:val="22"/>
      <w:szCs w:val="22"/>
      <w:lang w:eastAsia="en-US"/>
    </w:rPr>
  </w:style>
  <w:style w:type="paragraph" w:customStyle="1" w:styleId="Bodytext20">
    <w:name w:val="Body text (2)"/>
    <w:basedOn w:val="Normal"/>
    <w:link w:val="Bodytext2"/>
    <w:pPr>
      <w:shd w:val="clear" w:color="auto" w:fill="FFFFFF"/>
      <w:spacing w:before="240" w:after="480" w:line="240" w:lineRule="atLeast"/>
      <w:ind w:firstLine="460"/>
      <w:jc w:val="both"/>
    </w:pPr>
    <w:rPr>
      <w:rFonts w:ascii="Times New Roman" w:hAnsi="Times New Roman" w:cs="Times New Roman"/>
      <w:i/>
      <w:iCs/>
      <w:color w:val="auto"/>
      <w:spacing w:val="-1"/>
      <w:sz w:val="21"/>
      <w:szCs w:val="21"/>
      <w:lang w:eastAsia="en-US"/>
    </w:rPr>
  </w:style>
  <w:style w:type="paragraph" w:customStyle="1" w:styleId="Bodytext30">
    <w:name w:val="Body text (3)"/>
    <w:basedOn w:val="Normal"/>
    <w:link w:val="Bodytext3"/>
    <w:pPr>
      <w:shd w:val="clear" w:color="auto" w:fill="FFFFFF"/>
      <w:spacing w:before="120" w:after="120" w:line="240" w:lineRule="atLeast"/>
      <w:jc w:val="both"/>
    </w:pPr>
    <w:rPr>
      <w:rFonts w:ascii="Times New Roman" w:hAnsi="Times New Roman" w:cs="Times New Roman"/>
      <w:b/>
      <w:bCs/>
      <w:color w:val="auto"/>
      <w:spacing w:val="4"/>
      <w:sz w:val="22"/>
      <w:szCs w:val="22"/>
      <w:lang w:eastAsia="en-US"/>
    </w:rPr>
  </w:style>
  <w:style w:type="paragraph" w:customStyle="1" w:styleId="Bodytext40">
    <w:name w:val="Body text (4)"/>
    <w:basedOn w:val="Normal"/>
    <w:link w:val="Bodytext4"/>
    <w:pPr>
      <w:shd w:val="clear" w:color="auto" w:fill="FFFFFF"/>
      <w:spacing w:before="120" w:after="120" w:line="274" w:lineRule="exact"/>
      <w:ind w:firstLine="460"/>
      <w:jc w:val="both"/>
    </w:pPr>
    <w:rPr>
      <w:rFonts w:ascii="Times New Roman" w:hAnsi="Times New Roman" w:cs="Times New Roman"/>
      <w:color w:val="auto"/>
      <w:spacing w:val="2"/>
      <w:sz w:val="22"/>
      <w:szCs w:val="22"/>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8"/>
      <w:sz w:val="18"/>
      <w:szCs w:val="18"/>
      <w:lang w:eastAsia="en-US"/>
    </w:rPr>
  </w:style>
  <w:style w:type="paragraph" w:customStyle="1" w:styleId="Headerorfooter30">
    <w:name w:val="Header or footer (3)"/>
    <w:basedOn w:val="Normal"/>
    <w:link w:val="Headerorfooter3"/>
    <w:pPr>
      <w:shd w:val="clear" w:color="auto" w:fill="FFFFFF"/>
      <w:spacing w:line="240" w:lineRule="atLeast"/>
    </w:pPr>
    <w:rPr>
      <w:rFonts w:ascii="Constantia" w:hAnsi="Constantia" w:cs="Constantia"/>
      <w:noProof/>
      <w:color w:val="auto"/>
      <w:sz w:val="12"/>
      <w:szCs w:val="12"/>
      <w:lang w:eastAsia="en-US"/>
    </w:rPr>
  </w:style>
  <w:style w:type="paragraph" w:customStyle="1" w:styleId="Headerorfooter50">
    <w:name w:val="Header or footer (5)"/>
    <w:basedOn w:val="Normal"/>
    <w:link w:val="Headerorfooter5"/>
    <w:pPr>
      <w:shd w:val="clear" w:color="auto" w:fill="FFFFFF"/>
      <w:spacing w:line="240" w:lineRule="atLeast"/>
      <w:jc w:val="right"/>
    </w:pPr>
    <w:rPr>
      <w:rFonts w:ascii="Times New Roman" w:hAnsi="Times New Roman" w:cs="Times New Roman"/>
      <w:noProof/>
      <w:color w:val="auto"/>
      <w:sz w:val="10"/>
      <w:szCs w:val="10"/>
      <w:lang w:eastAsia="en-US"/>
    </w:rPr>
  </w:style>
  <w:style w:type="paragraph" w:customStyle="1" w:styleId="Headerorfooter40">
    <w:name w:val="Header or footer (4)"/>
    <w:basedOn w:val="Normal"/>
    <w:link w:val="Headerorfooter4"/>
    <w:pPr>
      <w:shd w:val="clear" w:color="auto" w:fill="FFFFFF"/>
      <w:spacing w:line="240" w:lineRule="atLeast"/>
    </w:pPr>
    <w:rPr>
      <w:i/>
      <w:iCs/>
      <w:noProof/>
      <w:color w:val="auto"/>
      <w:sz w:val="19"/>
      <w:szCs w:val="19"/>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b/>
      <w:bCs/>
      <w:color w:val="auto"/>
      <w:spacing w:val="5"/>
      <w:sz w:val="22"/>
      <w:szCs w:val="22"/>
      <w:lang w:eastAsia="en-US"/>
    </w:rPr>
  </w:style>
  <w:style w:type="paragraph" w:customStyle="1" w:styleId="Bodytext50">
    <w:name w:val="Body text (5)"/>
    <w:basedOn w:val="Normal"/>
    <w:link w:val="Bodytext5"/>
    <w:pPr>
      <w:shd w:val="clear" w:color="auto" w:fill="FFFFFF"/>
      <w:spacing w:line="216" w:lineRule="exact"/>
      <w:jc w:val="both"/>
    </w:pPr>
    <w:rPr>
      <w:rFonts w:ascii="Times New Roman" w:hAnsi="Times New Roman" w:cs="Times New Roman"/>
      <w:i/>
      <w:iCs/>
      <w:color w:val="auto"/>
      <w:spacing w:val="6"/>
      <w:sz w:val="15"/>
      <w:szCs w:val="15"/>
      <w:lang w:eastAsia="en-US"/>
    </w:rPr>
  </w:style>
  <w:style w:type="paragraph" w:customStyle="1" w:styleId="Bodytext61">
    <w:name w:val="Body text (6)1"/>
    <w:basedOn w:val="Normal"/>
    <w:link w:val="Bodytext6"/>
    <w:pPr>
      <w:shd w:val="clear" w:color="auto" w:fill="FFFFFF"/>
      <w:spacing w:line="216" w:lineRule="exact"/>
      <w:jc w:val="both"/>
    </w:pPr>
    <w:rPr>
      <w:rFonts w:ascii="Times New Roman" w:hAnsi="Times New Roman" w:cs="Times New Roman"/>
      <w:color w:val="auto"/>
      <w:spacing w:val="3"/>
      <w:sz w:val="15"/>
      <w:szCs w:val="15"/>
      <w:lang w:eastAsia="en-US"/>
    </w:rPr>
  </w:style>
  <w:style w:type="paragraph" w:customStyle="1" w:styleId="Headerorfooter70">
    <w:name w:val="Header or footer (7)"/>
    <w:basedOn w:val="Normal"/>
    <w:link w:val="Headerorfooter7"/>
    <w:pPr>
      <w:shd w:val="clear" w:color="auto" w:fill="FFFFFF"/>
      <w:spacing w:line="240" w:lineRule="atLeast"/>
    </w:pPr>
    <w:rPr>
      <w:rFonts w:ascii="Times New Roman" w:hAnsi="Times New Roman" w:cs="Times New Roman"/>
      <w:i/>
      <w:iCs/>
      <w:noProof/>
      <w:color w:val="auto"/>
      <w:sz w:val="20"/>
      <w:szCs w:val="20"/>
      <w:lang w:eastAsia="en-US"/>
    </w:rPr>
  </w:style>
  <w:style w:type="paragraph" w:customStyle="1" w:styleId="Bodytext70">
    <w:name w:val="Body text (7)"/>
    <w:basedOn w:val="Normal"/>
    <w:link w:val="Bodytext7"/>
    <w:pPr>
      <w:shd w:val="clear" w:color="auto" w:fill="FFFFFF"/>
      <w:spacing w:line="240" w:lineRule="atLeast"/>
    </w:pPr>
    <w:rPr>
      <w:rFonts w:ascii="Times New Roman" w:hAnsi="Times New Roman" w:cs="Times New Roman"/>
      <w:b/>
      <w:bCs/>
      <w:i/>
      <w:iCs/>
      <w:color w:val="auto"/>
      <w:spacing w:val="53"/>
      <w:w w:val="40"/>
      <w:lang w:eastAsia="en-US"/>
    </w:rPr>
  </w:style>
  <w:style w:type="paragraph" w:customStyle="1" w:styleId="Heading10">
    <w:name w:val="Heading #1"/>
    <w:basedOn w:val="Normal"/>
    <w:link w:val="Heading1"/>
    <w:pPr>
      <w:shd w:val="clear" w:color="auto" w:fill="FFFFFF"/>
      <w:spacing w:line="381" w:lineRule="exact"/>
      <w:jc w:val="both"/>
      <w:outlineLvl w:val="0"/>
    </w:pPr>
    <w:rPr>
      <w:rFonts w:ascii="Times New Roman" w:hAnsi="Times New Roman" w:cs="Times New Roman"/>
      <w:color w:val="auto"/>
      <w:spacing w:val="-1"/>
      <w:sz w:val="22"/>
      <w:szCs w:val="22"/>
      <w:lang w:eastAsia="en-US"/>
    </w:rPr>
  </w:style>
  <w:style w:type="paragraph" w:customStyle="1" w:styleId="Headerorfooter80">
    <w:name w:val="Header or footer (8)"/>
    <w:basedOn w:val="Normal"/>
    <w:link w:val="Headerorfooter8"/>
    <w:pPr>
      <w:shd w:val="clear" w:color="auto" w:fill="FFFFFF"/>
      <w:spacing w:line="240" w:lineRule="atLeast"/>
    </w:pPr>
    <w:rPr>
      <w:rFonts w:ascii="Corbel" w:hAnsi="Corbel" w:cs="Corbel"/>
      <w:i/>
      <w:iCs/>
      <w:noProof/>
      <w:color w:val="auto"/>
      <w:sz w:val="20"/>
      <w:szCs w:val="20"/>
      <w:lang w:eastAsia="en-US"/>
    </w:rPr>
  </w:style>
  <w:style w:type="paragraph" w:customStyle="1" w:styleId="Bodytext90">
    <w:name w:val="Body text (9)"/>
    <w:basedOn w:val="Normal"/>
    <w:link w:val="Bodytext9"/>
    <w:pPr>
      <w:shd w:val="clear" w:color="auto" w:fill="FFFFFF"/>
      <w:spacing w:line="270" w:lineRule="exact"/>
      <w:jc w:val="both"/>
    </w:pPr>
    <w:rPr>
      <w:rFonts w:ascii="Times New Roman" w:hAnsi="Times New Roman" w:cs="Times New Roman"/>
      <w:color w:val="auto"/>
      <w:spacing w:val="1"/>
      <w:sz w:val="21"/>
      <w:szCs w:val="21"/>
      <w:lang w:eastAsia="en-US"/>
    </w:rPr>
  </w:style>
  <w:style w:type="paragraph" w:customStyle="1" w:styleId="Bodytext100">
    <w:name w:val="Body text (10)"/>
    <w:basedOn w:val="Normal"/>
    <w:link w:val="Bodytext10"/>
    <w:pPr>
      <w:shd w:val="clear" w:color="auto" w:fill="FFFFFF"/>
      <w:spacing w:line="270" w:lineRule="exact"/>
      <w:jc w:val="both"/>
    </w:pPr>
    <w:rPr>
      <w:rFonts w:ascii="Times New Roman" w:hAnsi="Times New Roman" w:cs="Times New Roman"/>
      <w:i/>
      <w:iCs/>
      <w:color w:val="auto"/>
      <w:spacing w:val="-3"/>
      <w:sz w:val="22"/>
      <w:szCs w:val="22"/>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2"/>
      <w:sz w:val="22"/>
      <w:szCs w:val="22"/>
      <w:lang w:eastAsia="en-US"/>
    </w:rPr>
  </w:style>
  <w:style w:type="paragraph" w:customStyle="1" w:styleId="Bodytext80">
    <w:name w:val="Body text (8)"/>
    <w:basedOn w:val="Normal"/>
    <w:link w:val="Bodytext8"/>
    <w:pPr>
      <w:shd w:val="clear" w:color="auto" w:fill="FFFFFF"/>
      <w:spacing w:after="1860" w:line="240" w:lineRule="atLeast"/>
    </w:pPr>
    <w:rPr>
      <w:rFonts w:ascii="Times New Roman" w:hAnsi="Times New Roman" w:cs="Times New Roman"/>
      <w:color w:val="auto"/>
      <w:spacing w:val="-2"/>
      <w:sz w:val="20"/>
      <w:szCs w:val="20"/>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spacing w:val="-2"/>
      <w:sz w:val="20"/>
      <w:szCs w:val="20"/>
      <w:lang w:eastAsia="en-US"/>
    </w:rPr>
  </w:style>
  <w:style w:type="paragraph" w:customStyle="1" w:styleId="Bodytext110">
    <w:name w:val="Body text (11)"/>
    <w:basedOn w:val="Normal"/>
    <w:link w:val="Bodytext11"/>
    <w:pPr>
      <w:shd w:val="clear" w:color="auto" w:fill="FFFFFF"/>
      <w:spacing w:line="240" w:lineRule="atLeast"/>
    </w:pPr>
    <w:rPr>
      <w:rFonts w:ascii="Times New Roman" w:hAnsi="Times New Roman" w:cs="Times New Roman"/>
      <w:color w:val="auto"/>
      <w:spacing w:val="-3"/>
      <w:sz w:val="20"/>
      <w:szCs w:val="20"/>
      <w:lang w:eastAsia="en-US"/>
    </w:rPr>
  </w:style>
  <w:style w:type="paragraph" w:customStyle="1" w:styleId="Bodytext120">
    <w:name w:val="Body text (12)"/>
    <w:basedOn w:val="Normal"/>
    <w:link w:val="Bodytext12"/>
    <w:pPr>
      <w:shd w:val="clear" w:color="auto" w:fill="FFFFFF"/>
      <w:spacing w:line="240" w:lineRule="atLeast"/>
    </w:pPr>
    <w:rPr>
      <w:rFonts w:ascii="Times New Roman" w:hAnsi="Times New Roman" w:cs="Times New Roman"/>
      <w:b/>
      <w:bCs/>
      <w:color w:val="auto"/>
      <w:spacing w:val="-4"/>
      <w:sz w:val="18"/>
      <w:szCs w:val="18"/>
      <w:lang w:eastAsia="en-US"/>
    </w:rPr>
  </w:style>
  <w:style w:type="paragraph" w:customStyle="1" w:styleId="Headerorfooter90">
    <w:name w:val="Header or footer (9)"/>
    <w:basedOn w:val="Normal"/>
    <w:link w:val="Headerorfooter9"/>
    <w:pPr>
      <w:shd w:val="clear" w:color="auto" w:fill="FFFFFF"/>
      <w:spacing w:line="381" w:lineRule="exact"/>
    </w:pPr>
    <w:rPr>
      <w:rFonts w:ascii="Arial" w:hAnsi="Arial" w:cs="Arial"/>
      <w:b/>
      <w:bCs/>
      <w:i/>
      <w:iCs/>
      <w:noProof/>
      <w:color w:val="auto"/>
      <w:sz w:val="10"/>
      <w:szCs w:val="10"/>
      <w:lang w:eastAsia="en-US"/>
    </w:rPr>
  </w:style>
  <w:style w:type="paragraph" w:customStyle="1" w:styleId="Bodytext130">
    <w:name w:val="Body text (13)"/>
    <w:basedOn w:val="Normal"/>
    <w:link w:val="Bodytext13"/>
    <w:pPr>
      <w:shd w:val="clear" w:color="auto" w:fill="FFFFFF"/>
      <w:spacing w:before="2460" w:after="240" w:line="240" w:lineRule="atLeast"/>
      <w:jc w:val="both"/>
    </w:pPr>
    <w:rPr>
      <w:rFonts w:ascii="CordiaUPC" w:hAnsi="CordiaUPC" w:cs="CordiaUPC"/>
      <w:noProof/>
      <w:color w:val="auto"/>
      <w:sz w:val="11"/>
      <w:szCs w:val="11"/>
      <w:lang w:eastAsia="en-US"/>
    </w:rPr>
  </w:style>
  <w:style w:type="table" w:styleId="TableGrid">
    <w:name w:val="Table Grid"/>
    <w:basedOn w:val="TableNormal"/>
    <w:rsid w:val="004222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22205"/>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19770</Words>
  <Characters>112692</Characters>
  <DocSecurity>0</DocSecurity>
  <Lines>939</Lines>
  <Paragraphs>264</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132198</CharactersWithSpaces>
  <SharedDoc>false</SharedDoc>
  <HyperlinkBase>http://vanbanphapluat.co/nghi-dinh-14-2015-nd-cp-quy-dinh-chi-tiet-va-huong-dan-luat-duong-sat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2022-07-29T07:12:00Z</dcterms:created>
  <dcterms:modified xsi:type="dcterms:W3CDTF">2022-07-29T07:12:00Z</dcterms:modified>
</cp:coreProperties>
</file>