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95B8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DE1398" w14:textId="77777777" w:rsidR="00000000" w:rsidRDefault="00000000">
            <w:pPr>
              <w:spacing w:before="120"/>
              <w:jc w:val="center"/>
            </w:pPr>
            <w:r>
              <w:rPr>
                <w:b/>
                <w:bCs/>
                <w:lang w:val="vi-VN"/>
              </w:rPr>
              <w:t xml:space="preserve">ỦY BAN NHÂN DÂN </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A2760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B8AC1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CBC3FF" w14:textId="77777777" w:rsidR="00000000" w:rsidRDefault="00000000">
            <w:pPr>
              <w:spacing w:before="120"/>
            </w:pPr>
            <w:r>
              <w:rPr>
                <w:lang w:val="vi-VN"/>
              </w:rPr>
              <w:t xml:space="preserve">Số: </w:t>
            </w:r>
            <w:r>
              <w:t>2846</w:t>
            </w:r>
            <w:r>
              <w:rPr>
                <w:lang w:val="vi-VN"/>
              </w:rPr>
              <w:t>/UBND-KGVX</w:t>
            </w:r>
            <w:r>
              <w:br/>
            </w:r>
            <w:r>
              <w:rPr>
                <w:i/>
                <w:iCs/>
                <w:sz w:val="16"/>
                <w:lang w:val="vi-VN"/>
              </w:rPr>
              <w:t>V/v đẩy mạnh triển khai các biện pháp phòng, chống dịch COVID-19 trên địa bàn Thành phố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2B1B07" w14:textId="77777777" w:rsidR="00000000" w:rsidRDefault="00000000">
            <w:pPr>
              <w:spacing w:before="120"/>
              <w:jc w:val="right"/>
            </w:pPr>
            <w:r>
              <w:rPr>
                <w:i/>
                <w:iCs/>
                <w:lang w:val="vi-VN"/>
              </w:rPr>
              <w:t xml:space="preserve">Hà Nội, ngày </w:t>
            </w:r>
            <w:r>
              <w:rPr>
                <w:i/>
                <w:iCs/>
              </w:rPr>
              <w:t>30</w:t>
            </w:r>
            <w:r>
              <w:rPr>
                <w:i/>
                <w:iCs/>
                <w:lang w:val="vi-VN"/>
              </w:rPr>
              <w:t xml:space="preserve"> tháng </w:t>
            </w:r>
            <w:r>
              <w:rPr>
                <w:i/>
                <w:iCs/>
              </w:rPr>
              <w:t>8</w:t>
            </w:r>
            <w:r>
              <w:rPr>
                <w:i/>
                <w:iCs/>
                <w:lang w:val="vi-VN"/>
              </w:rPr>
              <w:t xml:space="preserve"> năm </w:t>
            </w:r>
            <w:r>
              <w:rPr>
                <w:i/>
                <w:iCs/>
              </w:rPr>
              <w:t>2022</w:t>
            </w:r>
          </w:p>
        </w:tc>
      </w:tr>
    </w:tbl>
    <w:p w14:paraId="47AED24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6348"/>
      </w:tblGrid>
      <w:tr w:rsidR="00000000" w14:paraId="612A4C29" w14:textId="77777777">
        <w:tc>
          <w:tcPr>
            <w:tcW w:w="2508" w:type="dxa"/>
            <w:tcBorders>
              <w:top w:val="nil"/>
              <w:left w:val="nil"/>
              <w:bottom w:val="nil"/>
              <w:right w:val="nil"/>
              <w:tl2br w:val="nil"/>
              <w:tr2bl w:val="nil"/>
            </w:tcBorders>
            <w:shd w:val="clear" w:color="auto" w:fill="auto"/>
            <w:tcMar>
              <w:top w:w="0" w:type="dxa"/>
              <w:left w:w="108" w:type="dxa"/>
              <w:bottom w:w="0" w:type="dxa"/>
              <w:right w:w="108" w:type="dxa"/>
            </w:tcMar>
          </w:tcPr>
          <w:p w14:paraId="18C70661" w14:textId="77777777" w:rsidR="00000000" w:rsidRDefault="00000000">
            <w:pPr>
              <w:spacing w:before="120"/>
              <w:jc w:val="right"/>
            </w:pPr>
            <w:r>
              <w:rPr>
                <w:b/>
                <w:bCs/>
                <w:lang w:val="vi-VN"/>
              </w:rPr>
              <w:t>Kính gửi:</w:t>
            </w:r>
          </w:p>
        </w:tc>
        <w:tc>
          <w:tcPr>
            <w:tcW w:w="6348" w:type="dxa"/>
            <w:tcBorders>
              <w:top w:val="nil"/>
              <w:left w:val="nil"/>
              <w:bottom w:val="nil"/>
              <w:right w:val="nil"/>
              <w:tl2br w:val="nil"/>
              <w:tr2bl w:val="nil"/>
            </w:tcBorders>
            <w:shd w:val="clear" w:color="auto" w:fill="auto"/>
            <w:tcMar>
              <w:top w:w="0" w:type="dxa"/>
              <w:left w:w="108" w:type="dxa"/>
              <w:bottom w:w="0" w:type="dxa"/>
              <w:right w:w="108" w:type="dxa"/>
            </w:tcMar>
          </w:tcPr>
          <w:p w14:paraId="264C88D6" w14:textId="77777777" w:rsidR="00000000" w:rsidRDefault="00000000">
            <w:pPr>
              <w:spacing w:before="120"/>
            </w:pPr>
            <w:r>
              <w:rPr>
                <w:lang w:val="vi-VN"/>
              </w:rPr>
              <w:t>- Ủy ban Mặt trận Tổ quốc Việt Nam thành phố Hà Nội;</w:t>
            </w:r>
            <w:r>
              <w:br/>
            </w:r>
            <w:r>
              <w:rPr>
                <w:lang w:val="vi-VN"/>
              </w:rPr>
              <w:t>- Các Sở, ban, ngành Thành phố;</w:t>
            </w:r>
            <w:r>
              <w:br/>
            </w:r>
            <w:r>
              <w:rPr>
                <w:lang w:val="vi-VN"/>
              </w:rPr>
              <w:t>- Ủy ban nhân dân các quận, huyện, thị xã.</w:t>
            </w:r>
          </w:p>
        </w:tc>
      </w:tr>
    </w:tbl>
    <w:p w14:paraId="2EB8B99B" w14:textId="77777777" w:rsidR="00000000" w:rsidRDefault="00000000">
      <w:pPr>
        <w:spacing w:before="120" w:after="280" w:afterAutospacing="1"/>
      </w:pPr>
      <w:r>
        <w:rPr>
          <w:lang w:val="vi-VN"/>
        </w:rPr>
        <w:t>Ủy ban nhân dân Thành phố nhận được Công điện số 755/CĐ-TTg ngày 25/8/2022 của Thủ tướng Chính phủ về việc đẩy mạnh triển khai các biện pháp phòng, chống dịch COVID-19; Công văn số 4619/BYT-DP ngày 25/8/2022 của Bộ Y tế về việc triển khai tiêm vắc xin phòng COVID-19. Đ</w:t>
      </w:r>
      <w:r>
        <w:t xml:space="preserve">ể </w:t>
      </w:r>
      <w:r>
        <w:rPr>
          <w:lang w:val="vi-VN"/>
        </w:rPr>
        <w:t>tiếp tục bảo vệ và duy trì bền vững thành quả phòng, chống dịch COVID-19, nhất là trong bối cảnh dịch bệnh đang có nguy cơ quay trở lại, Ủy ban nhân dân Thành phố yêu cầu:</w:t>
      </w:r>
    </w:p>
    <w:p w14:paraId="7FB53AAF" w14:textId="77777777" w:rsidR="00000000" w:rsidRDefault="00000000">
      <w:pPr>
        <w:spacing w:before="120" w:after="280" w:afterAutospacing="1"/>
      </w:pPr>
      <w:r>
        <w:rPr>
          <w:lang w:val="vi-VN"/>
        </w:rPr>
        <w:t>1. Ủy ban nhân dân các quận, huyện, thị xã tiếp tục chỉ đạo và chịu trách nhiệm toàn diện công tác phòng, chống COVID-19 trên địa bàn quản lý, ưu tiên triển khai một số nội dung sau:</w:t>
      </w:r>
    </w:p>
    <w:p w14:paraId="6699416F" w14:textId="77777777" w:rsidR="00000000" w:rsidRDefault="00000000">
      <w:pPr>
        <w:spacing w:before="120" w:after="280" w:afterAutospacing="1"/>
      </w:pPr>
      <w:r>
        <w:rPr>
          <w:lang w:val="vi-VN"/>
        </w:rPr>
        <w:t>- Trực tiếp chỉ đạo và chịu trách nhiệm về việc tiêm vắc xin phòng COVID-19 cho các đối tượng trên địa bàn, đảm bảo tiến độ theo đúng chỉ đạo của Chính phủ, Thủ tướng Chính phủ, Ban Chỉ đạo Quốc gia phòng, chống dịch COVID-19, Ủy ban nhân dân Thành phố; sử dụng kịp thời, hiệu quả số vắc xin phòng COVID-19 được phân bổ, tránh lãng phí. Chỉ đạo các cấp chính quyền trên địa bàn đi từng ngõ, gõ từng nhà, rà từng người; tiếp tục kh</w:t>
      </w:r>
      <w:r>
        <w:t>ẩ</w:t>
      </w:r>
      <w:r>
        <w:rPr>
          <w:lang w:val="vi-VN"/>
        </w:rPr>
        <w:t>n trương tổ chức nhiều hình thức tiêm chủng như điểm tiêm cố định, điểm tiêm lưu động tại các khu công nghiệp, trường học... làm tăng khả năng tiếp cận của người dân, góp phần đẩy nhanh tiến độ tiêm vắc xin cho người dân từ 5 tu</w:t>
      </w:r>
      <w:r>
        <w:t>ổ</w:t>
      </w:r>
      <w:r>
        <w:rPr>
          <w:lang w:val="vi-VN"/>
        </w:rPr>
        <w:t>i trở lên đ</w:t>
      </w:r>
      <w:r>
        <w:t xml:space="preserve">ể </w:t>
      </w:r>
      <w:r>
        <w:rPr>
          <w:lang w:val="vi-VN"/>
        </w:rPr>
        <w:t>bảo đảm mục tiêu đ</w:t>
      </w:r>
      <w:r>
        <w:t>ề</w:t>
      </w:r>
      <w:r>
        <w:rPr>
          <w:lang w:val="vi-VN"/>
        </w:rPr>
        <w:t xml:space="preserve"> ra.</w:t>
      </w:r>
    </w:p>
    <w:p w14:paraId="207034E4" w14:textId="77777777" w:rsidR="00000000" w:rsidRDefault="00000000">
      <w:pPr>
        <w:spacing w:before="120" w:after="280" w:afterAutospacing="1"/>
      </w:pPr>
      <w:r>
        <w:rPr>
          <w:lang w:val="vi-VN"/>
        </w:rPr>
        <w:t>- Chỉ đạo rà soát, cập nhật kịch bản, chuẩn bị đầy đủ nhân lực, thuốc, trang thiết bị, vật tư y tế theo hướng dẫn của ngành y tế đ</w:t>
      </w:r>
      <w:r>
        <w:t xml:space="preserve">ể </w:t>
      </w:r>
      <w:r>
        <w:rPr>
          <w:lang w:val="vi-VN"/>
        </w:rPr>
        <w:t>sẵn sàng cho mọi tình huống dịch bệnh có thể xảy ra, bảo đảm người dân tiếp cận dịch vụ y t</w:t>
      </w:r>
      <w:r>
        <w:t xml:space="preserve">ế </w:t>
      </w:r>
      <w:r>
        <w:rPr>
          <w:lang w:val="vi-VN"/>
        </w:rPr>
        <w:t>nhanh nhất, sớm nhất, ngay tại cơ sở; kiên quyết ứng phó kịp thời, hiệu quả trong trường hợp dịch bệnh bùng phát trở lại. Cơ quan, địa phương nào không kịp thời kiểm soát, để dịch bệnh bùng phát trên diện rộng phải chịu trách nhiệm trước Đảng, Nhà nước và Nhân dân.</w:t>
      </w:r>
    </w:p>
    <w:p w14:paraId="0BA9C215" w14:textId="77777777" w:rsidR="00000000" w:rsidRDefault="00000000">
      <w:pPr>
        <w:spacing w:before="120" w:after="280" w:afterAutospacing="1"/>
      </w:pPr>
      <w:r>
        <w:rPr>
          <w:lang w:val="vi-VN"/>
        </w:rPr>
        <w:t>- Đẩy mạnh công tác thông tin, tuyên truyền để người dân thực hiện nghiêm các quy định của pháp luật về phòng, ch</w:t>
      </w:r>
      <w:r>
        <w:t>ố</w:t>
      </w:r>
      <w:r>
        <w:rPr>
          <w:lang w:val="vi-VN"/>
        </w:rPr>
        <w:t>ng dịch, tích cực tiêm vắc xin phòng COVID-19 đ</w:t>
      </w:r>
      <w:r>
        <w:t xml:space="preserve">ể </w:t>
      </w:r>
      <w:r>
        <w:rPr>
          <w:lang w:val="vi-VN"/>
        </w:rPr>
        <w:t>bảo vệ bản thân, gia đình và cộng đồng.</w:t>
      </w:r>
    </w:p>
    <w:p w14:paraId="0A875C66" w14:textId="77777777" w:rsidR="00000000" w:rsidRDefault="00000000">
      <w:pPr>
        <w:spacing w:before="120" w:after="280" w:afterAutospacing="1"/>
      </w:pPr>
      <w:bookmarkStart w:id="0" w:name="bookmark0"/>
      <w:r>
        <w:rPr>
          <w:lang w:val="vi-VN"/>
        </w:rPr>
        <w:t>2. Sở Y tế</w:t>
      </w:r>
      <w:bookmarkEnd w:id="0"/>
    </w:p>
    <w:p w14:paraId="05F07473" w14:textId="77777777" w:rsidR="00000000" w:rsidRDefault="00000000">
      <w:pPr>
        <w:spacing w:before="120" w:after="280" w:afterAutospacing="1"/>
      </w:pPr>
      <w:r>
        <w:rPr>
          <w:lang w:val="vi-VN"/>
        </w:rPr>
        <w:t>- Căn cứ kết quả rà soát đối tượng, dự trù nhu cầu sử dụng v</w:t>
      </w:r>
      <w:r>
        <w:t>ắ</w:t>
      </w:r>
      <w:r>
        <w:rPr>
          <w:lang w:val="vi-VN"/>
        </w:rPr>
        <w:t>c xin của các quận, huyện, thị xã và các lực lượng liên quan, báo cáo Bộ Y tế và xây dựng kế hoạch tiếp nhận, phân b</w:t>
      </w:r>
      <w:r>
        <w:t xml:space="preserve">ổ </w:t>
      </w:r>
      <w:r>
        <w:rPr>
          <w:lang w:val="vi-VN"/>
        </w:rPr>
        <w:t xml:space="preserve">vắc xin phòng </w:t>
      </w:r>
      <w:r>
        <w:rPr>
          <w:lang w:val="vi-VN"/>
        </w:rPr>
        <w:lastRenderedPageBreak/>
        <w:t>COVID-19 kịp thời, khoa học; không đ</w:t>
      </w:r>
      <w:r>
        <w:t xml:space="preserve">ể </w:t>
      </w:r>
      <w:r>
        <w:rPr>
          <w:lang w:val="vi-VN"/>
        </w:rPr>
        <w:t>xảy ra tình trạng thi</w:t>
      </w:r>
      <w:r>
        <w:t>ế</w:t>
      </w:r>
      <w:r>
        <w:rPr>
          <w:lang w:val="vi-VN"/>
        </w:rPr>
        <w:t>u vắc xin, đồng thời tránh tình trạng lãng phí, hủy bỏ vắc xin do hết hạn.</w:t>
      </w:r>
    </w:p>
    <w:p w14:paraId="74B00683" w14:textId="77777777" w:rsidR="00000000" w:rsidRDefault="00000000">
      <w:pPr>
        <w:spacing w:before="120" w:after="280" w:afterAutospacing="1"/>
      </w:pPr>
      <w:r>
        <w:rPr>
          <w:lang w:val="vi-VN"/>
        </w:rPr>
        <w:t>- Tăng cường giám sát, đôn đốc các địa phương triển khai tiêm vắc xin phòng COVID-19; theo dõi kết quả, các khó khăn, vướng mắc trong quá trình thực hiện để kịp thời hỗ trợ, báo cáo Bộ Y tế, Ủy ban nhân dân Thành phố để tháo gỡ các khó khăn, chỉ đạo, nhắc nhở, phê bình các đơn vị không đảm bảo tiến độ.</w:t>
      </w:r>
    </w:p>
    <w:p w14:paraId="1FF6CC46" w14:textId="77777777" w:rsidR="00000000" w:rsidRDefault="00000000">
      <w:pPr>
        <w:spacing w:before="120" w:after="280" w:afterAutospacing="1"/>
      </w:pPr>
      <w:r>
        <w:rPr>
          <w:lang w:val="vi-VN"/>
        </w:rPr>
        <w:t>- Thường xuyên theo dõi tình hình dịch trên thế giới, đặc biệt sự xuất hiện các biến ch</w:t>
      </w:r>
      <w:r>
        <w:t>ủ</w:t>
      </w:r>
      <w:r>
        <w:rPr>
          <w:lang w:val="vi-VN"/>
        </w:rPr>
        <w:t>ng mới có khả năng lây lan nhanh hơn, khả năng gây bệnh nặng hơn; thường xuyên trao đổi, cập nhật thông tin và các hướng dẫn chuyên môn của Bộ Y tế, cơ quan chuyên môn tuyến trên và các tổ chức, chuyên gia uy tín; chủ động đánh giá tình hình dịch, mức độ nguy cơ, dự báo di</w:t>
      </w:r>
      <w:r>
        <w:t>ễ</w:t>
      </w:r>
      <w:r>
        <w:rPr>
          <w:lang w:val="vi-VN"/>
        </w:rPr>
        <w:t>n biến đ</w:t>
      </w:r>
      <w:r>
        <w:t xml:space="preserve">ể </w:t>
      </w:r>
      <w:r>
        <w:rPr>
          <w:lang w:val="vi-VN"/>
        </w:rPr>
        <w:t>xây dựng kịch b</w:t>
      </w:r>
      <w:r>
        <w:t>ả</w:t>
      </w:r>
      <w:r>
        <w:rPr>
          <w:lang w:val="vi-VN"/>
        </w:rPr>
        <w:t>n hướng dẫn các đơn vị triển khai các biện pháp phòng, chống dịch, chuẩn bị đầy đủ nhân lực, thuốc, trang thiết bị, vật tư y tế, sẵn sàng cho mọi tình huống dịch bệnh có thể xảy ra, tham mưu đề xuất, báo cáo Ủy ban nhân dân Thành phố chỉ đạo các nội dung vượt quá thẩm quyền.</w:t>
      </w:r>
    </w:p>
    <w:p w14:paraId="5A07567F" w14:textId="77777777" w:rsidR="00000000" w:rsidRDefault="00000000">
      <w:pPr>
        <w:spacing w:before="120" w:after="280" w:afterAutospacing="1"/>
      </w:pPr>
      <w:r>
        <w:rPr>
          <w:lang w:val="vi-VN"/>
        </w:rPr>
        <w:t>- Chủ động phối hợp với Sở Thông tin và Truyền thông, các cơ quan truyền thông, báo, đài để cung cấp thông tin cập nhật về tình hình dịch bệnh, nhất là nguy cơ do các biến th</w:t>
      </w:r>
      <w:r>
        <w:t xml:space="preserve">ể </w:t>
      </w:r>
      <w:r>
        <w:rPr>
          <w:lang w:val="vi-VN"/>
        </w:rPr>
        <w:t>mới gây ra, đồng thời cung cấp tới người dân các biện pháp phòng, chống dịch phù hợp.</w:t>
      </w:r>
    </w:p>
    <w:p w14:paraId="668E2166" w14:textId="77777777" w:rsidR="00000000" w:rsidRDefault="00000000">
      <w:pPr>
        <w:spacing w:before="120" w:after="280" w:afterAutospacing="1"/>
      </w:pPr>
      <w:r>
        <w:rPr>
          <w:lang w:val="vi-VN"/>
        </w:rPr>
        <w:t>3. Sở Thông tin và Truyền thông</w:t>
      </w:r>
    </w:p>
    <w:p w14:paraId="75A42908" w14:textId="77777777" w:rsidR="00000000" w:rsidRDefault="00000000">
      <w:pPr>
        <w:spacing w:before="120" w:after="280" w:afterAutospacing="1"/>
      </w:pPr>
      <w:r>
        <w:rPr>
          <w:lang w:val="vi-VN"/>
        </w:rPr>
        <w:t>Chủ trì, phối hợp với các cơ quan truyền thông, báo, đài Thành phố, Sở Y tế, Ủy ban nhân dân các quận, huyện, thị xã tiếp tục đẩy mạnh công tác truyền thông phòng, chống dịch; cung cấp thông tin cập nhật về tình hình dịch bệnh, nhất là nguy cơ do các biến th</w:t>
      </w:r>
      <w:r>
        <w:t xml:space="preserve">ể </w:t>
      </w:r>
      <w:r>
        <w:rPr>
          <w:lang w:val="vi-VN"/>
        </w:rPr>
        <w:t>mới gây ra, đồng thời cung cấp tới người dân các biện pháp phòng, chống dịch phù hợp theo hướng dẫn của ngành y t</w:t>
      </w:r>
      <w:r>
        <w:t>ế</w:t>
      </w:r>
      <w:r>
        <w:rPr>
          <w:lang w:val="vi-VN"/>
        </w:rPr>
        <w:t>.</w:t>
      </w:r>
    </w:p>
    <w:p w14:paraId="35C71616" w14:textId="77777777" w:rsidR="00000000" w:rsidRDefault="00000000">
      <w:pPr>
        <w:spacing w:before="120" w:after="280" w:afterAutospacing="1"/>
      </w:pPr>
      <w:r>
        <w:rPr>
          <w:lang w:val="vi-VN"/>
        </w:rPr>
        <w:t>4. Các Sở, ban, ngành Thành phố</w:t>
      </w:r>
    </w:p>
    <w:p w14:paraId="31A71F56" w14:textId="77777777" w:rsidR="00000000" w:rsidRDefault="00000000">
      <w:pPr>
        <w:spacing w:before="120" w:after="280" w:afterAutospacing="1"/>
      </w:pPr>
      <w:r>
        <w:rPr>
          <w:lang w:val="vi-VN"/>
        </w:rPr>
        <w:t>Căn cứ chức năng, nhiệm vụ tập trung chỉ đạo thực hiện nghiêm, có hiệu quả các nội dung chỉ đạo tại Công điện số 755/CĐ-TTg; Công văn s</w:t>
      </w:r>
      <w:r>
        <w:t xml:space="preserve">ố </w:t>
      </w:r>
      <w:r>
        <w:rPr>
          <w:lang w:val="vi-VN"/>
        </w:rPr>
        <w:t>4619/BYT-DP ngày 25/8/2022 của Bộ Y tế, trong đó tập trung vào công tác tiêm v</w:t>
      </w:r>
      <w:r>
        <w:t>ắ</w:t>
      </w:r>
      <w:r>
        <w:rPr>
          <w:lang w:val="vi-VN"/>
        </w:rPr>
        <w:t>c xin theo đúng chỉ đạo của Chính phủ, Thủ tướng Chính phủ và Ban Chỉ đạo Quốc gia phòng, chống dịch COV</w:t>
      </w:r>
      <w:r>
        <w:t>I</w:t>
      </w:r>
      <w:r>
        <w:rPr>
          <w:lang w:val="vi-VN"/>
        </w:rPr>
        <w:t>D-19, hoàn thành sớm nhất việc tiêm vắc xin cho các lứa tuổi theo hướng dẫn của Bộ Y tế.</w:t>
      </w:r>
    </w:p>
    <w:p w14:paraId="7369FBCF" w14:textId="77777777" w:rsidR="00000000" w:rsidRDefault="00000000">
      <w:pPr>
        <w:spacing w:before="120" w:after="280" w:afterAutospacing="1"/>
      </w:pPr>
      <w:r>
        <w:rPr>
          <w:lang w:val="vi-VN"/>
        </w:rPr>
        <w:t>5. Đề nghị Ủy ban Mặt trận Tổ quốc Việt Nam thành phố Hà Nội chỉ đạo Mặt trận Tổ quốc các cấp, các hội, đoàn thể thành viên tăng cường công tác truyền thông, vận động Nhân dân và phối hợp với chính quyền các cấp, ngành y tế thực hiện các biện pháp phòng, chống dịch COVID-19.</w:t>
      </w:r>
    </w:p>
    <w:p w14:paraId="43EE1EAC" w14:textId="77777777" w:rsidR="00000000" w:rsidRDefault="00000000">
      <w:pPr>
        <w:spacing w:before="120" w:after="280" w:afterAutospacing="1"/>
      </w:pPr>
      <w:r>
        <w:rPr>
          <w:lang w:val="vi-VN"/>
        </w:rPr>
        <w:t>Ủy ban nhân dân Thành phố đề nghị Ủy ban Mặt trận Tổ quốc Việt Nam thành phố Hà Nội, yêu cầu các Sở, ban, ngành Thành phố, Ủy ban nhân dân các quận, huyện, thị xã nghiêm túc triển khai thực hiện./.</w:t>
      </w:r>
    </w:p>
    <w:p w14:paraId="211B8AA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565ADEFB"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38A3A853"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BCĐQGPCD COVID-19;</w:t>
            </w:r>
            <w:r>
              <w:rPr>
                <w:sz w:val="16"/>
                <w:lang w:val="vi-VN"/>
              </w:rPr>
              <w:br/>
              <w:t>- Đồng chí Bí thư Thành ủy;</w:t>
            </w:r>
            <w:r>
              <w:rPr>
                <w:sz w:val="16"/>
                <w:lang w:val="vi-VN"/>
              </w:rPr>
              <w:br/>
              <w:t>- Các đồng chí Phó Bí thư Thành ủy;</w:t>
            </w:r>
            <w:r>
              <w:rPr>
                <w:sz w:val="16"/>
                <w:lang w:val="vi-VN"/>
              </w:rPr>
              <w:br/>
              <w:t>- Chủ tịch UBND Thành phố;</w:t>
            </w:r>
            <w:r>
              <w:rPr>
                <w:sz w:val="16"/>
                <w:lang w:val="vi-VN"/>
              </w:rPr>
              <w:br/>
              <w:t>- Phó Chủ tịch Ch</w:t>
            </w:r>
            <w:r>
              <w:rPr>
                <w:sz w:val="16"/>
              </w:rPr>
              <w:t xml:space="preserve">ử </w:t>
            </w:r>
            <w:r>
              <w:rPr>
                <w:sz w:val="16"/>
                <w:lang w:val="vi-VN"/>
              </w:rPr>
              <w:t>Xuân Dũng;</w:t>
            </w:r>
            <w:r>
              <w:rPr>
                <w:sz w:val="16"/>
                <w:lang w:val="vi-VN"/>
              </w:rPr>
              <w:br/>
              <w:t>- VPUB: CVP, PCVP P.T.T.Huyền, Phòng KGVX, TH;</w:t>
            </w:r>
            <w:r>
              <w:rPr>
                <w:sz w:val="16"/>
                <w:lang w:val="vi-VN"/>
              </w:rPr>
              <w:br/>
              <w:t xml:space="preserve">- Lưu: VT, KGVX </w:t>
            </w:r>
            <w:r>
              <w:rPr>
                <w:sz w:val="16"/>
                <w:vertAlign w:val="subscript"/>
                <w:lang w:val="vi-VN"/>
              </w:rPr>
              <w:t>AN</w:t>
            </w:r>
            <w:r>
              <w:rPr>
                <w:sz w:val="16"/>
                <w:lang w:val="vi-VN"/>
              </w:rPr>
              <w:t>. (8163)</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797D48B2" w14:textId="77777777"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r>
            <w:r>
              <w:rPr>
                <w:b/>
                <w:bCs/>
                <w:lang w:val="vi-VN"/>
              </w:rPr>
              <w:t>Chử Xuân Dũng</w:t>
            </w:r>
          </w:p>
        </w:tc>
      </w:tr>
    </w:tbl>
    <w:p w14:paraId="77292902" w14:textId="77777777" w:rsidR="000C631E" w:rsidRDefault="00000000">
      <w:pPr>
        <w:spacing w:before="120" w:after="280" w:afterAutospacing="1"/>
      </w:pPr>
      <w:r>
        <w:t> </w:t>
      </w:r>
    </w:p>
    <w:sectPr w:rsidR="000C63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E0"/>
    <w:rsid w:val="000C631E"/>
    <w:rsid w:val="006F14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5F33D"/>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2022-09-05T10:22:00Z</dcterms:created>
  <dcterms:modified xsi:type="dcterms:W3CDTF">2022-09-05T10:22:00Z</dcterms:modified>
</cp:coreProperties>
</file>