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83"/>
        <w:gridCol w:w="5532"/>
      </w:tblGrid>
      <w:tr w:rsidR="00000000" w14:paraId="70CC1BF5" w14:textId="77777777">
        <w:trPr>
          <w:trHeight w:val="288"/>
        </w:trPr>
        <w:tc>
          <w:tcPr>
            <w:tcW w:w="3383" w:type="dxa"/>
            <w:tcBorders>
              <w:top w:val="nil"/>
              <w:left w:val="nil"/>
              <w:bottom w:val="nil"/>
              <w:right w:val="nil"/>
              <w:tl2br w:val="nil"/>
              <w:tr2bl w:val="nil"/>
            </w:tcBorders>
            <w:shd w:val="clear" w:color="auto" w:fill="auto"/>
            <w:tcMar>
              <w:top w:w="0" w:type="dxa"/>
              <w:left w:w="108" w:type="dxa"/>
              <w:bottom w:w="0" w:type="dxa"/>
              <w:right w:w="108" w:type="dxa"/>
            </w:tcMar>
          </w:tcPr>
          <w:p w14:paraId="256DFD7B" w14:textId="77777777" w:rsidR="00000000" w:rsidRDefault="002B1CD4">
            <w:pPr>
              <w:spacing w:before="120"/>
              <w:jc w:val="center"/>
            </w:pPr>
            <w:bookmarkStart w:id="0" w:name="_GoBack"/>
            <w:bookmarkEnd w:id="0"/>
            <w:r>
              <w:rPr>
                <w:b/>
                <w:bCs/>
              </w:rPr>
              <w:t>CHÍNH PHỦ</w:t>
            </w:r>
            <w:r>
              <w:rPr>
                <w:b/>
                <w:bCs/>
              </w:rPr>
              <w:br/>
              <w:t>-------</w:t>
            </w:r>
          </w:p>
        </w:tc>
        <w:tc>
          <w:tcPr>
            <w:tcW w:w="5532" w:type="dxa"/>
            <w:tcBorders>
              <w:top w:val="nil"/>
              <w:left w:val="nil"/>
              <w:bottom w:val="nil"/>
              <w:right w:val="nil"/>
              <w:tl2br w:val="nil"/>
              <w:tr2bl w:val="nil"/>
            </w:tcBorders>
            <w:shd w:val="clear" w:color="auto" w:fill="auto"/>
            <w:tcMar>
              <w:top w:w="0" w:type="dxa"/>
              <w:left w:w="108" w:type="dxa"/>
              <w:bottom w:w="0" w:type="dxa"/>
              <w:right w:w="108" w:type="dxa"/>
            </w:tcMar>
          </w:tcPr>
          <w:p w14:paraId="07A21A00" w14:textId="77777777" w:rsidR="00000000" w:rsidRDefault="002B1CD4">
            <w:pPr>
              <w:spacing w:before="120"/>
              <w:jc w:val="center"/>
            </w:pPr>
            <w:r>
              <w:rPr>
                <w:b/>
                <w:bCs/>
              </w:rPr>
              <w:t>CỘNG HÒA XÃ HỘI CHỦ NGHĨA VIỆT NAM</w:t>
            </w:r>
            <w:r>
              <w:rPr>
                <w:b/>
                <w:bCs/>
              </w:rPr>
              <w:br/>
              <w:t xml:space="preserve">Độc lập - Tự do - Hạnh phúc </w:t>
            </w:r>
            <w:r>
              <w:rPr>
                <w:b/>
                <w:bCs/>
              </w:rPr>
              <w:br/>
              <w:t>---------------</w:t>
            </w:r>
          </w:p>
        </w:tc>
      </w:tr>
      <w:tr w:rsidR="00000000" w14:paraId="00265D1B" w14:textId="77777777">
        <w:tblPrEx>
          <w:tblBorders>
            <w:top w:val="none" w:sz="0" w:space="0" w:color="auto"/>
            <w:bottom w:val="none" w:sz="0" w:space="0" w:color="auto"/>
            <w:insideH w:val="none" w:sz="0" w:space="0" w:color="auto"/>
            <w:insideV w:val="none" w:sz="0" w:space="0" w:color="auto"/>
          </w:tblBorders>
        </w:tblPrEx>
        <w:trPr>
          <w:trHeight w:val="256"/>
        </w:trPr>
        <w:tc>
          <w:tcPr>
            <w:tcW w:w="3383" w:type="dxa"/>
            <w:tcBorders>
              <w:top w:val="nil"/>
              <w:left w:val="nil"/>
              <w:bottom w:val="nil"/>
              <w:right w:val="nil"/>
              <w:tl2br w:val="nil"/>
              <w:tr2bl w:val="nil"/>
            </w:tcBorders>
            <w:shd w:val="clear" w:color="auto" w:fill="auto"/>
            <w:tcMar>
              <w:top w:w="0" w:type="dxa"/>
              <w:left w:w="108" w:type="dxa"/>
              <w:bottom w:w="0" w:type="dxa"/>
              <w:right w:w="108" w:type="dxa"/>
            </w:tcMar>
          </w:tcPr>
          <w:p w14:paraId="61597B6A" w14:textId="77777777" w:rsidR="00000000" w:rsidRDefault="002B1CD4">
            <w:pPr>
              <w:spacing w:before="120"/>
              <w:jc w:val="center"/>
            </w:pPr>
            <w:r>
              <w:t>Số: 75/2015/NĐ-CP</w:t>
            </w:r>
          </w:p>
        </w:tc>
        <w:tc>
          <w:tcPr>
            <w:tcW w:w="5532" w:type="dxa"/>
            <w:tcBorders>
              <w:top w:val="nil"/>
              <w:left w:val="nil"/>
              <w:bottom w:val="nil"/>
              <w:right w:val="nil"/>
              <w:tl2br w:val="nil"/>
              <w:tr2bl w:val="nil"/>
            </w:tcBorders>
            <w:shd w:val="clear" w:color="auto" w:fill="auto"/>
            <w:tcMar>
              <w:top w:w="0" w:type="dxa"/>
              <w:left w:w="108" w:type="dxa"/>
              <w:bottom w:w="0" w:type="dxa"/>
              <w:right w:w="108" w:type="dxa"/>
            </w:tcMar>
          </w:tcPr>
          <w:p w14:paraId="40E083A0" w14:textId="77777777" w:rsidR="00000000" w:rsidRDefault="002B1CD4">
            <w:pPr>
              <w:spacing w:before="120"/>
              <w:jc w:val="right"/>
            </w:pPr>
            <w:r>
              <w:rPr>
                <w:i/>
                <w:iCs/>
              </w:rPr>
              <w:t>Hà Nội, ngày 09 tháng 09 năm 2015</w:t>
            </w:r>
          </w:p>
        </w:tc>
      </w:tr>
    </w:tbl>
    <w:p w14:paraId="5ACE8F54" w14:textId="77777777" w:rsidR="00000000" w:rsidRDefault="002B1CD4">
      <w:pPr>
        <w:spacing w:before="120" w:after="280" w:afterAutospacing="1"/>
      </w:pPr>
      <w:r>
        <w:rPr>
          <w:lang w:val="vi-VN"/>
        </w:rPr>
        <w:t> </w:t>
      </w:r>
    </w:p>
    <w:p w14:paraId="415D5E09" w14:textId="77777777" w:rsidR="00000000" w:rsidRDefault="002B1CD4">
      <w:pPr>
        <w:spacing w:before="120" w:after="280" w:afterAutospacing="1"/>
        <w:jc w:val="center"/>
      </w:pPr>
      <w:bookmarkStart w:id="1" w:name="loai_1"/>
      <w:r>
        <w:rPr>
          <w:b/>
          <w:bCs/>
          <w:lang w:val="vi-VN"/>
        </w:rPr>
        <w:t>NGHỊ ĐỊNH</w:t>
      </w:r>
      <w:bookmarkEnd w:id="1"/>
    </w:p>
    <w:p w14:paraId="35ED634D" w14:textId="77777777" w:rsidR="00000000" w:rsidRDefault="002B1CD4">
      <w:pPr>
        <w:spacing w:before="120" w:after="280" w:afterAutospacing="1"/>
        <w:jc w:val="center"/>
      </w:pPr>
      <w:bookmarkStart w:id="2" w:name="loai_1_name"/>
      <w:r>
        <w:rPr>
          <w:lang w:val="vi-VN"/>
        </w:rPr>
        <w:t>VỀ CƠ CHẾ, CHÍNH SÁCH BẢO VỆ VÀ PHÁT TRIỂN RỪNG, GẮN VỚI CHÍNH SÁCH GIẢM NGHÈO NHANH, BỀN VỮ</w:t>
      </w:r>
      <w:r>
        <w:rPr>
          <w:lang w:val="vi-VN"/>
        </w:rPr>
        <w:t>NG VÀ HỖ TRỢ ĐỒNG BÀO DÂN TỘC THIỂU SỐ GIAI ĐOẠN 2015 - 2020</w:t>
      </w:r>
      <w:bookmarkEnd w:id="2"/>
    </w:p>
    <w:p w14:paraId="6F074741" w14:textId="77777777" w:rsidR="00000000" w:rsidRDefault="002B1CD4">
      <w:pPr>
        <w:spacing w:before="120" w:after="280" w:afterAutospacing="1"/>
      </w:pPr>
      <w:r>
        <w:rPr>
          <w:i/>
          <w:iCs/>
          <w:lang w:val="vi-VN"/>
        </w:rPr>
        <w:t xml:space="preserve">Căn cứ Luật </w:t>
      </w:r>
      <w:r>
        <w:rPr>
          <w:i/>
          <w:iCs/>
          <w:shd w:val="solid" w:color="FFFFFF" w:fill="auto"/>
          <w:lang w:val="vi-VN"/>
        </w:rPr>
        <w:t>Tổ chức</w:t>
      </w:r>
      <w:r>
        <w:rPr>
          <w:i/>
          <w:iCs/>
          <w:lang w:val="vi-VN"/>
        </w:rPr>
        <w:t xml:space="preserve"> </w:t>
      </w:r>
      <w:r>
        <w:rPr>
          <w:i/>
          <w:iCs/>
          <w:shd w:val="solid" w:color="FFFFFF" w:fill="auto"/>
          <w:lang w:val="vi-VN"/>
        </w:rPr>
        <w:t>Chính phủ</w:t>
      </w:r>
      <w:r>
        <w:rPr>
          <w:i/>
          <w:iCs/>
          <w:lang w:val="vi-VN"/>
        </w:rPr>
        <w:t xml:space="preserve"> ngày 25 tháng 12 năm 2001;</w:t>
      </w:r>
    </w:p>
    <w:p w14:paraId="054570FE" w14:textId="77777777" w:rsidR="00000000" w:rsidRDefault="002B1CD4">
      <w:pPr>
        <w:spacing w:before="120" w:after="280" w:afterAutospacing="1"/>
      </w:pPr>
      <w:r>
        <w:rPr>
          <w:i/>
          <w:iCs/>
          <w:lang w:val="vi-VN"/>
        </w:rPr>
        <w:t>Căn cứ Luật Bảo vệ và Phát triển rừng ngày 03 tháng 12 năm 2004;</w:t>
      </w:r>
    </w:p>
    <w:p w14:paraId="540C74CC" w14:textId="77777777" w:rsidR="00000000" w:rsidRDefault="002B1CD4">
      <w:pPr>
        <w:spacing w:before="120" w:after="280" w:afterAutospacing="1"/>
      </w:pPr>
      <w:r>
        <w:rPr>
          <w:i/>
          <w:iCs/>
          <w:lang w:val="vi-VN"/>
        </w:rPr>
        <w:t>Theo đề nghị của Bộ trưởng Bộ Nông nghiệp và Phát triển nông thôn,</w:t>
      </w:r>
    </w:p>
    <w:p w14:paraId="7CE99C9C" w14:textId="77777777" w:rsidR="00000000" w:rsidRDefault="002B1CD4">
      <w:pPr>
        <w:spacing w:before="120" w:after="280" w:afterAutospacing="1"/>
      </w:pPr>
      <w:r>
        <w:rPr>
          <w:i/>
          <w:iCs/>
          <w:lang w:val="vi-VN"/>
        </w:rPr>
        <w:t xml:space="preserve">Chính </w:t>
      </w:r>
      <w:r>
        <w:rPr>
          <w:i/>
          <w:iCs/>
          <w:lang w:val="vi-VN"/>
        </w:rPr>
        <w:t xml:space="preserve">phủ ban hành Nghị định về cơ chế, chính sách bảo vệ và </w:t>
      </w:r>
      <w:r>
        <w:rPr>
          <w:i/>
          <w:iCs/>
          <w:shd w:val="solid" w:color="FFFFFF" w:fill="auto"/>
          <w:lang w:val="vi-VN"/>
        </w:rPr>
        <w:t>phát triển</w:t>
      </w:r>
      <w:r>
        <w:rPr>
          <w:i/>
          <w:iCs/>
          <w:lang w:val="vi-VN"/>
        </w:rPr>
        <w:t xml:space="preserve"> rừng, gắn với chính sách giảm nghèo nhanh, bền vững và hỗ trợ đồng bào dân tộc thiểu số giai đoạn 2015 - 2020.</w:t>
      </w:r>
    </w:p>
    <w:p w14:paraId="2929F918" w14:textId="77777777" w:rsidR="00000000" w:rsidRDefault="002B1CD4">
      <w:pPr>
        <w:spacing w:before="120" w:after="280" w:afterAutospacing="1"/>
      </w:pPr>
      <w:bookmarkStart w:id="3" w:name="dieu_1"/>
      <w:r>
        <w:rPr>
          <w:b/>
          <w:bCs/>
          <w:lang w:val="vi-VN"/>
        </w:rPr>
        <w:t>Điều 1. Phạm vi điều chỉnh</w:t>
      </w:r>
      <w:bookmarkEnd w:id="3"/>
    </w:p>
    <w:p w14:paraId="4A45E143" w14:textId="77777777" w:rsidR="00000000" w:rsidRDefault="002B1CD4">
      <w:pPr>
        <w:spacing w:before="120" w:after="280" w:afterAutospacing="1"/>
      </w:pPr>
      <w:r>
        <w:rPr>
          <w:lang w:val="vi-VN"/>
        </w:rPr>
        <w:t xml:space="preserve">Nghị định này quy định về cơ chế, chính sách khuyến </w:t>
      </w:r>
      <w:r>
        <w:rPr>
          <w:lang w:val="vi-VN"/>
        </w:rPr>
        <w:t>khích bảo vệ rừng, khoanh nuôi tái sinh rừng, trồng rừng, phát triển lâm sản ngoài gỗ, nâng cao thu nhập gắn với chính sách giảm nghèo nhanh, bền vững và hỗ trợ đồng bào dân tộc thiểu số giai đoạn 2015 - 2020.</w:t>
      </w:r>
    </w:p>
    <w:p w14:paraId="75DFB57B" w14:textId="77777777" w:rsidR="00000000" w:rsidRDefault="002B1CD4">
      <w:pPr>
        <w:spacing w:before="120" w:after="280" w:afterAutospacing="1"/>
      </w:pPr>
      <w:bookmarkStart w:id="4" w:name="dieu_2"/>
      <w:r>
        <w:rPr>
          <w:b/>
          <w:bCs/>
          <w:lang w:val="vi-VN"/>
        </w:rPr>
        <w:t>Điều 2. Đối tượng áp dụng</w:t>
      </w:r>
      <w:bookmarkEnd w:id="4"/>
    </w:p>
    <w:p w14:paraId="22423056" w14:textId="77777777" w:rsidR="00000000" w:rsidRDefault="002B1CD4">
      <w:pPr>
        <w:spacing w:before="120" w:after="280" w:afterAutospacing="1"/>
      </w:pPr>
      <w:r>
        <w:rPr>
          <w:lang w:val="vi-VN"/>
        </w:rPr>
        <w:t xml:space="preserve">1. Hộ gia đình đồng </w:t>
      </w:r>
      <w:r>
        <w:rPr>
          <w:lang w:val="vi-VN"/>
        </w:rPr>
        <w:t xml:space="preserve">bào dân tộc thiểu số, hộ gia đình người Kinh nghèo đang sinh sống ổn định tại các xã có điều kiện kinh tế - xã hội khó khăn (khu vực II và III) thuộc vùng dân tộc và miền núi theo tiêu chí Thủ tướng Chính phủ quy định, có thực hiện một trong các hoạt động </w:t>
      </w:r>
      <w:r>
        <w:rPr>
          <w:lang w:val="vi-VN"/>
        </w:rPr>
        <w:t xml:space="preserve">bảo vệ và </w:t>
      </w:r>
      <w:r>
        <w:rPr>
          <w:shd w:val="solid" w:color="FFFFFF" w:fill="auto"/>
          <w:lang w:val="vi-VN"/>
        </w:rPr>
        <w:t>phát triển</w:t>
      </w:r>
      <w:r>
        <w:rPr>
          <w:lang w:val="vi-VN"/>
        </w:rPr>
        <w:t xml:space="preserve"> rừng: bảo vệ, khoanh nuôi tái sinh rừng tự nhiên; trồng rừng, cây lâm sản ngoài gỗ trên đất quy hoạch phát triển rừng được Nhà nước giao đất; nhận k</w:t>
      </w:r>
      <w:r>
        <w:rPr>
          <w:shd w:val="solid" w:color="FFFFFF" w:fill="auto"/>
          <w:lang w:val="vi-VN"/>
        </w:rPr>
        <w:t>hoán</w:t>
      </w:r>
      <w:r>
        <w:rPr>
          <w:lang w:val="vi-VN"/>
        </w:rPr>
        <w:t xml:space="preserve"> bảo vệ rừng.</w:t>
      </w:r>
    </w:p>
    <w:p w14:paraId="6045286F" w14:textId="77777777" w:rsidR="00000000" w:rsidRDefault="002B1CD4">
      <w:pPr>
        <w:spacing w:before="120" w:after="280" w:afterAutospacing="1"/>
      </w:pPr>
      <w:r>
        <w:rPr>
          <w:lang w:val="vi-VN"/>
        </w:rPr>
        <w:t xml:space="preserve">2. Cộng đồng dân cư thôn được giao rừng theo quy định tại </w:t>
      </w:r>
      <w:bookmarkStart w:id="5" w:name="dc_1"/>
      <w:r>
        <w:rPr>
          <w:lang w:val="vi-VN"/>
        </w:rPr>
        <w:t>Điều 29 Luậ</w:t>
      </w:r>
      <w:r>
        <w:rPr>
          <w:lang w:val="vi-VN"/>
        </w:rPr>
        <w:t>t Bảo vệ và Phát triển rừng</w:t>
      </w:r>
      <w:bookmarkEnd w:id="5"/>
      <w:r>
        <w:rPr>
          <w:lang w:val="vi-VN"/>
        </w:rPr>
        <w:t xml:space="preserve"> và </w:t>
      </w:r>
      <w:bookmarkStart w:id="6" w:name="dc_2"/>
      <w:r>
        <w:rPr>
          <w:lang w:val="vi-VN"/>
        </w:rPr>
        <w:t>Điều 54 Luật Đất đai</w:t>
      </w:r>
      <w:bookmarkEnd w:id="6"/>
      <w:r>
        <w:rPr>
          <w:lang w:val="vi-VN"/>
        </w:rPr>
        <w:t>, tại các xã có điều kiện kinh tế - xã hội khó khăn (khu vực II và III) thuộc vùng dân tộc và miền núi theo tiêu chí Thủ tướng Chính phủ quy định, thực hiện bảo vệ rừng được giao hoặc rừng nhận k</w:t>
      </w:r>
      <w:r>
        <w:rPr>
          <w:shd w:val="solid" w:color="FFFFFF" w:fill="auto"/>
          <w:lang w:val="vi-VN"/>
        </w:rPr>
        <w:t>hoán</w:t>
      </w:r>
      <w:r>
        <w:rPr>
          <w:lang w:val="vi-VN"/>
        </w:rPr>
        <w:t>.</w:t>
      </w:r>
    </w:p>
    <w:p w14:paraId="582D1851" w14:textId="77777777" w:rsidR="00000000" w:rsidRDefault="002B1CD4">
      <w:pPr>
        <w:spacing w:before="120" w:after="280" w:afterAutospacing="1"/>
      </w:pPr>
      <w:r>
        <w:rPr>
          <w:lang w:val="vi-VN"/>
        </w:rPr>
        <w:t>3. T</w:t>
      </w:r>
      <w:r>
        <w:rPr>
          <w:lang w:val="vi-VN"/>
        </w:rPr>
        <w:t>ổ chức, cá nhân có liên quan.</w:t>
      </w:r>
    </w:p>
    <w:p w14:paraId="550ACE24" w14:textId="77777777" w:rsidR="00000000" w:rsidRDefault="002B1CD4">
      <w:pPr>
        <w:spacing w:before="120" w:after="280" w:afterAutospacing="1"/>
      </w:pPr>
      <w:bookmarkStart w:id="7" w:name="dieu_3"/>
      <w:r>
        <w:rPr>
          <w:b/>
          <w:bCs/>
          <w:lang w:val="vi-VN"/>
        </w:rPr>
        <w:t>Điều 3. Hỗ trợ k</w:t>
      </w:r>
      <w:r>
        <w:rPr>
          <w:b/>
          <w:bCs/>
          <w:shd w:val="solid" w:color="FFFFFF" w:fill="auto"/>
          <w:lang w:val="vi-VN"/>
        </w:rPr>
        <w:t>hoán</w:t>
      </w:r>
      <w:r>
        <w:rPr>
          <w:b/>
          <w:bCs/>
          <w:lang w:val="vi-VN"/>
        </w:rPr>
        <w:t xml:space="preserve"> bảo vệ rừng</w:t>
      </w:r>
      <w:bookmarkEnd w:id="7"/>
    </w:p>
    <w:p w14:paraId="1A931871" w14:textId="77777777" w:rsidR="00000000" w:rsidRDefault="002B1CD4">
      <w:pPr>
        <w:spacing w:before="120" w:after="280" w:afterAutospacing="1"/>
      </w:pPr>
      <w:r>
        <w:rPr>
          <w:lang w:val="vi-VN"/>
        </w:rPr>
        <w:t>1. Đối tượng rừng k</w:t>
      </w:r>
      <w:r>
        <w:rPr>
          <w:shd w:val="solid" w:color="FFFFFF" w:fill="auto"/>
          <w:lang w:val="vi-VN"/>
        </w:rPr>
        <w:t>hoán</w:t>
      </w:r>
      <w:r>
        <w:rPr>
          <w:lang w:val="vi-VN"/>
        </w:rPr>
        <w:t xml:space="preserve"> bảo vệ được hỗ trợ:</w:t>
      </w:r>
    </w:p>
    <w:p w14:paraId="181D66F8" w14:textId="77777777" w:rsidR="00000000" w:rsidRDefault="002B1CD4">
      <w:pPr>
        <w:spacing w:before="120" w:after="280" w:afterAutospacing="1"/>
      </w:pPr>
      <w:r>
        <w:rPr>
          <w:lang w:val="vi-VN"/>
        </w:rPr>
        <w:lastRenderedPageBreak/>
        <w:t>a) Diện tích rừng Nhà nước giao cho Ban quản lý rừng đặc dụng, phòng hộ;</w:t>
      </w:r>
    </w:p>
    <w:p w14:paraId="3B03E93F" w14:textId="77777777" w:rsidR="00000000" w:rsidRDefault="002B1CD4">
      <w:pPr>
        <w:spacing w:before="120" w:after="280" w:afterAutospacing="1"/>
      </w:pPr>
      <w:r>
        <w:rPr>
          <w:lang w:val="vi-VN"/>
        </w:rPr>
        <w:t xml:space="preserve">b) Rừng đặc dụng, rừng phòng hộ là rừng tự nhiên Nhà nước giao cho các công </w:t>
      </w:r>
      <w:r>
        <w:rPr>
          <w:lang w:val="vi-VN"/>
        </w:rPr>
        <w:t>ty lâm nghiệp quản lý;</w:t>
      </w:r>
    </w:p>
    <w:p w14:paraId="2017F5B9" w14:textId="77777777" w:rsidR="00000000" w:rsidRDefault="002B1CD4">
      <w:pPr>
        <w:spacing w:before="120" w:after="280" w:afterAutospacing="1"/>
      </w:pPr>
      <w:r>
        <w:rPr>
          <w:lang w:val="vi-VN"/>
        </w:rPr>
        <w:t xml:space="preserve">c) Diện tích rừng chưa giao, chưa cho thuê do </w:t>
      </w:r>
      <w:r>
        <w:rPr>
          <w:shd w:val="solid" w:color="FFFFFF" w:fill="auto"/>
          <w:lang w:val="vi-VN"/>
        </w:rPr>
        <w:t>Ủy ban</w:t>
      </w:r>
      <w:r>
        <w:rPr>
          <w:lang w:val="vi-VN"/>
        </w:rPr>
        <w:t xml:space="preserve"> nhân dân xã, phường, thị trấn (sau đây viết chung là </w:t>
      </w:r>
      <w:r>
        <w:rPr>
          <w:shd w:val="solid" w:color="FFFFFF" w:fill="auto"/>
          <w:lang w:val="vi-VN"/>
        </w:rPr>
        <w:t>Ủy ban</w:t>
      </w:r>
      <w:r>
        <w:rPr>
          <w:lang w:val="vi-VN"/>
        </w:rPr>
        <w:t xml:space="preserve"> nhân dân cấp xã) quản lý.</w:t>
      </w:r>
    </w:p>
    <w:p w14:paraId="523A79E5" w14:textId="77777777" w:rsidR="00000000" w:rsidRDefault="002B1CD4">
      <w:pPr>
        <w:spacing w:before="120" w:after="280" w:afterAutospacing="1"/>
      </w:pPr>
      <w:r>
        <w:rPr>
          <w:lang w:val="vi-VN"/>
        </w:rPr>
        <w:t>2. Đối tượng và hạn mức nhận k</w:t>
      </w:r>
      <w:r>
        <w:rPr>
          <w:shd w:val="solid" w:color="FFFFFF" w:fill="auto"/>
          <w:lang w:val="vi-VN"/>
        </w:rPr>
        <w:t>hoán</w:t>
      </w:r>
      <w:r>
        <w:rPr>
          <w:lang w:val="vi-VN"/>
        </w:rPr>
        <w:t xml:space="preserve"> bảo vệ rừng được </w:t>
      </w:r>
      <w:r>
        <w:rPr>
          <w:shd w:val="solid" w:color="FFFFFF" w:fill="auto"/>
          <w:lang w:val="vi-VN"/>
        </w:rPr>
        <w:t>hỗ trợ</w:t>
      </w:r>
      <w:r>
        <w:rPr>
          <w:lang w:val="vi-VN"/>
        </w:rPr>
        <w:t>:</w:t>
      </w:r>
    </w:p>
    <w:p w14:paraId="28632F2B" w14:textId="77777777" w:rsidR="00000000" w:rsidRDefault="002B1CD4">
      <w:pPr>
        <w:spacing w:before="120" w:after="280" w:afterAutospacing="1"/>
      </w:pPr>
      <w:r>
        <w:rPr>
          <w:lang w:val="vi-VN"/>
        </w:rPr>
        <w:t>a) Đối tượng: Hộ gia đình, cộng đồ</w:t>
      </w:r>
      <w:r>
        <w:rPr>
          <w:lang w:val="vi-VN"/>
        </w:rPr>
        <w:t>ng dân cư thôn quy định tại Khoản 1, 2, Điều 2 của Nghị định này;</w:t>
      </w:r>
    </w:p>
    <w:p w14:paraId="00154A75" w14:textId="77777777" w:rsidR="00000000" w:rsidRDefault="002B1CD4">
      <w:pPr>
        <w:spacing w:before="120" w:after="280" w:afterAutospacing="1"/>
      </w:pPr>
      <w:r>
        <w:rPr>
          <w:lang w:val="vi-VN"/>
        </w:rPr>
        <w:t>b) Hạn mức diện tích rừng nhận k</w:t>
      </w:r>
      <w:r>
        <w:rPr>
          <w:shd w:val="solid" w:color="FFFFFF" w:fill="auto"/>
          <w:lang w:val="vi-VN"/>
        </w:rPr>
        <w:t>hoán</w:t>
      </w:r>
      <w:r>
        <w:rPr>
          <w:lang w:val="vi-VN"/>
        </w:rPr>
        <w:t xml:space="preserve"> được hỗ trợ theo quy định tại Khoản 3 Điều này tối đa là 30 héc-ta (ha) một hộ gia đình.</w:t>
      </w:r>
    </w:p>
    <w:p w14:paraId="4BD62912" w14:textId="77777777" w:rsidR="00000000" w:rsidRDefault="002B1CD4">
      <w:pPr>
        <w:spacing w:before="120" w:after="280" w:afterAutospacing="1"/>
      </w:pPr>
      <w:r>
        <w:rPr>
          <w:lang w:val="vi-VN"/>
        </w:rPr>
        <w:t>3. Quyền lợi và trách nhiệm của người nhận k</w:t>
      </w:r>
      <w:r>
        <w:rPr>
          <w:shd w:val="solid" w:color="FFFFFF" w:fill="auto"/>
          <w:lang w:val="vi-VN"/>
        </w:rPr>
        <w:t>hoán</w:t>
      </w:r>
      <w:r>
        <w:rPr>
          <w:lang w:val="vi-VN"/>
        </w:rPr>
        <w:t>:</w:t>
      </w:r>
    </w:p>
    <w:p w14:paraId="71F264B7" w14:textId="77777777" w:rsidR="00000000" w:rsidRDefault="002B1CD4">
      <w:pPr>
        <w:spacing w:before="120" w:after="280" w:afterAutospacing="1"/>
      </w:pPr>
      <w:r>
        <w:rPr>
          <w:lang w:val="vi-VN"/>
        </w:rPr>
        <w:t>a) Được hỗ trợ</w:t>
      </w:r>
      <w:r>
        <w:rPr>
          <w:lang w:val="vi-VN"/>
        </w:rPr>
        <w:t xml:space="preserve"> tiền k</w:t>
      </w:r>
      <w:r>
        <w:rPr>
          <w:shd w:val="solid" w:color="FFFFFF" w:fill="auto"/>
          <w:lang w:val="vi-VN"/>
        </w:rPr>
        <w:t>hoán</w:t>
      </w:r>
      <w:r>
        <w:rPr>
          <w:lang w:val="vi-VN"/>
        </w:rPr>
        <w:t xml:space="preserve"> bảo vệ rừng là 400.000 đồng/ha/năm;</w:t>
      </w:r>
    </w:p>
    <w:p w14:paraId="7B0EAB66" w14:textId="77777777" w:rsidR="00000000" w:rsidRDefault="002B1CD4">
      <w:pPr>
        <w:spacing w:before="120" w:after="280" w:afterAutospacing="1"/>
      </w:pPr>
      <w:r>
        <w:rPr>
          <w:lang w:val="vi-VN"/>
        </w:rPr>
        <w:t>b) Được hưởng lợi từ rừng và thực hiện trách nhiệm bảo vệ rừng theo quy định pháp luật hiện hành của Nhà nước.</w:t>
      </w:r>
    </w:p>
    <w:p w14:paraId="7CD2700C" w14:textId="77777777" w:rsidR="00000000" w:rsidRDefault="002B1CD4">
      <w:pPr>
        <w:spacing w:before="120" w:after="280" w:afterAutospacing="1"/>
      </w:pPr>
      <w:r>
        <w:rPr>
          <w:lang w:val="vi-VN"/>
        </w:rPr>
        <w:t>4. Trách nhiệm, quyền hạn của người giao k</w:t>
      </w:r>
      <w:r>
        <w:rPr>
          <w:shd w:val="solid" w:color="FFFFFF" w:fill="auto"/>
          <w:lang w:val="vi-VN"/>
        </w:rPr>
        <w:t>hoán</w:t>
      </w:r>
      <w:r>
        <w:rPr>
          <w:lang w:val="vi-VN"/>
        </w:rPr>
        <w:t>:</w:t>
      </w:r>
    </w:p>
    <w:p w14:paraId="30217046" w14:textId="77777777" w:rsidR="00000000" w:rsidRDefault="002B1CD4">
      <w:pPr>
        <w:spacing w:before="120" w:after="280" w:afterAutospacing="1"/>
      </w:pPr>
      <w:r>
        <w:rPr>
          <w:lang w:val="vi-VN"/>
        </w:rPr>
        <w:t>a) Ban quản lý rừng phòng hộ, đặc dụng, Công ty l</w:t>
      </w:r>
      <w:r>
        <w:rPr>
          <w:lang w:val="vi-VN"/>
        </w:rPr>
        <w:t xml:space="preserve">âm nghiệp, </w:t>
      </w:r>
      <w:r>
        <w:rPr>
          <w:shd w:val="solid" w:color="FFFFFF" w:fill="auto"/>
          <w:lang w:val="vi-VN"/>
        </w:rPr>
        <w:t>Ủy ban</w:t>
      </w:r>
      <w:r>
        <w:rPr>
          <w:lang w:val="vi-VN"/>
        </w:rPr>
        <w:t xml:space="preserve"> nhân dân cấp xã quản lý đối tượng rừng quy định tại Khoản 1 của Điều này thực hiện trách nhiệm và quyền hạn của chủ rừng theo quy định pháp luật về bảo vệ và phát triển rừng;</w:t>
      </w:r>
    </w:p>
    <w:p w14:paraId="0DDD0746" w14:textId="77777777" w:rsidR="00000000" w:rsidRDefault="002B1CD4">
      <w:pPr>
        <w:spacing w:before="120" w:after="280" w:afterAutospacing="1"/>
      </w:pPr>
      <w:r>
        <w:rPr>
          <w:lang w:val="vi-VN"/>
        </w:rPr>
        <w:t>b) Lập dự toán, tổ chức kiểm tra, giám sát và thanh toán kịp th</w:t>
      </w:r>
      <w:r>
        <w:rPr>
          <w:lang w:val="vi-VN"/>
        </w:rPr>
        <w:t>ời tiền hỗ trợ theo quy định tại Điểm a Khoản 3 của Điều này cho đối tượng nhận k</w:t>
      </w:r>
      <w:r>
        <w:rPr>
          <w:shd w:val="solid" w:color="FFFFFF" w:fill="auto"/>
          <w:lang w:val="vi-VN"/>
        </w:rPr>
        <w:t>hoán</w:t>
      </w:r>
      <w:r>
        <w:rPr>
          <w:lang w:val="vi-VN"/>
        </w:rPr>
        <w:t>.</w:t>
      </w:r>
    </w:p>
    <w:p w14:paraId="736CB3BC" w14:textId="77777777" w:rsidR="00000000" w:rsidRDefault="002B1CD4">
      <w:pPr>
        <w:spacing w:before="120" w:after="280" w:afterAutospacing="1"/>
      </w:pPr>
      <w:bookmarkStart w:id="8" w:name="dieu_4"/>
      <w:r>
        <w:rPr>
          <w:b/>
          <w:bCs/>
          <w:lang w:val="vi-VN"/>
        </w:rPr>
        <w:t>Điều 4. Hỗ trợ bảo vệ rừng và khoanh nuôi tái sinh có trồng rừng bổ sung</w:t>
      </w:r>
      <w:bookmarkEnd w:id="8"/>
    </w:p>
    <w:p w14:paraId="2C38330D" w14:textId="77777777" w:rsidR="00000000" w:rsidRDefault="002B1CD4">
      <w:pPr>
        <w:spacing w:before="120" w:after="280" w:afterAutospacing="1"/>
      </w:pPr>
      <w:r>
        <w:rPr>
          <w:lang w:val="vi-VN"/>
        </w:rPr>
        <w:t>1. Đối tượng rừng: Rừng phòng hộ và rừng sản xuất là rừng tự nhiên.</w:t>
      </w:r>
    </w:p>
    <w:p w14:paraId="030B4807" w14:textId="77777777" w:rsidR="00000000" w:rsidRDefault="002B1CD4">
      <w:pPr>
        <w:spacing w:before="120" w:after="280" w:afterAutospacing="1"/>
      </w:pPr>
      <w:r>
        <w:rPr>
          <w:lang w:val="vi-VN"/>
        </w:rPr>
        <w:t>2. Đối tượng được hỗ trợ:</w:t>
      </w:r>
    </w:p>
    <w:p w14:paraId="62D6E0E6" w14:textId="77777777" w:rsidR="00000000" w:rsidRDefault="002B1CD4">
      <w:pPr>
        <w:spacing w:before="120" w:after="280" w:afterAutospacing="1"/>
      </w:pPr>
      <w:r>
        <w:rPr>
          <w:lang w:val="vi-VN"/>
        </w:rPr>
        <w:t>a)</w:t>
      </w:r>
      <w:r>
        <w:rPr>
          <w:lang w:val="vi-VN"/>
        </w:rPr>
        <w:t xml:space="preserve"> Hộ gia đình quy định tại Khoản 1 Điều 2 của Nghị định này thực hiện bảo vệ rừng, khoanh nuôi tái sinh rừng được giao có trồng bổ sung;</w:t>
      </w:r>
    </w:p>
    <w:p w14:paraId="687EC5C6" w14:textId="77777777" w:rsidR="00000000" w:rsidRDefault="002B1CD4">
      <w:pPr>
        <w:spacing w:before="120" w:after="280" w:afterAutospacing="1"/>
      </w:pPr>
      <w:r>
        <w:rPr>
          <w:lang w:val="vi-VN"/>
        </w:rPr>
        <w:t>b) Cộng đồng dân cư thôn quy định tại Khoản 2 Điều 2 của Nghị định này thực hiện bảo vệ rừng được giao.</w:t>
      </w:r>
    </w:p>
    <w:p w14:paraId="62763530" w14:textId="77777777" w:rsidR="00000000" w:rsidRDefault="002B1CD4">
      <w:pPr>
        <w:spacing w:before="120" w:after="280" w:afterAutospacing="1"/>
      </w:pPr>
      <w:r>
        <w:rPr>
          <w:lang w:val="vi-VN"/>
        </w:rPr>
        <w:t>3. Mức hỗ trợ:</w:t>
      </w:r>
    </w:p>
    <w:p w14:paraId="6BE360BB" w14:textId="77777777" w:rsidR="00000000" w:rsidRDefault="002B1CD4">
      <w:pPr>
        <w:spacing w:before="120" w:after="280" w:afterAutospacing="1"/>
      </w:pPr>
      <w:r>
        <w:rPr>
          <w:lang w:val="vi-VN"/>
        </w:rPr>
        <w:lastRenderedPageBreak/>
        <w:t>a</w:t>
      </w:r>
      <w:r>
        <w:rPr>
          <w:lang w:val="vi-VN"/>
        </w:rPr>
        <w:t>) Hỗ trợ bảo vệ rừng là 400.000 đồng/ha/năm;</w:t>
      </w:r>
    </w:p>
    <w:p w14:paraId="0D02CE2A" w14:textId="77777777" w:rsidR="00000000" w:rsidRDefault="002B1CD4">
      <w:pPr>
        <w:spacing w:before="120" w:after="280" w:afterAutospacing="1"/>
      </w:pPr>
      <w:r>
        <w:rPr>
          <w:lang w:val="vi-VN"/>
        </w:rPr>
        <w:t xml:space="preserve">b) Hỗ trợ trồng rừng bổ sung, mức hỗ trợ theo thiết kế - dự toán, tối đa không quá 1.600.000 đồng/ha/năm trong 03 năm đầu và 600.000 đồng/ha/năm cho 03 năm tiếp theo. Chủ tịch </w:t>
      </w:r>
      <w:r>
        <w:rPr>
          <w:shd w:val="solid" w:color="FFFFFF" w:fill="auto"/>
          <w:lang w:val="vi-VN"/>
        </w:rPr>
        <w:t>Ủy ban</w:t>
      </w:r>
      <w:r>
        <w:rPr>
          <w:lang w:val="vi-VN"/>
        </w:rPr>
        <w:t xml:space="preserve"> nhân dân cấp tỉnh quyết định</w:t>
      </w:r>
      <w:r>
        <w:rPr>
          <w:lang w:val="vi-VN"/>
        </w:rPr>
        <w:t xml:space="preserve"> mức hỗ trợ cụ thể </w:t>
      </w:r>
      <w:r>
        <w:rPr>
          <w:shd w:val="solid" w:color="FFFFFF" w:fill="auto"/>
          <w:lang w:val="vi-VN"/>
        </w:rPr>
        <w:t>phù hợp</w:t>
      </w:r>
      <w:r>
        <w:rPr>
          <w:lang w:val="vi-VN"/>
        </w:rPr>
        <w:t xml:space="preserve"> với điều kiện thực tế của địa phương.</w:t>
      </w:r>
    </w:p>
    <w:p w14:paraId="3FABC7D9" w14:textId="77777777" w:rsidR="00000000" w:rsidRDefault="002B1CD4">
      <w:pPr>
        <w:spacing w:before="120" w:after="280" w:afterAutospacing="1"/>
      </w:pPr>
      <w:r>
        <w:rPr>
          <w:lang w:val="vi-VN"/>
        </w:rPr>
        <w:t>4. Trách nhiệm và quyền lợi của hộ gia đình và cộng đồng dân cư thôn được hưởng chính sách bảo vệ rừng và khoanh nuôi tái sinh rừng theo quy định của pháp luật về bảo vệ và phát triển rừng.</w:t>
      </w:r>
    </w:p>
    <w:p w14:paraId="3C1E9837" w14:textId="77777777" w:rsidR="00000000" w:rsidRDefault="002B1CD4">
      <w:pPr>
        <w:spacing w:before="120" w:after="280" w:afterAutospacing="1"/>
      </w:pPr>
      <w:bookmarkStart w:id="9" w:name="dieu_5"/>
      <w:r>
        <w:rPr>
          <w:b/>
          <w:bCs/>
          <w:lang w:val="vi-VN"/>
        </w:rPr>
        <w:t>Đ</w:t>
      </w:r>
      <w:r>
        <w:rPr>
          <w:b/>
          <w:bCs/>
          <w:lang w:val="vi-VN"/>
        </w:rPr>
        <w:t>iều 5. Hỗ trợ trồng rừng sản xuất và phát triển lâm sản ngoài gỗ</w:t>
      </w:r>
      <w:bookmarkEnd w:id="9"/>
    </w:p>
    <w:p w14:paraId="7CC23B49" w14:textId="77777777" w:rsidR="00000000" w:rsidRDefault="002B1CD4">
      <w:pPr>
        <w:spacing w:before="120" w:after="280" w:afterAutospacing="1"/>
      </w:pPr>
      <w:r>
        <w:rPr>
          <w:lang w:val="vi-VN"/>
        </w:rPr>
        <w:t>1. Diện tích đất lâm nghiệp được quy hoạch phát triển rừng sản xuất đã giao ổn định, lâu dài cho hộ gia đình được hỗ trợ một lần cho chu kỳ đầu tiên để trồng rừng sản xuất bằng loài cây lấy g</w:t>
      </w:r>
      <w:r>
        <w:rPr>
          <w:lang w:val="vi-VN"/>
        </w:rPr>
        <w:t>ỗ, cây lâm sản ngoài gỗ.</w:t>
      </w:r>
    </w:p>
    <w:p w14:paraId="42696065" w14:textId="77777777" w:rsidR="00000000" w:rsidRDefault="002B1CD4">
      <w:pPr>
        <w:spacing w:before="120" w:after="280" w:afterAutospacing="1"/>
      </w:pPr>
      <w:r>
        <w:rPr>
          <w:lang w:val="vi-VN"/>
        </w:rPr>
        <w:t>2. Mức hỗ trợ từ 5.000.000 đến 10.000.000 đồng/ha để mua cây giống, phân bón và chi phí một phần nhân công bằng tiền đối với trồng cây lấy gỗ, cây lâm sản ngoài gỗ tùy theo chu kỳ kinh doanh của loài cây trồng theo thiết kế - dự to</w:t>
      </w:r>
      <w:r>
        <w:rPr>
          <w:lang w:val="vi-VN"/>
        </w:rPr>
        <w:t xml:space="preserve">án. Chủ tịch </w:t>
      </w:r>
      <w:r>
        <w:rPr>
          <w:shd w:val="solid" w:color="FFFFFF" w:fill="auto"/>
          <w:lang w:val="vi-VN"/>
        </w:rPr>
        <w:t>Ủy ban</w:t>
      </w:r>
      <w:r>
        <w:rPr>
          <w:lang w:val="vi-VN"/>
        </w:rPr>
        <w:t xml:space="preserve"> nhân dân cấp tỉnh quyết định mức hỗ trợ cụ thể phù hợp với điều kiện thực tế của địa phương và thiết kế - dự toán.</w:t>
      </w:r>
    </w:p>
    <w:p w14:paraId="5FA3ECB7" w14:textId="77777777" w:rsidR="00000000" w:rsidRDefault="002B1CD4">
      <w:pPr>
        <w:spacing w:before="120" w:after="280" w:afterAutospacing="1"/>
      </w:pPr>
      <w:r>
        <w:rPr>
          <w:lang w:val="vi-VN"/>
        </w:rPr>
        <w:t>3. Quyền lợi và trách nhiệm của hộ gia đình được hưởng chính sách về bảo vệ và phát triển rừng theo quy định của pháp luậ</w:t>
      </w:r>
      <w:r>
        <w:rPr>
          <w:lang w:val="vi-VN"/>
        </w:rPr>
        <w:t>t hiện hành.</w:t>
      </w:r>
    </w:p>
    <w:p w14:paraId="2EBD0325" w14:textId="77777777" w:rsidR="00000000" w:rsidRDefault="002B1CD4">
      <w:pPr>
        <w:spacing w:before="120" w:after="280" w:afterAutospacing="1"/>
      </w:pPr>
      <w:bookmarkStart w:id="10" w:name="dieu_6"/>
      <w:r>
        <w:rPr>
          <w:b/>
          <w:bCs/>
          <w:lang w:val="vi-VN"/>
        </w:rPr>
        <w:t>Điều 6. Hỗ trợ trồng rừng phòng hộ</w:t>
      </w:r>
      <w:bookmarkEnd w:id="10"/>
    </w:p>
    <w:p w14:paraId="242E740A" w14:textId="77777777" w:rsidR="00000000" w:rsidRDefault="002B1CD4">
      <w:pPr>
        <w:spacing w:before="120" w:after="280" w:afterAutospacing="1"/>
      </w:pPr>
      <w:r>
        <w:rPr>
          <w:lang w:val="vi-VN"/>
        </w:rPr>
        <w:t>Diện tích đất lâm nghiệp được quy hoạch trồng rừng phòng hộ đã giao cho hộ gia đình thi được Nhà nước cấp kinh phí theo thiết kế - dự toán để trồng, chăm sóc, bảo vệ rừng và được hưởng lợi từ rừng theo quy đị</w:t>
      </w:r>
      <w:r>
        <w:rPr>
          <w:lang w:val="vi-VN"/>
        </w:rPr>
        <w:t>nh của pháp luật về bảo vệ và phát triển rừng.</w:t>
      </w:r>
    </w:p>
    <w:p w14:paraId="2526760E" w14:textId="77777777" w:rsidR="00000000" w:rsidRDefault="002B1CD4">
      <w:pPr>
        <w:spacing w:before="120" w:after="280" w:afterAutospacing="1"/>
      </w:pPr>
      <w:bookmarkStart w:id="11" w:name="dieu_7"/>
      <w:r>
        <w:rPr>
          <w:b/>
          <w:bCs/>
          <w:lang w:val="vi-VN"/>
        </w:rPr>
        <w:t>Điều 7. Trợ cấp gạo trồng rừng thay thế n</w:t>
      </w:r>
      <w:r>
        <w:rPr>
          <w:b/>
          <w:bCs/>
          <w:shd w:val="solid" w:color="FFFFFF" w:fill="auto"/>
          <w:lang w:val="vi-VN"/>
        </w:rPr>
        <w:t>ươ</w:t>
      </w:r>
      <w:r>
        <w:rPr>
          <w:b/>
          <w:bCs/>
          <w:lang w:val="vi-VN"/>
        </w:rPr>
        <w:t>ng rẫy</w:t>
      </w:r>
      <w:bookmarkEnd w:id="11"/>
    </w:p>
    <w:p w14:paraId="4F8BC96E" w14:textId="77777777" w:rsidR="00000000" w:rsidRDefault="002B1CD4">
      <w:pPr>
        <w:spacing w:before="120" w:after="280" w:afterAutospacing="1"/>
      </w:pPr>
      <w:r>
        <w:rPr>
          <w:lang w:val="vi-VN"/>
        </w:rPr>
        <w:t xml:space="preserve">Hộ gia đình nghèo tham gia trồng rừng quy định tại Điều 5 và Điều 6 của Nghị định này thì được trợ </w:t>
      </w:r>
      <w:r>
        <w:rPr>
          <w:shd w:val="solid" w:color="FFFFFF" w:fill="auto"/>
          <w:lang w:val="vi-VN"/>
        </w:rPr>
        <w:t>cấp</w:t>
      </w:r>
      <w:r>
        <w:rPr>
          <w:lang w:val="vi-VN"/>
        </w:rPr>
        <w:t xml:space="preserve"> 15 kg gạo/khẩu/tháng hoặc bằng tiền tương ứng với giá tr</w:t>
      </w:r>
      <w:r>
        <w:rPr>
          <w:lang w:val="vi-VN"/>
        </w:rPr>
        <w:t xml:space="preserve">ị 15 kg gạo/khẩu/tháng tại thời điểm trợ cấp trong thời gian chưa tự túc được lương thực. Chủ tịch Ủy ban nhân dân </w:t>
      </w:r>
      <w:r>
        <w:rPr>
          <w:shd w:val="solid" w:color="FFFFFF" w:fill="auto"/>
          <w:lang w:val="vi-VN"/>
        </w:rPr>
        <w:t>cấp</w:t>
      </w:r>
      <w:r>
        <w:rPr>
          <w:lang w:val="vi-VN"/>
        </w:rPr>
        <w:t xml:space="preserve"> tỉnh </w:t>
      </w:r>
      <w:r>
        <w:rPr>
          <w:shd w:val="solid" w:color="FFFFFF" w:fill="auto"/>
          <w:lang w:val="vi-VN"/>
        </w:rPr>
        <w:t>quyết</w:t>
      </w:r>
      <w:r>
        <w:rPr>
          <w:lang w:val="vi-VN"/>
        </w:rPr>
        <w:t xml:space="preserve"> định mức và thời gian trợ cấp, nhưng tối đa không quá 7 năm.</w:t>
      </w:r>
    </w:p>
    <w:p w14:paraId="40BB72B4" w14:textId="77777777" w:rsidR="00000000" w:rsidRDefault="002B1CD4">
      <w:pPr>
        <w:spacing w:before="120" w:after="280" w:afterAutospacing="1"/>
      </w:pPr>
      <w:bookmarkStart w:id="12" w:name="dieu_8"/>
      <w:r>
        <w:rPr>
          <w:b/>
          <w:bCs/>
          <w:lang w:val="vi-VN"/>
        </w:rPr>
        <w:t>Điều 8. Chính sách tín dụng</w:t>
      </w:r>
      <w:bookmarkEnd w:id="12"/>
    </w:p>
    <w:p w14:paraId="722C32E3" w14:textId="77777777" w:rsidR="00000000" w:rsidRDefault="002B1CD4">
      <w:pPr>
        <w:spacing w:before="120" w:after="280" w:afterAutospacing="1"/>
      </w:pPr>
      <w:r>
        <w:rPr>
          <w:lang w:val="vi-VN"/>
        </w:rPr>
        <w:t>1. Căn cứ thiết kế - dự toán trồng rừ</w:t>
      </w:r>
      <w:r>
        <w:rPr>
          <w:lang w:val="vi-VN"/>
        </w:rPr>
        <w:t>ng, ngoài số tiền được hỗ trợ quy định tại Điều 5 của Nghị định này để trồng rừng sản xuất phát triển lâm sản ngoài gỗ, hộ gia đình được Ngân hàng Chính sách xã hội hoặc Ngân hàng Nông nghiệp và Phát triển nông thôn cho vay không có tài sản bảo đảm phần gi</w:t>
      </w:r>
      <w:r>
        <w:rPr>
          <w:lang w:val="vi-VN"/>
        </w:rPr>
        <w:t>á trị đầu tư còn lại như sau:</w:t>
      </w:r>
    </w:p>
    <w:p w14:paraId="24A923F4" w14:textId="77777777" w:rsidR="00000000" w:rsidRDefault="002B1CD4">
      <w:pPr>
        <w:spacing w:before="120" w:after="280" w:afterAutospacing="1"/>
      </w:pPr>
      <w:r>
        <w:rPr>
          <w:lang w:val="vi-VN"/>
        </w:rPr>
        <w:t>- Hạn mức vay: Tối đa là 15.000.000 đồng/ha.</w:t>
      </w:r>
    </w:p>
    <w:p w14:paraId="07D51A4A" w14:textId="77777777" w:rsidR="00000000" w:rsidRDefault="002B1CD4">
      <w:pPr>
        <w:spacing w:before="120" w:after="280" w:afterAutospacing="1"/>
      </w:pPr>
      <w:r>
        <w:rPr>
          <w:lang w:val="vi-VN"/>
        </w:rPr>
        <w:lastRenderedPageBreak/>
        <w:t>- Thời hạn cho vay: Từ khi trồng đến khi khai thác chính theo chu kỳ kinh doanh của loài cây trồng nhưng không quá 20 năm.</w:t>
      </w:r>
    </w:p>
    <w:p w14:paraId="155E49C6" w14:textId="77777777" w:rsidR="00000000" w:rsidRDefault="002B1CD4">
      <w:pPr>
        <w:spacing w:before="120" w:after="280" w:afterAutospacing="1"/>
      </w:pPr>
      <w:r>
        <w:rPr>
          <w:lang w:val="vi-VN"/>
        </w:rPr>
        <w:t>Mức vay và thời gian vay cụ thể do ngân hàng và khách hàng</w:t>
      </w:r>
      <w:r>
        <w:rPr>
          <w:lang w:val="vi-VN"/>
        </w:rPr>
        <w:t xml:space="preserve"> tự thỏa thuận phù hợp với quy định tại Nghị định này. Thời hạn trả gốc và lãi một lần khi khai thác chính.</w:t>
      </w:r>
    </w:p>
    <w:p w14:paraId="5D40EFF1" w14:textId="77777777" w:rsidR="00000000" w:rsidRDefault="002B1CD4">
      <w:pPr>
        <w:spacing w:before="120" w:after="280" w:afterAutospacing="1"/>
      </w:pPr>
      <w:r>
        <w:t>2. Cho vay phát triển chăn nuôi:</w:t>
      </w:r>
    </w:p>
    <w:p w14:paraId="1F41E78A" w14:textId="77777777" w:rsidR="00000000" w:rsidRDefault="002B1CD4">
      <w:pPr>
        <w:spacing w:before="120" w:after="280" w:afterAutospacing="1"/>
      </w:pPr>
      <w:r>
        <w:rPr>
          <w:lang w:val="vi-VN"/>
        </w:rPr>
        <w:t>Hộ gia đình quy định tại Khoản 1 Điều 2 của Nghị định này được Ngân hàng Chính sách xã hội hoặc Ngân hàng Nông nghi</w:t>
      </w:r>
      <w:r>
        <w:rPr>
          <w:lang w:val="vi-VN"/>
        </w:rPr>
        <w:t>ệp và Phát triển nông thôn Việt Nam cho vay không có tài sản bảo đảm để chăn nuôi trâu, bò, gia súc khác như sau:</w:t>
      </w:r>
    </w:p>
    <w:p w14:paraId="3E5C5DB1" w14:textId="77777777" w:rsidR="00000000" w:rsidRDefault="002B1CD4">
      <w:pPr>
        <w:spacing w:before="120" w:after="280" w:afterAutospacing="1"/>
      </w:pPr>
      <w:r>
        <w:rPr>
          <w:lang w:val="vi-VN"/>
        </w:rPr>
        <w:t>- Hạn mức vay: Tối đa 50.000.000 đồng.</w:t>
      </w:r>
    </w:p>
    <w:p w14:paraId="788330DB" w14:textId="77777777" w:rsidR="00000000" w:rsidRDefault="002B1CD4">
      <w:pPr>
        <w:spacing w:before="120" w:after="280" w:afterAutospacing="1"/>
      </w:pPr>
      <w:r>
        <w:rPr>
          <w:lang w:val="vi-VN"/>
        </w:rPr>
        <w:t>- Thời hạn cho vay: Tối đa 10 năm.</w:t>
      </w:r>
    </w:p>
    <w:p w14:paraId="5BF62E6E" w14:textId="77777777" w:rsidR="00000000" w:rsidRDefault="002B1CD4">
      <w:pPr>
        <w:spacing w:before="120" w:after="280" w:afterAutospacing="1"/>
      </w:pPr>
      <w:r>
        <w:rPr>
          <w:lang w:val="vi-VN"/>
        </w:rPr>
        <w:t>Mức vay và thời gian vay cụ thể do ngân hàng và khách hàng tự thỏa t</w:t>
      </w:r>
      <w:r>
        <w:rPr>
          <w:lang w:val="vi-VN"/>
        </w:rPr>
        <w:t>huận phù hợp với quy định tại Nghị định này.</w:t>
      </w:r>
    </w:p>
    <w:p w14:paraId="0E6008F5" w14:textId="77777777" w:rsidR="00000000" w:rsidRDefault="002B1CD4">
      <w:pPr>
        <w:spacing w:before="120" w:after="280" w:afterAutospacing="1"/>
      </w:pPr>
      <w:r>
        <w:rPr>
          <w:lang w:val="vi-VN"/>
        </w:rPr>
        <w:t>3. Lãi suất và hỗ trợ lãi suất vay:</w:t>
      </w:r>
    </w:p>
    <w:p w14:paraId="15444E10" w14:textId="77777777" w:rsidR="00000000" w:rsidRDefault="002B1CD4">
      <w:pPr>
        <w:spacing w:before="120" w:after="280" w:afterAutospacing="1"/>
      </w:pPr>
      <w:r>
        <w:rPr>
          <w:lang w:val="vi-VN"/>
        </w:rPr>
        <w:t>a) Hộ gia đình được vay theo quy định tại Khoản 1 và 2 Điều này với mức lãi suất là 1,2%/năm;</w:t>
      </w:r>
    </w:p>
    <w:p w14:paraId="787371FC" w14:textId="77777777" w:rsidR="00000000" w:rsidRDefault="002B1CD4">
      <w:pPr>
        <w:spacing w:before="120" w:after="280" w:afterAutospacing="1"/>
      </w:pPr>
      <w:r>
        <w:rPr>
          <w:lang w:val="vi-VN"/>
        </w:rPr>
        <w:t>b) Ngân sách nhà nước hỗ trợ phần lãi suất tiền vay còn lại.</w:t>
      </w:r>
    </w:p>
    <w:p w14:paraId="7FE8B6E5" w14:textId="77777777" w:rsidR="00000000" w:rsidRDefault="002B1CD4">
      <w:pPr>
        <w:spacing w:before="120" w:after="280" w:afterAutospacing="1"/>
      </w:pPr>
      <w:r>
        <w:rPr>
          <w:lang w:val="vi-VN"/>
        </w:rPr>
        <w:t xml:space="preserve">4. Cơ cấu lại nợ và </w:t>
      </w:r>
      <w:r>
        <w:rPr>
          <w:lang w:val="vi-VN"/>
        </w:rPr>
        <w:t>xử lý rủi ro: Thực hiện theo quy định tại Nghị định số 55/2015/NĐ-CP ngày 09 tháng 6 năm 2015 của Chính phủ về chính sách tín dụng phục vụ phát triển nông nghiệp, nông thôn.</w:t>
      </w:r>
    </w:p>
    <w:p w14:paraId="1DBD7431" w14:textId="77777777" w:rsidR="00000000" w:rsidRDefault="002B1CD4">
      <w:pPr>
        <w:spacing w:before="120" w:after="280" w:afterAutospacing="1"/>
      </w:pPr>
      <w:bookmarkStart w:id="13" w:name="dieu_9"/>
      <w:r>
        <w:rPr>
          <w:b/>
          <w:bCs/>
          <w:lang w:val="vi-VN"/>
        </w:rPr>
        <w:t>Điều 9. Nguồn vốn thực hiện chính sách</w:t>
      </w:r>
      <w:bookmarkEnd w:id="13"/>
    </w:p>
    <w:p w14:paraId="081F3F2A" w14:textId="77777777" w:rsidR="00000000" w:rsidRDefault="002B1CD4">
      <w:pPr>
        <w:spacing w:before="120" w:after="280" w:afterAutospacing="1"/>
      </w:pPr>
      <w:r>
        <w:rPr>
          <w:lang w:val="vi-VN"/>
        </w:rPr>
        <w:t>1. Ngân sách nhà nước đảm bảo các khoản chi</w:t>
      </w:r>
      <w:r>
        <w:rPr>
          <w:lang w:val="vi-VN"/>
        </w:rPr>
        <w:t xml:space="preserve"> quy định tại các Điều 3, 4, 5, 6 và 7 của Nghị định này và được bố trí hàng năm trong </w:t>
      </w:r>
      <w:r>
        <w:rPr>
          <w:shd w:val="solid" w:color="FFFFFF" w:fill="auto"/>
          <w:lang w:val="vi-VN"/>
        </w:rPr>
        <w:t>Kế hoạch</w:t>
      </w:r>
      <w:r>
        <w:rPr>
          <w:lang w:val="vi-VN"/>
        </w:rPr>
        <w:t xml:space="preserve"> bảo vệ và phát triển rừng, phân bổ như sau:</w:t>
      </w:r>
    </w:p>
    <w:p w14:paraId="31C6ED0D" w14:textId="77777777" w:rsidR="00000000" w:rsidRDefault="002B1CD4">
      <w:pPr>
        <w:spacing w:before="120" w:after="280" w:afterAutospacing="1"/>
      </w:pPr>
      <w:r>
        <w:rPr>
          <w:lang w:val="vi-VN"/>
        </w:rPr>
        <w:t>a) Ngân sách trung ương hỗ trợ 100% kinh phí đối với các địa phương chưa tự cân đối được ngân sách và tỉnh Quảng Ngã</w:t>
      </w:r>
      <w:r>
        <w:rPr>
          <w:lang w:val="vi-VN"/>
        </w:rPr>
        <w:t>i;</w:t>
      </w:r>
    </w:p>
    <w:p w14:paraId="3780C771" w14:textId="77777777" w:rsidR="00000000" w:rsidRDefault="002B1CD4">
      <w:pPr>
        <w:spacing w:before="120" w:after="280" w:afterAutospacing="1"/>
      </w:pPr>
      <w:r>
        <w:rPr>
          <w:lang w:val="vi-VN"/>
        </w:rPr>
        <w:t>b) Ngân sách trung ương hỗ trợ 50% kinh phí đối với địa phương có tỷ lệ điều tiết nguồn thu về Trung ương dưới 50%, ngân sách địa phương đảm bảo 50% nhu cầu kinh phí;</w:t>
      </w:r>
    </w:p>
    <w:p w14:paraId="62700AF9" w14:textId="77777777" w:rsidR="00000000" w:rsidRDefault="002B1CD4">
      <w:pPr>
        <w:spacing w:before="120" w:after="280" w:afterAutospacing="1"/>
      </w:pPr>
      <w:r>
        <w:rPr>
          <w:lang w:val="vi-VN"/>
        </w:rPr>
        <w:t>c) Các địa phương còn lại sử dụng ngân sách địa phương thực hiện.</w:t>
      </w:r>
    </w:p>
    <w:p w14:paraId="7F61D2E3" w14:textId="77777777" w:rsidR="00000000" w:rsidRDefault="002B1CD4">
      <w:pPr>
        <w:spacing w:before="120" w:after="280" w:afterAutospacing="1"/>
      </w:pPr>
      <w:r>
        <w:rPr>
          <w:lang w:val="vi-VN"/>
        </w:rPr>
        <w:t>2. Ngân sách trung ư</w:t>
      </w:r>
      <w:r>
        <w:rPr>
          <w:lang w:val="vi-VN"/>
        </w:rPr>
        <w:t>ơng thực hiện cấp hỗ trợ lãi suất cho các ngân hàng theo quy định tại Điều 8 của Nghị định này.</w:t>
      </w:r>
    </w:p>
    <w:p w14:paraId="66E445E6" w14:textId="77777777" w:rsidR="00000000" w:rsidRDefault="002B1CD4">
      <w:pPr>
        <w:spacing w:before="120" w:after="280" w:afterAutospacing="1"/>
      </w:pPr>
      <w:bookmarkStart w:id="14" w:name="dieu_10"/>
      <w:r>
        <w:rPr>
          <w:b/>
          <w:bCs/>
          <w:lang w:val="vi-VN"/>
        </w:rPr>
        <w:t>Điều 10. Trách nhiệm của các Bộ, ngành</w:t>
      </w:r>
      <w:bookmarkEnd w:id="14"/>
    </w:p>
    <w:p w14:paraId="5E5A7713" w14:textId="77777777" w:rsidR="00000000" w:rsidRDefault="002B1CD4">
      <w:pPr>
        <w:spacing w:before="120" w:after="280" w:afterAutospacing="1"/>
      </w:pPr>
      <w:r>
        <w:rPr>
          <w:lang w:val="vi-VN"/>
        </w:rPr>
        <w:lastRenderedPageBreak/>
        <w:t>1. Bộ Nông nghiệp và Phát triển nông thôn</w:t>
      </w:r>
    </w:p>
    <w:p w14:paraId="4F96EAAB" w14:textId="77777777" w:rsidR="00000000" w:rsidRDefault="002B1CD4">
      <w:pPr>
        <w:spacing w:before="120" w:after="280" w:afterAutospacing="1"/>
      </w:pPr>
      <w:r>
        <w:rPr>
          <w:lang w:val="vi-VN"/>
        </w:rPr>
        <w:t xml:space="preserve">a) Chủ trì, </w:t>
      </w:r>
      <w:r>
        <w:rPr>
          <w:shd w:val="solid" w:color="FFFFFF" w:fill="auto"/>
          <w:lang w:val="vi-VN"/>
        </w:rPr>
        <w:t>phối hợp</w:t>
      </w:r>
      <w:r>
        <w:rPr>
          <w:lang w:val="vi-VN"/>
        </w:rPr>
        <w:t xml:space="preserve"> với các Bộ, ngành và địa phương liên quan kiểm tra, giám s</w:t>
      </w:r>
      <w:r>
        <w:rPr>
          <w:lang w:val="vi-VN"/>
        </w:rPr>
        <w:t>át việc thực hiện các quy định tại Nghị định này, đề xuất biện pháp xử lý và tháo gỡ các khó khăn, vướng mắc phát sinh trong quá trình thực hiện, báo cáo Thủ tướng Chính phủ những vấn đề vượt thẩm quyền;</w:t>
      </w:r>
    </w:p>
    <w:p w14:paraId="6BB588FF" w14:textId="77777777" w:rsidR="00000000" w:rsidRDefault="002B1CD4">
      <w:pPr>
        <w:spacing w:before="120" w:after="280" w:afterAutospacing="1"/>
      </w:pPr>
      <w:r>
        <w:rPr>
          <w:lang w:val="vi-VN"/>
        </w:rPr>
        <w:t>b) Hướng dẫn thực hiện Nghị định này theo chức năng,</w:t>
      </w:r>
      <w:r>
        <w:rPr>
          <w:lang w:val="vi-VN"/>
        </w:rPr>
        <w:t xml:space="preserve"> nhiệm vụ và thẩm quyền;</w:t>
      </w:r>
    </w:p>
    <w:p w14:paraId="2E55878A" w14:textId="77777777" w:rsidR="00000000" w:rsidRDefault="002B1CD4">
      <w:pPr>
        <w:spacing w:before="120" w:after="280" w:afterAutospacing="1"/>
      </w:pPr>
      <w:r>
        <w:rPr>
          <w:lang w:val="vi-VN"/>
        </w:rPr>
        <w:t>c) Định kỳ sơ kết, tổng kết báo cáo Chính phủ hàng năm.</w:t>
      </w:r>
    </w:p>
    <w:p w14:paraId="223D7800" w14:textId="77777777" w:rsidR="00000000" w:rsidRDefault="002B1CD4">
      <w:pPr>
        <w:spacing w:before="120" w:after="280" w:afterAutospacing="1"/>
      </w:pPr>
      <w:r>
        <w:rPr>
          <w:shd w:val="solid" w:color="FFFFFF" w:fill="auto"/>
          <w:lang w:val="vi-VN"/>
        </w:rPr>
        <w:t>2. Ủy ban</w:t>
      </w:r>
      <w:r>
        <w:rPr>
          <w:lang w:val="vi-VN"/>
        </w:rPr>
        <w:t xml:space="preserve"> Dân tộc</w:t>
      </w:r>
    </w:p>
    <w:p w14:paraId="2B315AB0" w14:textId="77777777" w:rsidR="00000000" w:rsidRDefault="002B1CD4">
      <w:pPr>
        <w:spacing w:before="120" w:after="280" w:afterAutospacing="1"/>
      </w:pPr>
      <w:r>
        <w:rPr>
          <w:lang w:val="vi-VN"/>
        </w:rPr>
        <w:t>Quyết định công nhận các thôn đặc biệt khó khăn, xã khu vực II, III vùng dân tộc và miền núi giai đoạn 2016 - 2020 theo quy định hiện hành của Thủ tướng Chín</w:t>
      </w:r>
      <w:r>
        <w:rPr>
          <w:lang w:val="vi-VN"/>
        </w:rPr>
        <w:t>h phủ.</w:t>
      </w:r>
    </w:p>
    <w:p w14:paraId="1F70DEBE" w14:textId="77777777" w:rsidR="00000000" w:rsidRDefault="002B1CD4">
      <w:pPr>
        <w:spacing w:before="120" w:after="280" w:afterAutospacing="1"/>
      </w:pPr>
      <w:r>
        <w:rPr>
          <w:lang w:val="vi-VN"/>
        </w:rPr>
        <w:t>3. Bộ Kế hoạch và Đầu tư</w:t>
      </w:r>
    </w:p>
    <w:p w14:paraId="481DD978" w14:textId="77777777" w:rsidR="00000000" w:rsidRDefault="002B1CD4">
      <w:pPr>
        <w:spacing w:before="120" w:after="280" w:afterAutospacing="1"/>
      </w:pPr>
      <w:r>
        <w:rPr>
          <w:lang w:val="vi-VN"/>
        </w:rPr>
        <w:t>Chủ trì, phối hợp với các Bộ: Tài chính, Nông nghiệp và Phát triển nông thôn tổng hợp nhu cầu, cân đối, bố trí vốn đầu tư phát triển theo kế hoạch 05 năm và hàng năm để thực hiện Nghị định này.</w:t>
      </w:r>
    </w:p>
    <w:p w14:paraId="3C2C9E25" w14:textId="77777777" w:rsidR="00000000" w:rsidRDefault="002B1CD4">
      <w:pPr>
        <w:spacing w:before="120" w:after="280" w:afterAutospacing="1"/>
      </w:pPr>
      <w:r>
        <w:rPr>
          <w:lang w:val="vi-VN"/>
        </w:rPr>
        <w:t>4. Bộ Tài chính</w:t>
      </w:r>
    </w:p>
    <w:p w14:paraId="16BBCB35" w14:textId="77777777" w:rsidR="00000000" w:rsidRDefault="002B1CD4">
      <w:pPr>
        <w:spacing w:before="120" w:after="280" w:afterAutospacing="1"/>
      </w:pPr>
      <w:r>
        <w:rPr>
          <w:lang w:val="vi-VN"/>
        </w:rPr>
        <w:t>a) Bố trí ngân</w:t>
      </w:r>
      <w:r>
        <w:rPr>
          <w:lang w:val="vi-VN"/>
        </w:rPr>
        <w:t xml:space="preserve"> sách thực hiện các chính sách quy định tại Nghị định này;</w:t>
      </w:r>
    </w:p>
    <w:p w14:paraId="3D6F7AF5" w14:textId="77777777" w:rsidR="00000000" w:rsidRDefault="002B1CD4">
      <w:pPr>
        <w:spacing w:before="120" w:after="280" w:afterAutospacing="1"/>
      </w:pPr>
      <w:bookmarkStart w:id="15" w:name="diem_4_10_2"/>
      <w:r>
        <w:rPr>
          <w:lang w:val="vi-VN"/>
        </w:rPr>
        <w:t>b) Hướng dẫn, kiểm tra việc cấp phát, quản lý và thanh, quyết toán kinh phí hỗ trợ quy định tại Nghị định này;</w:t>
      </w:r>
      <w:bookmarkEnd w:id="15"/>
    </w:p>
    <w:p w14:paraId="78CCE683" w14:textId="77777777" w:rsidR="00000000" w:rsidRDefault="002B1CD4">
      <w:pPr>
        <w:spacing w:before="120" w:after="280" w:afterAutospacing="1"/>
      </w:pPr>
      <w:bookmarkStart w:id="16" w:name="diem_4_10_3"/>
      <w:r>
        <w:rPr>
          <w:lang w:val="vi-VN"/>
        </w:rPr>
        <w:t xml:space="preserve">c) Hướng dẫn cơ chế hỗ trợ lãi suất thực hiện chính sách tín dụng quy định tại Điều 8 </w:t>
      </w:r>
      <w:r>
        <w:rPr>
          <w:lang w:val="vi-VN"/>
        </w:rPr>
        <w:t>của Nghị định này.</w:t>
      </w:r>
      <w:bookmarkEnd w:id="16"/>
    </w:p>
    <w:p w14:paraId="67B423CD" w14:textId="77777777" w:rsidR="00000000" w:rsidRDefault="002B1CD4">
      <w:pPr>
        <w:spacing w:before="120" w:after="280" w:afterAutospacing="1"/>
      </w:pPr>
      <w:r>
        <w:rPr>
          <w:lang w:val="vi-VN"/>
        </w:rPr>
        <w:t>5. Ngân hàng Nhà nước Việt Nam</w:t>
      </w:r>
    </w:p>
    <w:p w14:paraId="04CE6530" w14:textId="77777777" w:rsidR="00000000" w:rsidRDefault="002B1CD4">
      <w:pPr>
        <w:spacing w:before="120" w:after="280" w:afterAutospacing="1"/>
      </w:pPr>
      <w:bookmarkStart w:id="17" w:name="diem_5_10_1"/>
      <w:r>
        <w:t>a) Chỉ đạo và hướng dẫn hệ thống Ngân hàng Chính sách xã hội và Ngân hàng Nông nghiệp và Phát triển nông thôn Việt Nam thực hiện cho vay đầu tư trồng rừng sản xuất, chăn nuôi quy định tại Điều 8 Nghị định n</w:t>
      </w:r>
      <w:r>
        <w:t>ày;</w:t>
      </w:r>
      <w:bookmarkEnd w:id="17"/>
    </w:p>
    <w:p w14:paraId="7D0CA39F" w14:textId="77777777" w:rsidR="00000000" w:rsidRDefault="002B1CD4">
      <w:pPr>
        <w:spacing w:before="120" w:after="280" w:afterAutospacing="1"/>
      </w:pPr>
      <w:r>
        <w:rPr>
          <w:lang w:val="vi-VN"/>
        </w:rPr>
        <w:t>b) Kiểm tra, giám sát, xử lý và tháo gỡ các khó khăn, vướng mắc trong quá trình thực hiện.</w:t>
      </w:r>
    </w:p>
    <w:p w14:paraId="68EE0C03" w14:textId="77777777" w:rsidR="00000000" w:rsidRDefault="002B1CD4">
      <w:pPr>
        <w:spacing w:before="120" w:after="280" w:afterAutospacing="1"/>
      </w:pPr>
      <w:r>
        <w:rPr>
          <w:lang w:val="vi-VN"/>
        </w:rPr>
        <w:t>6. Các Bộ, ngành có liên quan trong phạm vi chức năng, nhiệm vụ chỉ đạo thực hiện các quy định tại Nghị định này.</w:t>
      </w:r>
    </w:p>
    <w:p w14:paraId="0F4FB5AC" w14:textId="77777777" w:rsidR="00000000" w:rsidRDefault="002B1CD4">
      <w:pPr>
        <w:spacing w:before="120" w:after="280" w:afterAutospacing="1"/>
      </w:pPr>
      <w:bookmarkStart w:id="18" w:name="dieu_11"/>
      <w:r>
        <w:rPr>
          <w:b/>
          <w:bCs/>
          <w:lang w:val="vi-VN"/>
        </w:rPr>
        <w:t xml:space="preserve">Điều 11. Trách nhiệm của </w:t>
      </w:r>
      <w:r>
        <w:rPr>
          <w:b/>
          <w:bCs/>
          <w:shd w:val="solid" w:color="FFFFFF" w:fill="auto"/>
          <w:lang w:val="vi-VN"/>
        </w:rPr>
        <w:t>Ủy ban</w:t>
      </w:r>
      <w:r>
        <w:rPr>
          <w:b/>
          <w:bCs/>
          <w:lang w:val="vi-VN"/>
        </w:rPr>
        <w:t xml:space="preserve"> nhân dân cấp tỉ</w:t>
      </w:r>
      <w:r>
        <w:rPr>
          <w:b/>
          <w:bCs/>
          <w:lang w:val="vi-VN"/>
        </w:rPr>
        <w:t>nh</w:t>
      </w:r>
      <w:bookmarkEnd w:id="18"/>
    </w:p>
    <w:p w14:paraId="7FF92E25" w14:textId="77777777" w:rsidR="00000000" w:rsidRDefault="002B1CD4">
      <w:pPr>
        <w:spacing w:before="120" w:after="280" w:afterAutospacing="1"/>
      </w:pPr>
      <w:r>
        <w:rPr>
          <w:lang w:val="vi-VN"/>
        </w:rPr>
        <w:lastRenderedPageBreak/>
        <w:t>1. Chỉ đạo, tổ chức triển khai thực hiện; kiểm tra, giám sát, đánh giá và định kỳ báo cáo kết quả thực hiện các cơ chế, chính sách quy định tại Nghị định này ở địa phương.</w:t>
      </w:r>
    </w:p>
    <w:p w14:paraId="156C3728" w14:textId="77777777" w:rsidR="00000000" w:rsidRDefault="002B1CD4">
      <w:pPr>
        <w:spacing w:before="120" w:after="280" w:afterAutospacing="1"/>
      </w:pPr>
      <w:r>
        <w:rPr>
          <w:lang w:val="vi-VN"/>
        </w:rPr>
        <w:t xml:space="preserve">2. Chỉ đạo </w:t>
      </w:r>
      <w:r>
        <w:rPr>
          <w:shd w:val="solid" w:color="FFFFFF" w:fill="auto"/>
          <w:lang w:val="vi-VN"/>
        </w:rPr>
        <w:t>Ủy ban</w:t>
      </w:r>
      <w:r>
        <w:rPr>
          <w:lang w:val="vi-VN"/>
        </w:rPr>
        <w:t xml:space="preserve"> nhân dân cấp huyện, cấp xã điều tra thực tế, xác định xã có điề</w:t>
      </w:r>
      <w:r>
        <w:rPr>
          <w:lang w:val="vi-VN"/>
        </w:rPr>
        <w:t xml:space="preserve">u kiện kinh tế - xã hội khó khăn (khu vực II, III) thuộc vùng dân tộc và miền núi theo quy định hiện hành của Thủ tướng Chính phủ, tổng hợp và báo cáo </w:t>
      </w:r>
      <w:r>
        <w:rPr>
          <w:shd w:val="solid" w:color="FFFFFF" w:fill="auto"/>
          <w:lang w:val="vi-VN"/>
        </w:rPr>
        <w:t>Ủy ban</w:t>
      </w:r>
      <w:r>
        <w:rPr>
          <w:lang w:val="vi-VN"/>
        </w:rPr>
        <w:t xml:space="preserve"> Dân tộc để xem xét và quyết định công nhận; rà soát, công nhận hộ nghèo theo hướng dẫn của Bộ Lao </w:t>
      </w:r>
      <w:r>
        <w:rPr>
          <w:lang w:val="vi-VN"/>
        </w:rPr>
        <w:t>động - Thương binh và Xã hội.</w:t>
      </w:r>
    </w:p>
    <w:p w14:paraId="738CBACA" w14:textId="77777777" w:rsidR="00000000" w:rsidRDefault="002B1CD4">
      <w:pPr>
        <w:spacing w:before="120" w:after="280" w:afterAutospacing="1"/>
      </w:pPr>
      <w:r>
        <w:rPr>
          <w:lang w:val="vi-VN"/>
        </w:rPr>
        <w:t>3. Hướng dẫn xác định loài cây trồng, vật nuôi cho phù hợp với điều kiện thực tế của địa phương để làm căn cứ hỗ trợ, cho vay; chỉ đạo xây dựng, ban hành định mức về giống, phân bón, nhân công cụ thể cho từng loại cây trồng tr</w:t>
      </w:r>
      <w:r>
        <w:rPr>
          <w:lang w:val="vi-VN"/>
        </w:rPr>
        <w:t>ên địa bàn; hướng dẫn lập thiết kế - dự toán khoanh nuôi tái sinh rừng có trồng bổ sung.</w:t>
      </w:r>
    </w:p>
    <w:p w14:paraId="78E6DF99" w14:textId="77777777" w:rsidR="00000000" w:rsidRDefault="002B1CD4">
      <w:pPr>
        <w:spacing w:before="120" w:after="280" w:afterAutospacing="1"/>
      </w:pPr>
      <w:bookmarkStart w:id="19" w:name="dieu_12"/>
      <w:r>
        <w:rPr>
          <w:b/>
          <w:bCs/>
          <w:lang w:val="vi-VN"/>
        </w:rPr>
        <w:t>Điều 12. Hiệu lực thi hành</w:t>
      </w:r>
      <w:bookmarkEnd w:id="19"/>
    </w:p>
    <w:p w14:paraId="4C1CF97A" w14:textId="77777777" w:rsidR="00000000" w:rsidRDefault="002B1CD4">
      <w:pPr>
        <w:spacing w:before="120" w:after="280" w:afterAutospacing="1"/>
      </w:pPr>
      <w:r>
        <w:rPr>
          <w:lang w:val="vi-VN"/>
        </w:rPr>
        <w:t>1. Nghị định này có hiệu lực thi hành kể từ ngày 02 tháng 11 năm 2015.</w:t>
      </w:r>
    </w:p>
    <w:p w14:paraId="0E9B91C5" w14:textId="77777777" w:rsidR="00000000" w:rsidRDefault="002B1CD4">
      <w:pPr>
        <w:spacing w:before="120" w:after="280" w:afterAutospacing="1"/>
      </w:pPr>
      <w:r>
        <w:rPr>
          <w:lang w:val="vi-VN"/>
        </w:rPr>
        <w:t>2. Trong trường hợp có nhiều cơ chế, chính sách hỗ trợ cùng một nội d</w:t>
      </w:r>
      <w:r>
        <w:rPr>
          <w:lang w:val="vi-VN"/>
        </w:rPr>
        <w:t>ung thì áp dụng theo quy định của Nghị định này.</w:t>
      </w:r>
    </w:p>
    <w:p w14:paraId="0133DAE2" w14:textId="77777777" w:rsidR="00000000" w:rsidRDefault="002B1CD4">
      <w:pPr>
        <w:spacing w:before="120" w:after="280" w:afterAutospacing="1"/>
      </w:pPr>
      <w:r>
        <w:rPr>
          <w:lang w:val="vi-VN"/>
        </w:rPr>
        <w:t>3. Sau năm 2020, việc trợ cấp gạo theo Điều 7 Nghị định này vẫn được thực hiện tiếp và không quá 7 năm theo quy định; hợp đồng cho vay tín dụng giữa ngân hàng và hộ gia đình để trồng rừng, chăn nuôi quy định</w:t>
      </w:r>
      <w:r>
        <w:rPr>
          <w:lang w:val="vi-VN"/>
        </w:rPr>
        <w:t xml:space="preserve"> tại Điều 8 Nghị định này được tiếp tục thực hiện cho đến khi kết thúc hợp đồng.</w:t>
      </w:r>
    </w:p>
    <w:p w14:paraId="3D60B8F0" w14:textId="77777777" w:rsidR="00000000" w:rsidRDefault="002B1CD4">
      <w:pPr>
        <w:spacing w:before="120" w:after="280" w:afterAutospacing="1"/>
      </w:pPr>
      <w:bookmarkStart w:id="20" w:name="dieu_13"/>
      <w:r>
        <w:rPr>
          <w:b/>
          <w:bCs/>
          <w:lang w:val="vi-VN"/>
        </w:rPr>
        <w:t>Điều 13. Trách nhiệm thi hành</w:t>
      </w:r>
      <w:bookmarkEnd w:id="20"/>
    </w:p>
    <w:p w14:paraId="42A3A8CE" w14:textId="77777777" w:rsidR="00000000" w:rsidRDefault="002B1CD4">
      <w:pPr>
        <w:spacing w:before="120" w:after="280" w:afterAutospacing="1"/>
      </w:pPr>
      <w:r>
        <w:rPr>
          <w:lang w:val="vi-VN"/>
        </w:rPr>
        <w:t xml:space="preserve">Các Bộ trưởng, Thủ trưởng cơ quan ngang Bộ, Thủ trưởng cơ quan thuộc Chính phủ, Chủ tịch </w:t>
      </w:r>
      <w:r>
        <w:rPr>
          <w:shd w:val="solid" w:color="FFFFFF" w:fill="auto"/>
          <w:lang w:val="vi-VN"/>
        </w:rPr>
        <w:t>Ủy ban</w:t>
      </w:r>
      <w:r>
        <w:rPr>
          <w:lang w:val="vi-VN"/>
        </w:rPr>
        <w:t xml:space="preserve"> nhân dân tỉnh, thành phố trực thuộc Trung ương tr</w:t>
      </w:r>
      <w:r>
        <w:rPr>
          <w:lang w:val="vi-VN"/>
        </w:rPr>
        <w:t>ong phạm vi chức năng, nhiệm vụ của mình có trách nhiệm hướng dẫn, thi hành Nghị định này./.</w:t>
      </w:r>
    </w:p>
    <w:p w14:paraId="1B8FAF12" w14:textId="77777777" w:rsidR="00000000" w:rsidRDefault="002B1CD4">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20C877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23BFCE9" w14:textId="77777777" w:rsidR="00000000" w:rsidRDefault="002B1CD4">
            <w:pPr>
              <w:spacing w:before="120"/>
            </w:pPr>
            <w:r>
              <w:rPr>
                <w:b/>
                <w:bCs/>
                <w:i/>
                <w:iCs/>
                <w:sz w:val="16"/>
              </w:rPr>
              <w:br/>
            </w: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w:t>
            </w:r>
            <w:r>
              <w:rPr>
                <w:sz w:val="16"/>
              </w:rPr>
              <w:t>ành phố trực thuộc Trung ương;</w:t>
            </w:r>
            <w:r>
              <w:rPr>
                <w:sz w:val="16"/>
              </w:rPr>
              <w:br/>
              <w:t>- Văn phòng Trung ương và các Ban của Đảng;</w:t>
            </w:r>
            <w:r>
              <w:rPr>
                <w:sz w:val="16"/>
              </w:rPr>
              <w:br/>
            </w:r>
            <w:r>
              <w:rPr>
                <w:sz w:val="16"/>
                <w:shd w:val="solid" w:color="FFFFFF" w:fill="auto"/>
              </w:rPr>
              <w:t>- Văn</w:t>
            </w:r>
            <w:r>
              <w:rPr>
                <w:sz w:val="16"/>
              </w:rPr>
              <w:t xml:space="preserve"> phòng Tổng Bí thư;</w:t>
            </w:r>
            <w:r>
              <w:rPr>
                <w:sz w:val="16"/>
              </w:rPr>
              <w:br/>
              <w:t>- Văn phòng Chủ tịch nước;</w:t>
            </w:r>
            <w:r>
              <w:rPr>
                <w:sz w:val="16"/>
              </w:rPr>
              <w:br/>
              <w:t xml:space="preserve">- Hội đồng Dân tộc và các </w:t>
            </w:r>
            <w:r>
              <w:rPr>
                <w:sz w:val="16"/>
                <w:shd w:val="solid" w:color="FFFFFF" w:fill="auto"/>
              </w:rPr>
              <w:t>Ủy ban</w:t>
            </w:r>
            <w:r>
              <w:rPr>
                <w:sz w:val="16"/>
              </w:rPr>
              <w:t xml:space="preserve"> của Quốc hội;</w:t>
            </w:r>
            <w:r>
              <w:rPr>
                <w:sz w:val="16"/>
              </w:rPr>
              <w:br/>
              <w:t>- Văn phòng Quốc hội;</w:t>
            </w:r>
            <w:r>
              <w:rPr>
                <w:sz w:val="16"/>
              </w:rPr>
              <w:br/>
              <w:t>- Tòa án nhân dân tối cao;</w:t>
            </w:r>
            <w:r>
              <w:rPr>
                <w:sz w:val="16"/>
              </w:rPr>
              <w:br/>
              <w:t>- Viện Kiểm sát nhân dân tối cao;</w:t>
            </w:r>
            <w:r>
              <w:rPr>
                <w:sz w:val="16"/>
              </w:rPr>
              <w:br/>
            </w:r>
            <w:r>
              <w:rPr>
                <w:sz w:val="16"/>
                <w:shd w:val="solid" w:color="FFFFFF" w:fill="auto"/>
              </w:rPr>
              <w:t>- Ủy ban</w:t>
            </w:r>
            <w:r>
              <w:rPr>
                <w:sz w:val="16"/>
              </w:rPr>
              <w:t xml:space="preserve"> Giám sát tài chính Quốc gia;</w:t>
            </w:r>
            <w:r>
              <w:rPr>
                <w:sz w:val="16"/>
              </w:rPr>
              <w:br/>
              <w:t>- Kiểm toán Nhà nước;</w:t>
            </w:r>
            <w:r>
              <w:rPr>
                <w:sz w:val="16"/>
              </w:rPr>
              <w:br/>
              <w:t>- Ngân hàng Chính sách xã hội;</w:t>
            </w:r>
            <w:r>
              <w:rPr>
                <w:sz w:val="16"/>
              </w:rPr>
              <w:br/>
              <w:t>- Ngân hàng Phát triển Việt Nam;</w:t>
            </w:r>
            <w:r>
              <w:rPr>
                <w:sz w:val="16"/>
              </w:rPr>
              <w:br/>
            </w:r>
            <w:r>
              <w:rPr>
                <w:sz w:val="16"/>
                <w:shd w:val="solid" w:color="FFFFFF" w:fill="auto"/>
              </w:rPr>
              <w:t>- Ủy ban</w:t>
            </w:r>
            <w:r>
              <w:rPr>
                <w:sz w:val="16"/>
              </w:rPr>
              <w:t xml:space="preserve"> Trung ương Mặt trận Tổ quốc Việt Nam;</w:t>
            </w:r>
            <w:r>
              <w:rPr>
                <w:sz w:val="16"/>
              </w:rPr>
              <w:br/>
              <w:t>- Cơ quan Trung ương của các đoàn thể;</w:t>
            </w:r>
            <w:r>
              <w:rPr>
                <w:sz w:val="16"/>
              </w:rPr>
              <w:br/>
            </w:r>
            <w:r>
              <w:rPr>
                <w:sz w:val="16"/>
              </w:rPr>
              <w:lastRenderedPageBreak/>
              <w:t>- VPCP: BTCN, các PCN, Trợ lý TTg, TGĐ Cổng T</w:t>
            </w:r>
            <w:r>
              <w:rPr>
                <w:sz w:val="16"/>
              </w:rPr>
              <w:t xml:space="preserve">TĐT. các Vụ, Cục, </w:t>
            </w:r>
            <w:r>
              <w:rPr>
                <w:sz w:val="16"/>
                <w:shd w:val="solid" w:color="FFFFFF" w:fill="auto"/>
              </w:rPr>
              <w:t>đơn vị</w:t>
            </w:r>
            <w:r>
              <w:rPr>
                <w:sz w:val="16"/>
              </w:rPr>
              <w:t xml:space="preserve"> trực thuộc, Công báo;</w:t>
            </w:r>
            <w:r>
              <w:rPr>
                <w:sz w:val="16"/>
              </w:rPr>
              <w:br/>
              <w:t>- Lưu: VT, KTN (3b). M 240</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2625967" w14:textId="77777777" w:rsidR="00000000" w:rsidRDefault="002B1CD4">
            <w:pPr>
              <w:spacing w:before="120"/>
              <w:jc w:val="center"/>
            </w:pPr>
            <w:r>
              <w:rPr>
                <w:b/>
                <w:bCs/>
              </w:rPr>
              <w:lastRenderedPageBreak/>
              <w:t>TM. CHÍNH PHỦ</w:t>
            </w:r>
            <w:r>
              <w:rPr>
                <w:b/>
                <w:bCs/>
              </w:rPr>
              <w:br/>
              <w:t>THỦ TƯỚNG</w:t>
            </w:r>
            <w:r>
              <w:rPr>
                <w:b/>
                <w:bCs/>
              </w:rPr>
              <w:br/>
            </w:r>
            <w:r>
              <w:rPr>
                <w:b/>
                <w:bCs/>
              </w:rPr>
              <w:br/>
            </w:r>
            <w:r>
              <w:rPr>
                <w:b/>
                <w:bCs/>
              </w:rPr>
              <w:br/>
            </w:r>
            <w:r>
              <w:rPr>
                <w:b/>
                <w:bCs/>
              </w:rPr>
              <w:br/>
            </w:r>
            <w:r>
              <w:rPr>
                <w:b/>
                <w:bCs/>
              </w:rPr>
              <w:br/>
            </w:r>
            <w:r>
              <w:rPr>
                <w:b/>
                <w:bCs/>
              </w:rPr>
              <w:br/>
              <w:t>Nguyễn Tấn Dũng</w:t>
            </w:r>
          </w:p>
        </w:tc>
      </w:tr>
    </w:tbl>
    <w:p w14:paraId="05B642F8" w14:textId="77777777" w:rsidR="002B1CD4" w:rsidRDefault="002B1CD4">
      <w:pPr>
        <w:spacing w:before="120" w:after="280" w:afterAutospacing="1"/>
      </w:pPr>
      <w:r>
        <w:rPr>
          <w:lang w:val="vi-VN"/>
        </w:rPr>
        <w:t> </w:t>
      </w:r>
    </w:p>
    <w:sectPr w:rsidR="002B1CD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149"/>
    <w:rsid w:val="002B1CD4"/>
    <w:rsid w:val="003D214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491D8C"/>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1775</Words>
  <Characters>10123</Characters>
  <Application>Microsoft Office Word</Application>
  <DocSecurity>0</DocSecurity>
  <Lines>84</Lines>
  <Paragraphs>23</Paragraphs>
  <ScaleCrop>false</ScaleCrop>
  <Company/>
  <LinksUpToDate>false</LinksUpToDate>
  <CharactersWithSpaces>11875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2022-08-01T01:35:00Z</dcterms:created>
  <dcterms:modified xsi:type="dcterms:W3CDTF">2022-08-01T01:35:00Z</dcterms:modified>
</cp:coreProperties>
</file>