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2</w:t>
            </w:r>
            <w:r>
              <w:t>7</w:t>
            </w:r>
            <w:r>
              <w:rPr>
                <w:lang w:val="vi-VN"/>
              </w:rPr>
              <w:t>/</w:t>
            </w:r>
            <w:r>
              <w:t>KH</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Nghệ An, ngày </w:t>
            </w:r>
            <w:r>
              <w:rPr>
                <w:i/>
                <w:iCs/>
              </w:rPr>
              <w:t>17</w:t>
            </w:r>
            <w:r>
              <w:rPr>
                <w:i/>
                <w:iCs/>
                <w:lang w:val="vi-VN"/>
              </w:rPr>
              <w:t xml:space="preserve"> tháng </w:t>
            </w:r>
            <w:r>
              <w:rPr>
                <w:i/>
                <w:iCs/>
              </w:rPr>
              <w:t>01</w:t>
            </w:r>
            <w:r>
              <w:rPr>
                <w:i/>
                <w:iCs/>
                <w:lang w:val="vi-VN"/>
              </w:rPr>
              <w:t xml:space="preserve"> năm 202</w:t>
            </w:r>
            <w:r>
              <w:rPr>
                <w:i/>
                <w:iCs/>
              </w:rPr>
              <w:t>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KẾ HOẠCH</w:t>
      </w:r>
      <w:bookmarkEnd w:id="0"/>
    </w:p>
    <w:p w:rsidR="00000000" w:rsidRDefault="00000000">
      <w:pPr>
        <w:spacing w:before="120" w:after="280" w:afterAutospacing="1"/>
        <w:jc w:val="center"/>
      </w:pPr>
      <w:bookmarkStart w:id="1" w:name="loai_1_name"/>
      <w:r>
        <w:rPr>
          <w:lang w:val="vi-VN"/>
        </w:rPr>
        <w:t>THỰC HIỆN CÔNG TÁC BẢO VỆ BÍ MẬT NHÀ NƯỚC TRÊN ĐỊA BÀN TỈNH NGHỆ AN NĂM 2023</w:t>
      </w:r>
      <w:bookmarkEnd w:id="1"/>
    </w:p>
    <w:p w:rsidR="00000000" w:rsidRDefault="00000000">
      <w:pPr>
        <w:spacing w:before="120" w:after="280" w:afterAutospacing="1"/>
      </w:pPr>
      <w:r>
        <w:rPr>
          <w:lang w:val="vi-VN"/>
        </w:rPr>
        <w:t>Thực hiện Luật Bảo vệ bí mật nhà nước, Nghị định số 26/2020/NĐ-CP ngày 28/02/2020 của Chính phủ quy định chi tiết một số điều của Luật Bảo vệ bí mật nhà nước, UBND tỉnh ban hành Kế hoạch thực hiện công tác bảo vệ bí mật nhà nước trên địa bàn tỉnh Nghệ An năm 2023, như sau:</w:t>
      </w:r>
    </w:p>
    <w:p w:rsidR="00000000" w:rsidRDefault="00000000">
      <w:pPr>
        <w:spacing w:before="120" w:after="280" w:afterAutospacing="1"/>
      </w:pPr>
      <w:bookmarkStart w:id="2" w:name="muc_1"/>
      <w:r>
        <w:rPr>
          <w:b/>
          <w:bCs/>
          <w:lang w:val="vi-VN"/>
        </w:rPr>
        <w:t>I. MỤC ĐÍCH, YÊU CẦU</w:t>
      </w:r>
      <w:bookmarkEnd w:id="2"/>
    </w:p>
    <w:p w:rsidR="00000000" w:rsidRDefault="00000000">
      <w:pPr>
        <w:spacing w:before="120" w:after="280" w:afterAutospacing="1"/>
      </w:pPr>
      <w:r>
        <w:rPr>
          <w:b/>
          <w:bCs/>
          <w:lang w:val="vi-VN"/>
        </w:rPr>
        <w:t>1. Mục đích</w:t>
      </w:r>
    </w:p>
    <w:p w:rsidR="00000000" w:rsidRDefault="00000000">
      <w:pPr>
        <w:spacing w:before="120" w:after="280" w:afterAutospacing="1"/>
      </w:pPr>
      <w:r>
        <w:rPr>
          <w:lang w:val="vi-VN"/>
        </w:rPr>
        <w:t>a) Tiếp tục làm tốt công tác tuyên truyền, phổ biến, giáo dục các quy định của pháp luật về bảo vệ bí mật nhà nước (viết tắt là BMNN) để nâng cao nhận thức và ý thức trách nhiệm bảo vệ BMNN của đội ngũ cán bộ, công chức, viên chức tại các cơ quan, đơn vị, địa phương trên địa bàn tỉnh Nghệ An.</w:t>
      </w:r>
    </w:p>
    <w:p w:rsidR="00000000" w:rsidRDefault="00000000">
      <w:pPr>
        <w:spacing w:before="120" w:after="280" w:afterAutospacing="1"/>
      </w:pPr>
      <w:r>
        <w:rPr>
          <w:lang w:val="vi-VN"/>
        </w:rPr>
        <w:t>b) Chủ động chấn chỉnh, khắc phục những tồn tại, thiếu sót trong việc thực hiện các quy định của pháp luật về bảo vệ BMNN; phòng ngừa, đấu tranh, làm thất bại mọi âm mưu và hoạt động thu thập, lấy cắp, chiếm đoạt BMNN của các thế lực thù địch, phản động và các loại tội phạm khác.</w:t>
      </w:r>
    </w:p>
    <w:p w:rsidR="00000000" w:rsidRDefault="00000000">
      <w:pPr>
        <w:spacing w:before="120" w:after="280" w:afterAutospacing="1"/>
      </w:pPr>
      <w:r>
        <w:rPr>
          <w:lang w:val="vi-VN"/>
        </w:rPr>
        <w:t>c) Tăng cường mối quan hệ phối hợp giữa cơ quan Công an với các cơ quan, đơn vị, địa phương trong xác minh, xử lý các vụ việc vi phạm pháp luật về bảo vệ BMNN gây hậu quả nghiêm trọng.</w:t>
      </w:r>
    </w:p>
    <w:p w:rsidR="00000000" w:rsidRDefault="00000000">
      <w:pPr>
        <w:spacing w:before="120" w:after="280" w:afterAutospacing="1"/>
      </w:pPr>
      <w:r>
        <w:rPr>
          <w:b/>
          <w:bCs/>
          <w:lang w:val="vi-VN"/>
        </w:rPr>
        <w:t>2. Yêu cầu</w:t>
      </w:r>
    </w:p>
    <w:p w:rsidR="00000000" w:rsidRDefault="00000000">
      <w:pPr>
        <w:spacing w:before="120" w:after="280" w:afterAutospacing="1"/>
      </w:pPr>
      <w:r>
        <w:rPr>
          <w:lang w:val="vi-VN"/>
        </w:rPr>
        <w:t>Căn cứ chức năng, nhiệm vụ và tình hình thực tế, người đứng đầu các cơ quan, đơn vị, địa phương tập trung chỉ đạo triển khai thực hiện các mặt công tác về bảo vệ BMNN. Đồng thời, phải gắn trách nhiệm của đội ngũ lãnh đạo nếu để xảy ra lộ, mất BMNN tại cơ quan, đơn vị, địa phương mình.</w:t>
      </w:r>
    </w:p>
    <w:p w:rsidR="00000000" w:rsidRDefault="00000000">
      <w:pPr>
        <w:spacing w:before="120" w:after="280" w:afterAutospacing="1"/>
      </w:pPr>
      <w:bookmarkStart w:id="3" w:name="muc_2"/>
      <w:r>
        <w:rPr>
          <w:b/>
          <w:bCs/>
          <w:lang w:val="vi-VN"/>
        </w:rPr>
        <w:t>II. NỘI DUNG CÔNG TÁC TRỌNG TÂM</w:t>
      </w:r>
      <w:bookmarkEnd w:id="3"/>
    </w:p>
    <w:p w:rsidR="00000000" w:rsidRDefault="00000000">
      <w:pPr>
        <w:spacing w:before="120" w:after="280" w:afterAutospacing="1"/>
      </w:pPr>
      <w:r>
        <w:rPr>
          <w:b/>
          <w:bCs/>
          <w:lang w:val="vi-VN"/>
        </w:rPr>
        <w:t>1.</w:t>
      </w:r>
      <w:r>
        <w:rPr>
          <w:lang w:val="vi-VN"/>
        </w:rPr>
        <w:t xml:space="preserve"> Tập trung chỉ đạo tổ chức quán triệt, triển khai thực hiện đầy đủ các quy định của Luật Bảo vệ BMNN và các văn bản chỉ đạo của cấp trên về công tác bảo vệ BMNN đến cán bộ, công chức, viên chức; nhất là đối với lãnh đạo, cán bộ làm công tác bảo vệ BMNN và những người có điều </w:t>
      </w:r>
      <w:r>
        <w:rPr>
          <w:lang w:val="vi-VN"/>
        </w:rPr>
        <w:lastRenderedPageBreak/>
        <w:t>kiện tiếp xúc với BMNN tại các cơ quan, đơn vị, địa phương trên địa bàn toàn tỉnh nhằm nâng cao ý thức, trách nhiệm, kiến thức và kỹ năng về bảo vệ BMNN.</w:t>
      </w:r>
    </w:p>
    <w:p w:rsidR="00000000" w:rsidRDefault="00000000">
      <w:pPr>
        <w:spacing w:before="120" w:after="280" w:afterAutospacing="1"/>
      </w:pPr>
      <w:r>
        <w:rPr>
          <w:b/>
          <w:bCs/>
          <w:lang w:val="vi-VN"/>
        </w:rPr>
        <w:t>2.</w:t>
      </w:r>
      <w:r>
        <w:rPr>
          <w:lang w:val="vi-VN"/>
        </w:rPr>
        <w:t xml:space="preserve"> Tiếp tục bổ sung, kiện toàn Ban chỉ đạo và Bộ phận thường trực của Ban chỉ đạo bảo vệ BMNN các cấp nhằm nâng cao năng lực, hiệu quả hoạt động của Ban chỉ đạo. Chú trọng lựa chọn những cán bộ có đủ tiêu chuẩn làm việc tại các bộ phận thiết yếu, cơ mật (nhất là bộ phận tham mưu, cơ yếu, văn thư lưu trữ...); đồng thời tiến hành rà soát, củng cố, kiện toàn tổ chức đội ngũ cán bộ được giao nhiệm vụ làm công tác bảo vệ BMNN (chọn cử cán bộ chuyên trách hoặc kiêm nhiệm và cam kết bảo vệ BMNN theo quy định), bố trí số cán bộ này công tác ổn định, lâu dài, hạn chế luân chuyển.</w:t>
      </w:r>
    </w:p>
    <w:p w:rsidR="00000000" w:rsidRDefault="00000000">
      <w:pPr>
        <w:spacing w:before="120" w:after="280" w:afterAutospacing="1"/>
      </w:pPr>
      <w:r>
        <w:rPr>
          <w:b/>
          <w:bCs/>
          <w:lang w:val="vi-VN"/>
        </w:rPr>
        <w:t>3.</w:t>
      </w:r>
      <w:r>
        <w:rPr>
          <w:lang w:val="vi-VN"/>
        </w:rPr>
        <w:t xml:space="preserve"> Tiếp tục chỉ đạo xây dựng, hoàn thiện nội quy, quy định về công tác bảo vệ BMNN tại cơ quan, đơn vị, địa phương mình đảm bảo đúng trình tự, thủ tục quy định tại Điều 25 Luật Bảo vệ BMNN và điểm b khoản 1 Điều 16 Quy chế bảo vệ BMNN trên địa bàn tỉnh Nghệ An ban hành theo Quyết định số 15/2021/QĐ-UBND ngày 08/7/2021 của UBND tỉnh.</w:t>
      </w:r>
    </w:p>
    <w:p w:rsidR="00000000" w:rsidRDefault="00000000">
      <w:pPr>
        <w:spacing w:before="120" w:after="280" w:afterAutospacing="1"/>
      </w:pPr>
      <w:r>
        <w:rPr>
          <w:b/>
          <w:bCs/>
          <w:lang w:val="vi-VN"/>
        </w:rPr>
        <w:t>4.</w:t>
      </w:r>
      <w:r>
        <w:rPr>
          <w:lang w:val="vi-VN"/>
        </w:rPr>
        <w:t xml:space="preserve"> Quan tâm đầu tư, trang bị cơ sở vật chất kỹ thuật phục vụ công tác bảo vệ BMNN; đồng thời đào tạo nguồn nhân lực có trình độ quản lý, vận hành, khai thác có hiệu quả các trang thiết bị, đáp ứng yêu cầu nhiệm vụ công tác bảo vệ BMNN.</w:t>
      </w:r>
    </w:p>
    <w:p w:rsidR="00000000" w:rsidRDefault="00000000">
      <w:pPr>
        <w:spacing w:before="120" w:after="280" w:afterAutospacing="1"/>
      </w:pPr>
      <w:r>
        <w:rPr>
          <w:b/>
          <w:bCs/>
          <w:lang w:val="vi-VN"/>
        </w:rPr>
        <w:t>5.</w:t>
      </w:r>
      <w:r>
        <w:rPr>
          <w:lang w:val="vi-VN"/>
        </w:rPr>
        <w:t xml:space="preserve"> Tăng cường công tác kiểm tra, tự kiểm tra việc chấp hành các quy định của pháp luật về bảo vệ BMNN trên địa bàn tỉnh, kịp thời phát hiện và khắc phục những sơ hở, tồn tại </w:t>
      </w:r>
      <w:r>
        <w:t>tro</w:t>
      </w:r>
      <w:r>
        <w:rPr>
          <w:lang w:val="vi-VN"/>
        </w:rPr>
        <w:t>ng công tác bảo vệ BMNN. Đặc biệt chú ý khắc phục những tồn tại, hạn chế về bảo vệ BMNN trong các khâu: Soạn thảo, sao chụp thống kê, lưu giữ, bảo quản, vận chuyển, giao nhận tài liệu chứa BMNN; sử dụng</w:t>
      </w:r>
      <w:r>
        <w:t xml:space="preserve">, </w:t>
      </w:r>
      <w:r>
        <w:rPr>
          <w:lang w:val="vi-VN"/>
        </w:rPr>
        <w:t>quản lý, bảo vệ thiết bị, máy tính kết nối Internet; trao đổi, cung cấp thông tin... Nghiêm cấm cán bộ, đảng viên, công chức, viên chức soạn thảo, lưu giữ văn bản tài liệu có nội dung BMNN trên máy tính kết nối mạng Internet hoặc tự ý cung cấp thông tin, tài liệu có nội dung BMNN, bí mật nội bộ.</w:t>
      </w:r>
    </w:p>
    <w:p w:rsidR="00000000" w:rsidRDefault="00000000">
      <w:pPr>
        <w:spacing w:before="120" w:after="280" w:afterAutospacing="1"/>
      </w:pPr>
      <w:r>
        <w:rPr>
          <w:b/>
          <w:bCs/>
          <w:lang w:val="vi-VN"/>
        </w:rPr>
        <w:t xml:space="preserve">6. </w:t>
      </w:r>
      <w:r>
        <w:rPr>
          <w:lang w:val="vi-VN"/>
        </w:rPr>
        <w:t>Thực hiện nghiêm túc chế độ thông tin báo cáo sơ kết, tổng kết và đột xuất công tác bảo vệ BMNN (nhất là các vụ, việc, dấu hiệu lộ, mất BMNN) theo quy định tại Điều 18, Quy chế bảo vệ BMNN trên địa bàn tỉnh Nghệ An ban hành theo Quyết định số 15/2021/QĐ-UBND ngày 08/7/2021 của UBND tỉnh.</w:t>
      </w:r>
    </w:p>
    <w:p w:rsidR="00000000" w:rsidRDefault="00000000">
      <w:pPr>
        <w:spacing w:before="120" w:after="280" w:afterAutospacing="1"/>
      </w:pPr>
      <w:bookmarkStart w:id="4" w:name="muc_3"/>
      <w:r>
        <w:rPr>
          <w:b/>
          <w:bCs/>
          <w:lang w:val="vi-VN"/>
        </w:rPr>
        <w:t>III. PHÂN CÔNG TRÁCH NHIỆM</w:t>
      </w:r>
      <w:bookmarkEnd w:id="4"/>
    </w:p>
    <w:p w:rsidR="00000000" w:rsidRDefault="00000000">
      <w:pPr>
        <w:spacing w:before="120" w:after="280" w:afterAutospacing="1"/>
      </w:pPr>
      <w:r>
        <w:rPr>
          <w:b/>
          <w:bCs/>
          <w:lang w:val="vi-VN"/>
        </w:rPr>
        <w:t>1. Các sở, ban, ngành, đoàn thể cấp tỉnh; Ủy ban nhân dân các huyện, thành phố, thị xã</w:t>
      </w:r>
      <w:r>
        <w:rPr>
          <w:lang w:val="vi-VN"/>
        </w:rPr>
        <w:t xml:space="preserve"> theo chức năng, nhiệm vụ triển khai thực hiện đầy đủ các nội dung công tác trọng tâm tại mục II Kế hoạch này, nhất là:</w:t>
      </w:r>
    </w:p>
    <w:p w:rsidR="00000000" w:rsidRDefault="00000000">
      <w:pPr>
        <w:spacing w:before="120" w:after="280" w:afterAutospacing="1"/>
      </w:pPr>
      <w:r>
        <w:rPr>
          <w:lang w:val="vi-VN"/>
        </w:rPr>
        <w:t>- Chủ động hướng dẫn, đôn đốc, theo dõi, tổ chức kiểm tra, tự kiểm tra việc thực hiện pháp luật và các văn bản của cấp trên về bảo vệ BMNN. Kịp thời phát hiện chấn chỉnh, khắc phục những sơ hở, thiếu sót trong công tác bảo vệ BMNN</w:t>
      </w:r>
      <w:r>
        <w:t xml:space="preserve">; </w:t>
      </w:r>
      <w:r>
        <w:rPr>
          <w:lang w:val="vi-VN"/>
        </w:rPr>
        <w:t>nhất là nguy cơ tiềm ẩn lộ, mất BMNN trên không gian mạng.</w:t>
      </w:r>
    </w:p>
    <w:p w:rsidR="00000000" w:rsidRDefault="00000000">
      <w:pPr>
        <w:spacing w:before="120" w:after="280" w:afterAutospacing="1"/>
      </w:pPr>
      <w:r>
        <w:rPr>
          <w:lang w:val="vi-VN"/>
        </w:rPr>
        <w:t xml:space="preserve">- Chịu trách nhiệm </w:t>
      </w:r>
      <w:r>
        <w:t xml:space="preserve">phối hợp </w:t>
      </w:r>
      <w:r>
        <w:rPr>
          <w:lang w:val="vi-VN"/>
        </w:rPr>
        <w:t>với Công an tỉnh tổ chức tiến hành công tác kiểm tra việc chấp hành các quy định của pháp luật về bảo vệ BMNN theo Quyết định của UBND tỉnh.</w:t>
      </w:r>
    </w:p>
    <w:p w:rsidR="00000000" w:rsidRDefault="00000000">
      <w:pPr>
        <w:spacing w:before="120" w:after="280" w:afterAutospacing="1"/>
      </w:pPr>
      <w:r>
        <w:rPr>
          <w:b/>
          <w:bCs/>
          <w:lang w:val="vi-VN"/>
        </w:rPr>
        <w:t>2. Công an tỉnh</w:t>
      </w:r>
    </w:p>
    <w:p w:rsidR="00000000" w:rsidRDefault="00000000">
      <w:pPr>
        <w:spacing w:before="120" w:after="280" w:afterAutospacing="1"/>
      </w:pPr>
      <w:r>
        <w:rPr>
          <w:lang w:val="vi-VN"/>
        </w:rPr>
        <w:t>- Làm tốt vai trò Cơ quan Thường trực của Ban chỉ đạo bảo vệ BMNN tỉnh; chủ trì, phối hợp các sở, ngành, địa phương tham mưu Ủy ban nhân dân tỉnh, Ban chỉ đạo bảo vệ BMNN tỉnh chỉ đạo triển khai thực hiện hiệu quả các mặt công tác bảo vệ BMNN trên địa bàn toàn tỉnh; tiếp tục củng c</w:t>
      </w:r>
      <w:r>
        <w:t>ố</w:t>
      </w:r>
      <w:r>
        <w:rPr>
          <w:lang w:val="vi-VN"/>
        </w:rPr>
        <w:t>, đề xuất các giải pháp, biện pháp nâng cao hiệu quả hoạt động của Ban chỉ đạo.</w:t>
      </w:r>
    </w:p>
    <w:p w:rsidR="00000000" w:rsidRDefault="00000000">
      <w:pPr>
        <w:spacing w:before="120" w:after="280" w:afterAutospacing="1"/>
      </w:pPr>
      <w:r>
        <w:rPr>
          <w:lang w:val="vi-VN"/>
        </w:rPr>
        <w:t>- Chịu trách nhiệm phối hợp các cơ quan, đơn vị, địa phương trên địa bàn toàn tỉnh tổ chức tập huấn về công tác bảo vệ BMNN cho các cơ quan, đơn vị, địa phương. Chủ trì biên soạn, hoàn thiện cuốn sách “Tài liệu tập huấn chuyên sâu về công tác bảo vệ bí mật nhà nước” trang bị cho các đơn vị, địa phương.</w:t>
      </w:r>
    </w:p>
    <w:p w:rsidR="00000000" w:rsidRDefault="00000000">
      <w:pPr>
        <w:spacing w:before="120" w:after="280" w:afterAutospacing="1"/>
      </w:pPr>
      <w:r>
        <w:rPr>
          <w:lang w:val="vi-VN"/>
        </w:rPr>
        <w:t>- Chủ trì, phối hợp Văn phòng UBND tỉnh tham mưu UBND tỉnh ban hành Quyết định thành lập Đoàn kiểm tra việc thực hiện các quy định của pháp luật về bảo vệ BMNN tại các sở, ban, ngành, các huyện, thành phố, th</w:t>
      </w:r>
      <w:r>
        <w:t xml:space="preserve">ị </w:t>
      </w:r>
      <w:r>
        <w:rPr>
          <w:lang w:val="vi-VN"/>
        </w:rPr>
        <w:t>xã nhằm phát hiện sớm và khắc phục kịp thời những sơ hở, thiếu sót, đồng thời xử lý nghiêm các trường hợp vi phạm.</w:t>
      </w:r>
    </w:p>
    <w:p w:rsidR="00000000" w:rsidRDefault="00000000">
      <w:pPr>
        <w:spacing w:before="120" w:after="280" w:afterAutospacing="1"/>
      </w:pPr>
      <w:r>
        <w:rPr>
          <w:lang w:val="vi-VN"/>
        </w:rPr>
        <w:t>- Chủ trì dự toán kinh phí đảm bảo cơ sở vật chất kỹ thuật phục vụ công tác bảo vệ BMNN, kinh phí phục vụ Đoàn kiểm tra của UBND tỉnh về kiểm tra việc chấp hành các quy định của pháp luật về bảo vệ BMNN trên địa bàn tỉnh Nghệ An năm 2023 gửi Sở Tài chính thẩm định, trình UBND tỉnh quyết định.</w:t>
      </w:r>
    </w:p>
    <w:p w:rsidR="00000000" w:rsidRDefault="00000000">
      <w:pPr>
        <w:spacing w:before="120" w:after="280" w:afterAutospacing="1"/>
      </w:pPr>
      <w:r>
        <w:rPr>
          <w:lang w:val="vi-VN"/>
        </w:rPr>
        <w:t>- Chủ trì, phối hợp với các cơ quan, đơn vị chức năng tổ chức hướng dẫn thực hiện công tác phòng ngừa trong lĩnh vực bảo vệ BMNN nhằm kịp thời phát hiện ra các sơ hở, yếu kém để khắc phục, chấn chỉnh và ngăn chặn các hậu quả thiệt hại do lộ, mất BMNN gây ra.</w:t>
      </w:r>
    </w:p>
    <w:p w:rsidR="00000000" w:rsidRDefault="00000000">
      <w:pPr>
        <w:spacing w:before="120" w:after="280" w:afterAutospacing="1"/>
      </w:pPr>
      <w:r>
        <w:rPr>
          <w:lang w:val="vi-VN"/>
        </w:rPr>
        <w:t>- Tổng hợp, nghiên cứu, phân tích, hệ thống hóa, đánh giá về các vụ việc lộ, mất BMNN trên địa bàn tỉnh từ đó rút ra đặc điểm, nguyên nhân, thủ đoạn, cách thức, biện pháp... nhằm hỗ trợ tích cực, phục vụ hiệu quả công tác phòng ngừa và đấu tranh.</w:t>
      </w:r>
    </w:p>
    <w:p w:rsidR="00000000" w:rsidRDefault="00000000">
      <w:pPr>
        <w:spacing w:before="120" w:after="280" w:afterAutospacing="1"/>
      </w:pPr>
      <w:r>
        <w:rPr>
          <w:lang w:val="vi-VN"/>
        </w:rPr>
        <w:t>- Chủ trì, phối hợp Sở Nội vụ, Văn phòng UBND tỉnh báo cáo đề xuất UBND tỉnh khen thưởng đối với các tập thể, cá nhân có thành tích xuất sắc trong công tác tham mưu, tổ chức triển khai thực hiện các quy định của pháp luật về bảo vệ BMNN của các cơ quan, đơn vị, địa phương trên địa bàn tỉnh Nghệ An thuộc phạm vi quản lý, chỉ đạo của UBND tỉnh.</w:t>
      </w:r>
    </w:p>
    <w:p w:rsidR="00000000" w:rsidRDefault="00000000">
      <w:pPr>
        <w:spacing w:before="120" w:after="280" w:afterAutospacing="1"/>
      </w:pPr>
      <w:r>
        <w:rPr>
          <w:lang w:val="vi-VN"/>
        </w:rPr>
        <w:t>- Thực hiện chế độ thông tin, báo cáo về công tác bảo vệ bí mật nhà nước theo quy định.</w:t>
      </w:r>
    </w:p>
    <w:p w:rsidR="00000000" w:rsidRDefault="00000000">
      <w:pPr>
        <w:spacing w:before="120" w:after="280" w:afterAutospacing="1"/>
      </w:pPr>
      <w:r>
        <w:rPr>
          <w:b/>
          <w:bCs/>
          <w:lang w:val="vi-VN"/>
        </w:rPr>
        <w:t>3. Sở Thông tin và Truyền thông</w:t>
      </w:r>
    </w:p>
    <w:p w:rsidR="00000000" w:rsidRDefault="00000000">
      <w:pPr>
        <w:spacing w:before="120" w:after="280" w:afterAutospacing="1"/>
      </w:pPr>
      <w:r>
        <w:rPr>
          <w:lang w:val="vi-VN"/>
        </w:rPr>
        <w:t>- Chủ trì, tham mưu thực hiện công tác bảo đảm an ninh, an toàn thông tin mạng và bảo vệ BMNN trong quản lý, sử dụng máy tính, thiết bị, ứng dụng công nghệ thông tin, hệ thống mạng (Lan, Internet; phần mềm quản lý văn bản VNPT.Ioffice...) trong các cơ quan nhà nước; khắc phục các sơ hở, thiếu sót... đáp ứng tốt các yêu cầu, nhiệm vụ công tác bảo vệ BMNN trên không gian mạng.</w:t>
      </w:r>
    </w:p>
    <w:p w:rsidR="00000000" w:rsidRDefault="00000000">
      <w:pPr>
        <w:spacing w:before="120" w:after="280" w:afterAutospacing="1"/>
      </w:pPr>
      <w:r>
        <w:rPr>
          <w:lang w:val="vi-VN"/>
        </w:rPr>
        <w:t>- Thẩm định, cấp phép phát hành cuốn sách “Tài liệu tập huấn chuyên sâu về công tác bảo vệ bí mật nhà nước” trang bị cho các đơn vị, địa phương.</w:t>
      </w:r>
    </w:p>
    <w:p w:rsidR="00000000" w:rsidRDefault="00000000">
      <w:pPr>
        <w:spacing w:before="120" w:after="280" w:afterAutospacing="1"/>
      </w:pPr>
      <w:r>
        <w:rPr>
          <w:b/>
          <w:bCs/>
          <w:lang w:val="vi-VN"/>
        </w:rPr>
        <w:t>4. Sở Tư pháp</w:t>
      </w:r>
    </w:p>
    <w:p w:rsidR="00000000" w:rsidRDefault="00000000">
      <w:pPr>
        <w:spacing w:before="120" w:after="280" w:afterAutospacing="1"/>
      </w:pPr>
      <w:r>
        <w:rPr>
          <w:lang w:val="vi-VN"/>
        </w:rPr>
        <w:t>- Chủ trì, phối hợp với Công an tỉnh tham mưu làm tốt công tác tuyên truyền, phổ biến, giáo dục các văn bản pháp luật liên quan đến công tác bảo vệ BMNN.</w:t>
      </w:r>
    </w:p>
    <w:p w:rsidR="00000000" w:rsidRDefault="00000000">
      <w:pPr>
        <w:spacing w:before="120" w:after="280" w:afterAutospacing="1"/>
      </w:pPr>
      <w:r>
        <w:rPr>
          <w:lang w:val="vi-VN"/>
        </w:rPr>
        <w:t>- Phối hợp Công an tỉnh nâng cao chất lượng thẩm định, kiểm tra rà soát các văn bản quy định về công tác bảo vệ BMNN để sửa đổi, bổ sung, thay thế, bãi bỏ hoặc ban hành mới đảm bảo phù hợp với quy định của Luật Bảo vệ BMNN và các văn bản hướng dẫn thi hành Luật.</w:t>
      </w:r>
    </w:p>
    <w:p w:rsidR="00000000" w:rsidRDefault="00000000">
      <w:pPr>
        <w:spacing w:before="120" w:after="280" w:afterAutospacing="1"/>
      </w:pPr>
      <w:r>
        <w:rPr>
          <w:b/>
          <w:bCs/>
          <w:lang w:val="vi-VN"/>
        </w:rPr>
        <w:t>5. Văn phòng Ủy ban nhân dân tỉnh</w:t>
      </w:r>
    </w:p>
    <w:p w:rsidR="00000000" w:rsidRDefault="00000000">
      <w:pPr>
        <w:spacing w:before="120" w:after="280" w:afterAutospacing="1"/>
      </w:pPr>
      <w:r>
        <w:rPr>
          <w:lang w:val="vi-VN"/>
        </w:rPr>
        <w:t>- Phối hợp Công an tỉnh trình UBND tỉnh ban hành: các văn bản chỉ đạo triển khai thực hiện có hiệu quả các mặt công tác về bảo vệ BMNN theo quy định của Luật Bảo vệ BMNN và các văn bản hướng dẫn thi hành Luật; bổ sung, kiện toàn và duy trì hoạt động của Ban chỉ đạo bảo vệ BMNN tỉnh theo quy chế đã ban hành; thành lập Đoàn kiểm tra để tiến hành kiểm tra việc chấp hành các quy định của pháp luật về bảo vệ BMNN trên địa bàn tỉnh năm 2023.</w:t>
      </w:r>
    </w:p>
    <w:p w:rsidR="00000000" w:rsidRDefault="00000000">
      <w:pPr>
        <w:spacing w:before="120" w:after="280" w:afterAutospacing="1"/>
      </w:pPr>
      <w:r>
        <w:rPr>
          <w:lang w:val="vi-VN"/>
        </w:rPr>
        <w:t>- Phối hợp Công an tỉnh, Sở Nội vụ trình UBND tỉnh khen thưởng đối với các tập thể, cá nhân có thành tích xuất sắc trong công tác tham mưu, tổ chức triển khai thực hiện các quy định của pháp luật về bảo vệ BMNN theo quy định.</w:t>
      </w:r>
    </w:p>
    <w:p w:rsidR="00000000" w:rsidRDefault="00000000">
      <w:pPr>
        <w:spacing w:before="120" w:after="280" w:afterAutospacing="1"/>
      </w:pPr>
      <w:r>
        <w:rPr>
          <w:lang w:val="vi-VN"/>
        </w:rPr>
        <w:t>- Phối hợp Công an tỉnh, Sở Tài chính tham mưu kinh phí về bảo đảm cơ sở vật chất kỹ thuật phục vụ công tác bảo vệ BMNN, kinh phí về kiểm tra việc chấp hành các quy định của pháp luật về bảo vệ BMNN trên địa bàn tỉnh Nghệ An năm 2023 theo quy định, trình UBND tỉnh quyết định.</w:t>
      </w:r>
    </w:p>
    <w:p w:rsidR="00000000" w:rsidRDefault="00000000">
      <w:pPr>
        <w:spacing w:before="120" w:after="280" w:afterAutospacing="1"/>
      </w:pPr>
      <w:r>
        <w:rPr>
          <w:b/>
          <w:bCs/>
          <w:lang w:val="vi-VN"/>
        </w:rPr>
        <w:t>6. Sở Tài chính</w:t>
      </w:r>
      <w:r>
        <w:rPr>
          <w:lang w:val="vi-VN"/>
        </w:rPr>
        <w:t xml:space="preserve"> thẩm định dự toán kinh phí của Công an tỉnh về đảm bảo cơ sở vật chất kỹ thuật về công tác bảo vệ BMNN, kinh phí phục vụ Đoàn kiểm tra của UBND tỉnh về kiểm tra việc chấp hành các quy định của pháp luật về bảo vệ BMNN trên địa bàn tỉnh năm 2023, trình UBND tỉnh quyết định.</w:t>
      </w:r>
    </w:p>
    <w:p w:rsidR="00000000" w:rsidRDefault="00000000">
      <w:pPr>
        <w:spacing w:before="120" w:after="280" w:afterAutospacing="1"/>
      </w:pPr>
      <w:r>
        <w:rPr>
          <w:b/>
          <w:bCs/>
          <w:lang w:val="vi-VN"/>
        </w:rPr>
        <w:t>7. Sở Nội vụ</w:t>
      </w:r>
      <w:r>
        <w:rPr>
          <w:lang w:val="vi-VN"/>
        </w:rPr>
        <w:t xml:space="preserve"> phối hợp Công an tỉnh, Văn phòng UBND tỉnh báo cáo đề xuất UBND tỉnh khen thưởng đối với các tập thể, cá nhân có thành tích xuất sắc trong công tác tham mưu, tổ chức triển khai thực hiện các quy định của pháp luật về bảo vệ BMNN của các cơ quan, đơn vị, địa phương trên địa bàn tỉnh Nghệ An thuộc phạm vi quản lý, chỉ đạo của UBND tỉnh.</w:t>
      </w:r>
    </w:p>
    <w:p w:rsidR="00000000" w:rsidRDefault="00000000">
      <w:pPr>
        <w:spacing w:before="120" w:after="280" w:afterAutospacing="1"/>
      </w:pPr>
      <w:bookmarkStart w:id="5" w:name="muc_4"/>
      <w:r>
        <w:rPr>
          <w:b/>
          <w:bCs/>
          <w:lang w:val="vi-VN"/>
        </w:rPr>
        <w:t>IV. TỔ CHỨC THỰC HIỆN</w:t>
      </w:r>
      <w:bookmarkEnd w:id="5"/>
    </w:p>
    <w:p w:rsidR="00000000" w:rsidRDefault="00000000">
      <w:pPr>
        <w:spacing w:before="120" w:after="280" w:afterAutospacing="1"/>
      </w:pPr>
      <w:r>
        <w:rPr>
          <w:b/>
          <w:bCs/>
          <w:lang w:val="vi-VN"/>
        </w:rPr>
        <w:t>1.</w:t>
      </w:r>
      <w:r>
        <w:rPr>
          <w:lang w:val="vi-VN"/>
        </w:rPr>
        <w:t xml:space="preserve"> Căn cứ Kế hoạch này, Giám đốc các Sở; Thủ trưởng các Ban, Ngành, Đoàn thể cấp tỉnh; Chủ tịch Ủy ban nhân dân các huyện, thành phố, thị xã tập trung chỉ đạo xây dựng kế hoạch cụ thể để triển khai thực hiện trong đơn vị, địa phương mình đảm bảo nghiêm túc, hiệu quả.</w:t>
      </w:r>
    </w:p>
    <w:p w:rsidR="00000000" w:rsidRDefault="00000000">
      <w:pPr>
        <w:spacing w:before="120" w:after="280" w:afterAutospacing="1"/>
      </w:pPr>
      <w:r>
        <w:rPr>
          <w:b/>
          <w:bCs/>
          <w:lang w:val="vi-VN"/>
        </w:rPr>
        <w:t>2.</w:t>
      </w:r>
      <w:r>
        <w:rPr>
          <w:lang w:val="vi-VN"/>
        </w:rPr>
        <w:t xml:space="preserve"> Giao Công an tỉnh chủ trì, phối hợp với Văn phòng Ủy ban nhân dân tỉnh tham mưu theo dõi, hướng dẫn, kiểm tra, đôn đốc việc thực hiện Kế hoạch này; định kỳ báo cáo kết quả thực hiện về Bộ Công an, Ủy ban nhân dân tỉnh theo quy định.</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Cục A03 - BCA (để báo cáo);</w:t>
            </w:r>
            <w:r>
              <w:rPr>
                <w:sz w:val="16"/>
                <w:lang w:val="vi-VN"/>
              </w:rPr>
              <w:br/>
              <w:t>- Chủ tịch UBND tỉnh (để báo cáo);</w:t>
            </w:r>
            <w:r>
              <w:rPr>
                <w:sz w:val="16"/>
                <w:lang w:val="vi-VN"/>
              </w:rPr>
              <w:br/>
              <w:t>- Các PCT UBND tỉnh;</w:t>
            </w:r>
            <w:r>
              <w:rPr>
                <w:sz w:val="16"/>
                <w:lang w:val="vi-VN"/>
              </w:rPr>
              <w:br/>
              <w:t>- Các sở, ban, ngành, đoàn thể cấp t</w:t>
            </w:r>
            <w:r>
              <w:rPr>
                <w:sz w:val="16"/>
              </w:rPr>
              <w:t>ỉ</w:t>
            </w:r>
            <w:r>
              <w:rPr>
                <w:sz w:val="16"/>
                <w:lang w:val="vi-VN"/>
              </w:rPr>
              <w:t>nh;</w:t>
            </w:r>
            <w:r>
              <w:rPr>
                <w:sz w:val="16"/>
                <w:lang w:val="vi-VN"/>
              </w:rPr>
              <w:br/>
              <w:t>- Chánh VP, các PVP UBND tỉnh;</w:t>
            </w:r>
            <w:r>
              <w:rPr>
                <w:sz w:val="16"/>
                <w:lang w:val="vi-VN"/>
              </w:rPr>
              <w:br/>
              <w:t>- UBND các huyện, thành, thị;</w:t>
            </w:r>
            <w:r>
              <w:rPr>
                <w:sz w:val="16"/>
                <w:lang w:val="vi-VN"/>
              </w:rPr>
              <w:br/>
              <w:t>- Các trường đại học, cao đẳng công lập trên địa bàn tỉnh;</w:t>
            </w:r>
            <w:r>
              <w:rPr>
                <w:sz w:val="16"/>
                <w:lang w:val="vi-VN"/>
              </w:rPr>
              <w:br/>
              <w:t>- Lưu: VTUB, NC (Vinh).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 xml:space="preserve">Lê </w:t>
            </w:r>
            <w:r>
              <w:rPr>
                <w:b/>
                <w:bCs/>
              </w:rPr>
              <w:t>Hồng Vinh</w:t>
            </w:r>
          </w:p>
        </w:tc>
      </w:tr>
    </w:tbl>
    <w:p w:rsidR="00F347EF" w:rsidRDefault="00000000">
      <w:pPr>
        <w:spacing w:before="120" w:after="280" w:afterAutospacing="1"/>
      </w:pPr>
      <w:r>
        <w:rPr>
          <w:lang w:val="vi-VN"/>
        </w:rPr>
        <w:t> </w:t>
      </w:r>
    </w:p>
    <w:sectPr w:rsidR="00F347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5B"/>
    <w:rsid w:val="00CF755B"/>
    <w:rsid w:val="00F347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2023-02-01T07:00:00Z</dcterms:created>
  <dcterms:modified xsi:type="dcterms:W3CDTF">2023-02-01T07:00:00Z</dcterms:modified>
</cp:coreProperties>
</file>