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02FAC311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B054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ỦY BAN NHÂN DÂN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TỈNH CAO BẰNG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70EA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1E99FCB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A09D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27/2022/QĐ-UBND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84C75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Cao Bằng, ngày 06 tháng 9 năm 2022</w:t>
            </w:r>
          </w:p>
        </w:tc>
      </w:tr>
    </w:tbl>
    <w:p w14:paraId="14800A7D" w14:textId="77777777" w:rsidR="00000000" w:rsidRDefault="00000000">
      <w:pPr>
        <w:spacing w:before="120" w:after="280" w:afterAutospacing="1"/>
      </w:pPr>
      <w:r>
        <w:t> </w:t>
      </w:r>
    </w:p>
    <w:p w14:paraId="0F1F1E60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14:paraId="37DD0EDC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BÃI BỎ QUYẾT ĐỊNH SỐ 18/2020/QĐ-UBND NGÀY 07/8/2020 CỦA ỦY BAN NHÂN DÂN TỈNH CAO BẰNG BAN HÀNH QUY CHẾ TIẾP CÔNG DÂN TRÊN ĐỊA BÀN TỈNH CAO BẰNG</w:t>
      </w:r>
    </w:p>
    <w:p w14:paraId="368FDA6D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ỦY BAN NHÂN DÂN TỈNH CAO BẰNG</w:t>
      </w:r>
    </w:p>
    <w:p w14:paraId="47BB4C88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 w14:paraId="7773DB70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Ban hành văn bản quy phạm pháp luật ngày 22 tháng 6 năm 2015; Luật sửa đổi, bổ sung một số điều của Luật Ban hành văn bản quy phạm pháp luật ngày 18 tháng 06 năm 2020;</w:t>
      </w:r>
    </w:p>
    <w:p w14:paraId="32B65651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Tiếp công dân ngày 25 tháng 11 năm 2013;</w:t>
      </w:r>
    </w:p>
    <w:p w14:paraId="181A3A5E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154/2020/NĐ-CP ngày 31/12/2020 của Chính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 w14:paraId="413DF2ED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34/2016/NĐ-CP ngày 14 tháng 5 năm 2016 của Chính phủ quy định chi tiết một số điều và biện pháp thi hành Luật Ban hành văn bản quy phạm pháp luật;</w:t>
      </w:r>
    </w:p>
    <w:p w14:paraId="009D5295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64/2014/NĐ</w:t>
      </w:r>
      <w:r>
        <w:rPr>
          <w:i/>
          <w:iCs/>
        </w:rPr>
        <w:t>-</w:t>
      </w:r>
      <w:r>
        <w:rPr>
          <w:i/>
          <w:iCs/>
          <w:lang w:val="vi-VN"/>
        </w:rPr>
        <w:t>CP ngày 26/6/2014 của Chính phủ Quy định chi tiết một số điều Luật Tiếp công dân;</w:t>
      </w:r>
    </w:p>
    <w:p w14:paraId="2E75C17F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Theo đề nghị của Ch</w:t>
      </w:r>
      <w:r>
        <w:rPr>
          <w:i/>
          <w:iCs/>
        </w:rPr>
        <w:t>á</w:t>
      </w:r>
      <w:r>
        <w:rPr>
          <w:i/>
          <w:iCs/>
          <w:lang w:val="vi-VN"/>
        </w:rPr>
        <w:t>nh Thanh tra tỉnh Cao Bằng.</w:t>
      </w:r>
    </w:p>
    <w:p w14:paraId="768CF4C9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14:paraId="1897AB96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1.</w:t>
      </w:r>
      <w:r>
        <w:rPr>
          <w:lang w:val="vi-VN"/>
        </w:rPr>
        <w:t xml:space="preserve"> Bãi bỏ toàn bộ Quyết định số 18/2020/QĐ-UBND ngày 07/08/2020 của Ủy ban nhân dân tỉnh Cao Bằng ban hành Quy ch</w:t>
      </w:r>
      <w:r>
        <w:t xml:space="preserve">ế </w:t>
      </w:r>
      <w:r>
        <w:rPr>
          <w:lang w:val="vi-VN"/>
        </w:rPr>
        <w:t>tiếp công dân trên địa bàn tỉnh Cao Bằng.</w:t>
      </w:r>
    </w:p>
    <w:p w14:paraId="0D9E4C39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2.</w:t>
      </w:r>
      <w:r>
        <w:rPr>
          <w:lang w:val="vi-VN"/>
        </w:rPr>
        <w:t xml:space="preserve"> Quyết định này có hiệu lực thi hành kể từ ngày </w:t>
      </w:r>
      <w:r>
        <w:t>1</w:t>
      </w:r>
      <w:r>
        <w:rPr>
          <w:lang w:val="vi-VN"/>
        </w:rPr>
        <w:t>6 tháng 9 năm 2022.</w:t>
      </w:r>
    </w:p>
    <w:p w14:paraId="0CDED910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3.</w:t>
      </w:r>
      <w:r>
        <w:rPr>
          <w:lang w:val="vi-VN"/>
        </w:rPr>
        <w:t xml:space="preserve"> Chánh Văn phòng Ủy ban nhân dân tỉnh; Chánh Thanh tra tỉnh; Thủ trưởng các sở, ban, ngành; Chủ tịch Ủy ban nhân dân các huyện, thành phố và các cá nhân, tổ chức có liên quan chịu trách nhiệm thi hành Quyết định này./.</w:t>
      </w:r>
    </w:p>
    <w:p w14:paraId="5C39F0AF" w14:textId="77777777" w:rsidR="00000000" w:rsidRDefault="00000000">
      <w:pPr>
        <w:spacing w:before="120" w:after="280" w:afterAutospacing="1"/>
      </w:pPr>
      <w:r>
        <w:lastRenderedPageBreak/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2E00B989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35A6B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 xml:space="preserve">- </w:t>
            </w:r>
            <w:r>
              <w:rPr>
                <w:sz w:val="16"/>
              </w:rPr>
              <w:t>N</w:t>
            </w:r>
            <w:r>
              <w:rPr>
                <w:sz w:val="16"/>
                <w:lang w:val="vi-VN"/>
              </w:rPr>
              <w:t>hư Điều 3;</w:t>
            </w:r>
            <w:r>
              <w:rPr>
                <w:sz w:val="16"/>
                <w:lang w:val="vi-VN"/>
              </w:rPr>
              <w:br/>
              <w:t>- Cục kiểm tra văn bản QPPL, Bộ Tư pháp;</w:t>
            </w:r>
            <w:r>
              <w:rPr>
                <w:sz w:val="16"/>
                <w:lang w:val="vi-VN"/>
              </w:rPr>
              <w:br/>
              <w:t>- TT: 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 ủy; HĐND tỉnh;</w:t>
            </w:r>
            <w:r>
              <w:rPr>
                <w:sz w:val="16"/>
                <w:lang w:val="vi-VN"/>
              </w:rPr>
              <w:br/>
              <w:t>- Đoàn ĐBQH tỉnh Cao Bằng;</w:t>
            </w:r>
            <w:r>
              <w:rPr>
                <w:sz w:val="16"/>
                <w:lang w:val="vi-VN"/>
              </w:rPr>
              <w:br/>
              <w:t>- Ủy ban MTTQVN 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nh;</w:t>
            </w:r>
            <w:r>
              <w:rPr>
                <w:sz w:val="16"/>
                <w:lang w:val="vi-VN"/>
              </w:rPr>
              <w:br/>
              <w:t>- Chủ tịch, các PCT UBND tỉnh;</w:t>
            </w:r>
            <w:r>
              <w:rPr>
                <w:sz w:val="16"/>
                <w:lang w:val="vi-VN"/>
              </w:rPr>
              <w:br/>
              <w:t>- Trung tâm Thông tin, VP UBND tỉnh;</w:t>
            </w:r>
            <w:r>
              <w:rPr>
                <w:sz w:val="16"/>
                <w:lang w:val="vi-VN"/>
              </w:rPr>
              <w:br/>
              <w:t>- Lưu: VT, TD</w:t>
            </w:r>
            <w:r>
              <w:rPr>
                <w:sz w:val="16"/>
              </w:rPr>
              <w:t>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0837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TM. ỦY BAN NHÂN DÂN</w:t>
            </w:r>
            <w:r>
              <w:rPr>
                <w:b/>
                <w:bCs/>
                <w:lang w:val="vi-VN"/>
              </w:rPr>
              <w:br/>
              <w:t>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H</w:t>
            </w:r>
            <w:r>
              <w:rPr>
                <w:b/>
                <w:bCs/>
                <w:lang w:val="vi-VN"/>
              </w:rPr>
              <w:t>oàng Xuân Ánh</w:t>
            </w:r>
          </w:p>
        </w:tc>
      </w:tr>
    </w:tbl>
    <w:p w14:paraId="6CDA8AEB" w14:textId="77777777" w:rsidR="00A30333" w:rsidRDefault="00000000">
      <w:pPr>
        <w:spacing w:before="120" w:after="280" w:afterAutospacing="1"/>
      </w:pPr>
      <w:r>
        <w:t> </w:t>
      </w:r>
    </w:p>
    <w:sectPr w:rsidR="00A3033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B1"/>
    <w:rsid w:val="00A30333"/>
    <w:rsid w:val="00F0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217290"/>
  <w15:chartTrackingRefBased/>
  <w15:docId w15:val="{730DE41E-D8CB-4439-801A-C40AC25F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2022-09-12T07:24:00Z</dcterms:created>
  <dcterms:modified xsi:type="dcterms:W3CDTF">2022-09-12T07:24:00Z</dcterms:modified>
</cp:coreProperties>
</file>