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A65611" w:rsidRPr="00434699" w14:paraId="4D431138" w14:textId="77777777">
        <w:tc>
          <w:tcPr>
            <w:tcW w:w="3348" w:type="dxa"/>
          </w:tcPr>
          <w:p w14:paraId="49BAB656" w14:textId="77777777" w:rsidR="00A65611" w:rsidRPr="00434699" w:rsidRDefault="00A65611" w:rsidP="00434699">
            <w:pPr>
              <w:spacing w:before="120"/>
              <w:jc w:val="center"/>
              <w:rPr>
                <w:rFonts w:ascii="Arial" w:hAnsi="Arial" w:cs="Arial"/>
                <w:b/>
                <w:sz w:val="20"/>
                <w:szCs w:val="20"/>
              </w:rPr>
            </w:pPr>
            <w:r w:rsidRPr="00434699">
              <w:rPr>
                <w:rFonts w:ascii="Arial" w:hAnsi="Arial" w:cs="Arial"/>
                <w:b/>
                <w:sz w:val="20"/>
              </w:rPr>
              <w:t>ỦY BAN NHÂN DÂN</w:t>
            </w:r>
            <w:r w:rsidRPr="00434699">
              <w:rPr>
                <w:rFonts w:ascii="Arial" w:hAnsi="Arial" w:cs="Arial"/>
                <w:b/>
                <w:sz w:val="20"/>
                <w:lang w:val="en-US"/>
              </w:rPr>
              <w:br/>
            </w:r>
            <w:r w:rsidRPr="00434699">
              <w:rPr>
                <w:rFonts w:ascii="Arial" w:hAnsi="Arial" w:cs="Arial"/>
                <w:b/>
                <w:sz w:val="20"/>
              </w:rPr>
              <w:t>THÀNH PHỐ HỒ CHÍ MINH</w:t>
            </w:r>
            <w:r w:rsidRPr="00434699">
              <w:rPr>
                <w:rFonts w:ascii="Arial" w:hAnsi="Arial" w:cs="Arial"/>
                <w:b/>
                <w:sz w:val="20"/>
                <w:szCs w:val="20"/>
              </w:rPr>
              <w:br/>
              <w:t>-------</w:t>
            </w:r>
          </w:p>
        </w:tc>
        <w:tc>
          <w:tcPr>
            <w:tcW w:w="5508" w:type="dxa"/>
          </w:tcPr>
          <w:p w14:paraId="1AF1E74C" w14:textId="77777777" w:rsidR="00A65611" w:rsidRPr="00434699" w:rsidRDefault="00A65611" w:rsidP="00434699">
            <w:pPr>
              <w:spacing w:before="120"/>
              <w:jc w:val="center"/>
              <w:rPr>
                <w:rFonts w:ascii="Arial" w:hAnsi="Arial" w:cs="Arial"/>
                <w:sz w:val="20"/>
                <w:szCs w:val="20"/>
              </w:rPr>
            </w:pPr>
            <w:r w:rsidRPr="00434699">
              <w:rPr>
                <w:rFonts w:ascii="Arial" w:hAnsi="Arial" w:cs="Arial"/>
                <w:b/>
                <w:sz w:val="20"/>
                <w:szCs w:val="20"/>
              </w:rPr>
              <w:t>CỘNG HÒA XÃ HỘI CHỦ NGHĨA VIỆT NAM</w:t>
            </w:r>
            <w:r w:rsidRPr="00434699">
              <w:rPr>
                <w:rFonts w:ascii="Arial" w:hAnsi="Arial" w:cs="Arial"/>
                <w:b/>
                <w:sz w:val="20"/>
                <w:szCs w:val="20"/>
              </w:rPr>
              <w:br/>
              <w:t>Độc lập - Tự do - Hạnh phúc</w:t>
            </w:r>
            <w:r w:rsidRPr="00434699">
              <w:rPr>
                <w:rFonts w:ascii="Arial" w:hAnsi="Arial" w:cs="Arial"/>
                <w:b/>
                <w:sz w:val="20"/>
                <w:szCs w:val="20"/>
              </w:rPr>
              <w:br/>
              <w:t>---------------</w:t>
            </w:r>
          </w:p>
        </w:tc>
      </w:tr>
      <w:tr w:rsidR="00A65611" w:rsidRPr="00434699" w14:paraId="0C76BEFE" w14:textId="77777777">
        <w:tc>
          <w:tcPr>
            <w:tcW w:w="3348" w:type="dxa"/>
          </w:tcPr>
          <w:p w14:paraId="20F87D8B" w14:textId="77777777" w:rsidR="00A65611" w:rsidRPr="00434699" w:rsidRDefault="00A65611" w:rsidP="00434699">
            <w:pPr>
              <w:spacing w:before="120"/>
              <w:jc w:val="center"/>
              <w:rPr>
                <w:rFonts w:ascii="Arial" w:hAnsi="Arial" w:cs="Arial"/>
                <w:sz w:val="20"/>
                <w:szCs w:val="20"/>
              </w:rPr>
            </w:pPr>
            <w:r w:rsidRPr="00434699">
              <w:rPr>
                <w:rFonts w:ascii="Arial" w:hAnsi="Arial" w:cs="Arial"/>
                <w:sz w:val="20"/>
                <w:szCs w:val="20"/>
              </w:rPr>
              <w:t xml:space="preserve">Số: </w:t>
            </w:r>
            <w:r w:rsidRPr="00434699">
              <w:rPr>
                <w:rFonts w:ascii="Arial" w:hAnsi="Arial" w:cs="Arial"/>
                <w:sz w:val="20"/>
                <w:lang w:val="en-US"/>
              </w:rPr>
              <w:t>2758</w:t>
            </w:r>
            <w:r w:rsidRPr="00434699">
              <w:rPr>
                <w:rFonts w:ascii="Arial" w:hAnsi="Arial" w:cs="Arial"/>
                <w:sz w:val="20"/>
              </w:rPr>
              <w:t>/QĐ-UBND</w:t>
            </w:r>
          </w:p>
        </w:tc>
        <w:tc>
          <w:tcPr>
            <w:tcW w:w="5508" w:type="dxa"/>
          </w:tcPr>
          <w:p w14:paraId="77F4FC0F" w14:textId="77777777" w:rsidR="00A65611" w:rsidRPr="00434699" w:rsidRDefault="00A65611" w:rsidP="00434699">
            <w:pPr>
              <w:spacing w:before="120"/>
              <w:jc w:val="right"/>
              <w:rPr>
                <w:rFonts w:ascii="Arial" w:hAnsi="Arial" w:cs="Arial"/>
                <w:i/>
                <w:sz w:val="20"/>
                <w:szCs w:val="20"/>
              </w:rPr>
            </w:pPr>
            <w:r w:rsidRPr="00434699">
              <w:rPr>
                <w:rFonts w:ascii="Arial" w:hAnsi="Arial" w:cs="Arial"/>
                <w:i/>
                <w:sz w:val="20"/>
              </w:rPr>
              <w:t>Thành phố Hồ Chí Minh, ngày 15</w:t>
            </w:r>
            <w:r w:rsidRPr="00434699">
              <w:rPr>
                <w:rFonts w:ascii="Arial" w:hAnsi="Arial" w:cs="Arial"/>
                <w:i/>
                <w:sz w:val="20"/>
                <w:lang w:val="en-US"/>
              </w:rPr>
              <w:t xml:space="preserve"> </w:t>
            </w:r>
            <w:r w:rsidRPr="00434699">
              <w:rPr>
                <w:rFonts w:ascii="Arial" w:hAnsi="Arial" w:cs="Arial"/>
                <w:i/>
                <w:sz w:val="20"/>
              </w:rPr>
              <w:t>tháng</w:t>
            </w:r>
            <w:r w:rsidRPr="00434699">
              <w:rPr>
                <w:rFonts w:ascii="Arial" w:hAnsi="Arial" w:cs="Arial"/>
                <w:i/>
                <w:sz w:val="20"/>
                <w:lang w:val="en-US"/>
              </w:rPr>
              <w:t xml:space="preserve"> 8</w:t>
            </w:r>
            <w:r w:rsidRPr="00434699">
              <w:rPr>
                <w:rFonts w:ascii="Arial" w:hAnsi="Arial" w:cs="Arial"/>
                <w:i/>
                <w:sz w:val="20"/>
              </w:rPr>
              <w:t xml:space="preserve"> năm 2022</w:t>
            </w:r>
          </w:p>
        </w:tc>
      </w:tr>
    </w:tbl>
    <w:p w14:paraId="4289CD59" w14:textId="77777777" w:rsidR="00A65611" w:rsidRPr="00434699" w:rsidRDefault="00A65611" w:rsidP="00434699">
      <w:pPr>
        <w:spacing w:before="120"/>
        <w:rPr>
          <w:rFonts w:ascii="Arial" w:hAnsi="Arial" w:cs="Arial"/>
          <w:sz w:val="20"/>
          <w:lang w:val="en-US"/>
        </w:rPr>
      </w:pPr>
      <w:bookmarkStart w:id="0" w:name="bookmark1"/>
    </w:p>
    <w:bookmarkEnd w:id="0"/>
    <w:p w14:paraId="3B979637" w14:textId="77777777" w:rsidR="009A7C9E" w:rsidRPr="00434699" w:rsidRDefault="00A65611" w:rsidP="00434699">
      <w:pPr>
        <w:spacing w:before="120"/>
        <w:jc w:val="center"/>
        <w:rPr>
          <w:rFonts w:ascii="Arial" w:hAnsi="Arial" w:cs="Arial"/>
          <w:b/>
        </w:rPr>
      </w:pPr>
      <w:r w:rsidRPr="00434699">
        <w:rPr>
          <w:rFonts w:ascii="Arial" w:hAnsi="Arial" w:cs="Arial"/>
          <w:b/>
        </w:rPr>
        <w:t>QUYẾT ĐỊNH</w:t>
      </w:r>
    </w:p>
    <w:p w14:paraId="416A8F60" w14:textId="77777777" w:rsidR="009A7C9E" w:rsidRPr="00434699" w:rsidRDefault="00A65611" w:rsidP="00434699">
      <w:pPr>
        <w:spacing w:before="120"/>
        <w:jc w:val="center"/>
        <w:rPr>
          <w:rFonts w:ascii="Arial" w:hAnsi="Arial" w:cs="Arial"/>
          <w:sz w:val="20"/>
        </w:rPr>
      </w:pPr>
      <w:r w:rsidRPr="00434699">
        <w:rPr>
          <w:rFonts w:ascii="Arial" w:hAnsi="Arial" w:cs="Arial"/>
          <w:sz w:val="20"/>
        </w:rPr>
        <w:t>VỀ VIỆC PHÊ DUYỆT QUY TRÌNH NỘI BỘ GIẢI QUYẾT THỦ TỤC HÀNH CHÍNH THEO QUYẾT ĐỊNH SỐ 44/2021/QD-UBND CỦA ỦY BAN NHÂN DÂN THÀNH PHỐ HỒ CHÍ MINH (ĐỢT 7)</w:t>
      </w:r>
    </w:p>
    <w:p w14:paraId="300B3616" w14:textId="77777777" w:rsidR="009A7C9E" w:rsidRPr="00434699" w:rsidRDefault="00A65611" w:rsidP="00434699">
      <w:pPr>
        <w:spacing w:before="120"/>
        <w:jc w:val="center"/>
        <w:rPr>
          <w:rFonts w:ascii="Arial" w:hAnsi="Arial" w:cs="Arial"/>
          <w:b/>
        </w:rPr>
      </w:pPr>
      <w:r w:rsidRPr="00434699">
        <w:rPr>
          <w:rFonts w:ascii="Arial" w:hAnsi="Arial" w:cs="Arial"/>
          <w:b/>
        </w:rPr>
        <w:t>CHỦ TỊCH ỦY BAN NHÂN DÂN THÀNH PHỐ HỒ CHÍ MINH</w:t>
      </w:r>
    </w:p>
    <w:p w14:paraId="3926A629" w14:textId="77777777" w:rsidR="009A7C9E" w:rsidRPr="00434699" w:rsidRDefault="009A7C9E" w:rsidP="00434699">
      <w:pPr>
        <w:spacing w:before="120"/>
        <w:rPr>
          <w:rFonts w:ascii="Arial" w:hAnsi="Arial" w:cs="Arial"/>
          <w:i/>
          <w:sz w:val="20"/>
        </w:rPr>
      </w:pPr>
      <w:r w:rsidRPr="00434699">
        <w:rPr>
          <w:rFonts w:ascii="Arial" w:hAnsi="Arial" w:cs="Arial"/>
          <w:i/>
          <w:sz w:val="20"/>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AC14744" w14:textId="77777777" w:rsidR="009A7C9E" w:rsidRPr="00434699" w:rsidRDefault="009A7C9E" w:rsidP="00434699">
      <w:pPr>
        <w:spacing w:before="120"/>
        <w:rPr>
          <w:rFonts w:ascii="Arial" w:hAnsi="Arial" w:cs="Arial"/>
          <w:i/>
          <w:sz w:val="20"/>
        </w:rPr>
      </w:pPr>
      <w:r w:rsidRPr="00434699">
        <w:rPr>
          <w:rFonts w:ascii="Arial" w:hAnsi="Arial" w:cs="Arial"/>
          <w:i/>
          <w:sz w:val="20"/>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03D7C36A" w14:textId="77777777" w:rsidR="009A7C9E" w:rsidRPr="00434699" w:rsidRDefault="009A7C9E" w:rsidP="00434699">
      <w:pPr>
        <w:spacing w:before="120"/>
        <w:rPr>
          <w:rFonts w:ascii="Arial" w:hAnsi="Arial" w:cs="Arial"/>
          <w:i/>
          <w:sz w:val="20"/>
        </w:rPr>
      </w:pPr>
      <w:r w:rsidRPr="00434699">
        <w:rPr>
          <w:rFonts w:ascii="Arial" w:hAnsi="Arial" w:cs="Arial"/>
          <w:i/>
          <w:sz w:val="20"/>
        </w:rPr>
        <w:t>Căn cứ Nghị định số 61/2018/NĐ-CP ngày 23 tháng 4 năm 2018 của Chính phủ về thực hiện cơ ch</w:t>
      </w:r>
      <w:r w:rsidR="00A65611" w:rsidRPr="00434699">
        <w:rPr>
          <w:rFonts w:ascii="Arial" w:hAnsi="Arial" w:cs="Arial"/>
          <w:i/>
          <w:sz w:val="20"/>
          <w:lang w:val="en-US"/>
        </w:rPr>
        <w:t>ế</w:t>
      </w:r>
      <w:r w:rsidRPr="00434699">
        <w:rPr>
          <w:rFonts w:ascii="Arial" w:hAnsi="Arial" w:cs="Arial"/>
          <w:i/>
          <w:sz w:val="20"/>
        </w:rPr>
        <w:t xml:space="preserve"> một cửa, một cửa liên thông trong giải quyết thủ tục hành chính; Nghị định số 107/202</w:t>
      </w:r>
      <w:r w:rsidR="00A65611" w:rsidRPr="00434699">
        <w:rPr>
          <w:rFonts w:ascii="Arial" w:hAnsi="Arial" w:cs="Arial"/>
          <w:i/>
          <w:sz w:val="20"/>
          <w:lang w:val="en-US"/>
        </w:rPr>
        <w:t>1</w:t>
      </w:r>
      <w:r w:rsidRPr="00434699">
        <w:rPr>
          <w:rFonts w:ascii="Arial" w:hAnsi="Arial" w:cs="Arial"/>
          <w:i/>
          <w:sz w:val="20"/>
        </w:rPr>
        <w:t>/NĐ-CP ngày 06 tháng 12 năm 2021 của Chính phủ sửa đổi, bổ sung một số điều của Nghị định số 61/2018/NĐ-CP ngày 23 tháng 4 năm 2018 của Chính phủ;</w:t>
      </w:r>
    </w:p>
    <w:p w14:paraId="07706678" w14:textId="77777777" w:rsidR="009A7C9E" w:rsidRPr="00434699" w:rsidRDefault="009A7C9E" w:rsidP="00434699">
      <w:pPr>
        <w:spacing w:before="120"/>
        <w:rPr>
          <w:rFonts w:ascii="Arial" w:hAnsi="Arial" w:cs="Arial"/>
          <w:i/>
          <w:sz w:val="20"/>
        </w:rPr>
      </w:pPr>
      <w:r w:rsidRPr="00434699">
        <w:rPr>
          <w:rFonts w:ascii="Arial" w:hAnsi="Arial" w:cs="Arial"/>
          <w:i/>
          <w:sz w:val="20"/>
        </w:rPr>
        <w:t>Căn cứ Quyết định số 44/2021/QĐ-UBND ngày 09 tháng 12 năm 2021 của Ủy ban nhân dân Thành phố sửa đổi, bổ sung Điều 1 Quy chế phối hợp giải quyết các thủ tục hành chính thuộc thẩm quyền quyết định hoặc có ý kiến của Ủy ban nhân dân Thành phố, Chủ tịch Ủy ban nhân dân Thành phố ban hành kèm theo Quyết định số 03/2019/QĐ-UBND ngày 21 tháng 02 năm 2019 của Ủy ban nhân dân Thành phố;</w:t>
      </w:r>
    </w:p>
    <w:p w14:paraId="7E17BC77" w14:textId="77777777" w:rsidR="009A7C9E" w:rsidRPr="00434699" w:rsidRDefault="009A7C9E" w:rsidP="00434699">
      <w:pPr>
        <w:spacing w:before="120"/>
        <w:rPr>
          <w:rFonts w:ascii="Arial" w:hAnsi="Arial" w:cs="Arial"/>
          <w:i/>
          <w:sz w:val="20"/>
        </w:rPr>
      </w:pPr>
      <w:r w:rsidRPr="00434699">
        <w:rPr>
          <w:rFonts w:ascii="Arial" w:hAnsi="Arial" w:cs="Arial"/>
          <w:i/>
          <w:sz w:val="20"/>
        </w:rPr>
        <w:t>Theo đề nghị của Sở Kế hoạch và Đầu tư tại Tờ trình số 6540/TTr-SKHĐT ngày 01 tháng 8 năm 2022.</w:t>
      </w:r>
    </w:p>
    <w:p w14:paraId="6FA62E3E" w14:textId="77777777" w:rsidR="009A7C9E" w:rsidRPr="00434699" w:rsidRDefault="00A65611" w:rsidP="00434699">
      <w:pPr>
        <w:spacing w:before="120"/>
        <w:jc w:val="center"/>
        <w:rPr>
          <w:rFonts w:ascii="Arial" w:hAnsi="Arial" w:cs="Arial"/>
          <w:b/>
        </w:rPr>
      </w:pPr>
      <w:r w:rsidRPr="00434699">
        <w:rPr>
          <w:rFonts w:ascii="Arial" w:hAnsi="Arial" w:cs="Arial"/>
          <w:b/>
        </w:rPr>
        <w:t>QUYẾT ĐỊNH:</w:t>
      </w:r>
    </w:p>
    <w:p w14:paraId="5548FB08" w14:textId="77777777" w:rsidR="009A7C9E" w:rsidRPr="00434699" w:rsidRDefault="009A7C9E" w:rsidP="00434699">
      <w:pPr>
        <w:spacing w:before="120"/>
        <w:rPr>
          <w:rFonts w:ascii="Arial" w:hAnsi="Arial" w:cs="Arial"/>
          <w:sz w:val="20"/>
        </w:rPr>
      </w:pPr>
      <w:r w:rsidRPr="00434699">
        <w:rPr>
          <w:rFonts w:ascii="Arial" w:hAnsi="Arial" w:cs="Arial"/>
          <w:b/>
          <w:sz w:val="20"/>
        </w:rPr>
        <w:t>Điều 1.</w:t>
      </w:r>
      <w:r w:rsidRPr="00434699">
        <w:rPr>
          <w:rFonts w:ascii="Arial" w:hAnsi="Arial" w:cs="Arial"/>
          <w:sz w:val="20"/>
        </w:rPr>
        <w:t xml:space="preserve"> Phê duyệt kèm theo Quyết định này 13 quy trình nội bộ giải quyết thủ tục hành chính thuộc thẩm quyền quyết định hoặc có ý kiến của Ủy ban nhân dân Thành phố, Chủ tịch Ủy ban nhân dân Thành phố Hồ Chí Minh.</w:t>
      </w:r>
    </w:p>
    <w:p w14:paraId="6BD33B25" w14:textId="77777777" w:rsidR="009A7C9E" w:rsidRPr="00434699" w:rsidRDefault="009A7C9E" w:rsidP="00434699">
      <w:pPr>
        <w:spacing w:before="120"/>
        <w:rPr>
          <w:rFonts w:ascii="Arial" w:hAnsi="Arial" w:cs="Arial"/>
          <w:sz w:val="20"/>
        </w:rPr>
      </w:pPr>
      <w:r w:rsidRPr="00434699">
        <w:rPr>
          <w:rFonts w:ascii="Arial" w:hAnsi="Arial" w:cs="Arial"/>
          <w:sz w:val="20"/>
        </w:rPr>
        <w:t xml:space="preserve">Danh mục và nội dung chi tiết của các quy trình nội bộ giải quyết thủ tục hành chính được đăng tải trên </w:t>
      </w:r>
      <w:r w:rsidR="00133AA4" w:rsidRPr="00434699">
        <w:rPr>
          <w:rFonts w:ascii="Arial" w:hAnsi="Arial" w:cs="Arial"/>
          <w:sz w:val="20"/>
        </w:rPr>
        <w:t xml:space="preserve">Cổng </w:t>
      </w:r>
      <w:r w:rsidRPr="00434699">
        <w:rPr>
          <w:rFonts w:ascii="Arial" w:hAnsi="Arial" w:cs="Arial"/>
          <w:sz w:val="20"/>
        </w:rPr>
        <w:t>thông tin điện tử của Văn phòng Ủy ban nhân dân Thành phố Hồ Chí Minh tại địa chỉ http://vpub.hochiminhcity.gov.vn/portal/Home/danh-m</w:t>
      </w:r>
      <w:r w:rsidR="00434699" w:rsidRPr="00434699">
        <w:rPr>
          <w:rFonts w:ascii="Arial" w:hAnsi="Arial" w:cs="Arial"/>
          <w:sz w:val="20"/>
          <w:lang w:val="en-US"/>
        </w:rPr>
        <w:t>u</w:t>
      </w:r>
      <w:r w:rsidRPr="00434699">
        <w:rPr>
          <w:rFonts w:ascii="Arial" w:hAnsi="Arial" w:cs="Arial"/>
          <w:sz w:val="20"/>
        </w:rPr>
        <w:t>c-tthc/default.aspx.</w:t>
      </w:r>
    </w:p>
    <w:p w14:paraId="2190E118" w14:textId="77777777" w:rsidR="009A7C9E" w:rsidRPr="00434699" w:rsidRDefault="009A7C9E" w:rsidP="00434699">
      <w:pPr>
        <w:spacing w:before="120"/>
        <w:rPr>
          <w:rFonts w:ascii="Arial" w:hAnsi="Arial" w:cs="Arial"/>
          <w:sz w:val="20"/>
        </w:rPr>
      </w:pPr>
      <w:r w:rsidRPr="00434699">
        <w:rPr>
          <w:rFonts w:ascii="Arial" w:hAnsi="Arial" w:cs="Arial"/>
          <w:b/>
          <w:sz w:val="20"/>
        </w:rPr>
        <w:t>Điều 2.</w:t>
      </w:r>
      <w:r w:rsidRPr="00434699">
        <w:rPr>
          <w:rFonts w:ascii="Arial" w:hAnsi="Arial" w:cs="Arial"/>
          <w:sz w:val="20"/>
        </w:rPr>
        <w:t xml:space="preserve"> Quyết định này có hiệu lực thi hành kể từ ngày ký.</w:t>
      </w:r>
    </w:p>
    <w:p w14:paraId="4E1829DD" w14:textId="77777777" w:rsidR="009A7C9E" w:rsidRPr="00434699" w:rsidRDefault="009A7C9E" w:rsidP="00434699">
      <w:pPr>
        <w:spacing w:before="120"/>
        <w:rPr>
          <w:rFonts w:ascii="Arial" w:hAnsi="Arial" w:cs="Arial"/>
          <w:sz w:val="20"/>
          <w:lang w:val="en-US"/>
        </w:rPr>
      </w:pPr>
      <w:r w:rsidRPr="00434699">
        <w:rPr>
          <w:rFonts w:ascii="Arial" w:hAnsi="Arial" w:cs="Arial"/>
          <w:b/>
          <w:sz w:val="20"/>
        </w:rPr>
        <w:t>Điều 3.</w:t>
      </w:r>
      <w:r w:rsidRPr="00434699">
        <w:rPr>
          <w:rFonts w:ascii="Arial" w:hAnsi="Arial" w:cs="Arial"/>
          <w:sz w:val="20"/>
        </w:rPr>
        <w:t xml:space="preserve"> Chánh Văn phòng Ủy ban nhân dân Thành phố Hồ Chí Minh, Giám đốc Sở Kế hoạch và Đầu tư, các sở, ban, ngành, Ủy ban nhân dân quận, huyện, thành phố Thủ Đức và các tổ chức, cá nhân có liên quan chịu trách nhiệm thi hành Quyết định này./.</w:t>
      </w:r>
    </w:p>
    <w:p w14:paraId="100ADC74" w14:textId="77777777" w:rsidR="00133AA4" w:rsidRPr="00434699" w:rsidRDefault="00133AA4" w:rsidP="00434699">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6"/>
        <w:gridCol w:w="4314"/>
      </w:tblGrid>
      <w:tr w:rsidR="00133AA4" w:rsidRPr="00434699" w14:paraId="46D5BB66" w14:textId="77777777">
        <w:tc>
          <w:tcPr>
            <w:tcW w:w="4428" w:type="dxa"/>
          </w:tcPr>
          <w:p w14:paraId="0BB80777" w14:textId="77777777" w:rsidR="00133AA4" w:rsidRPr="00434699" w:rsidRDefault="00133AA4" w:rsidP="00434699">
            <w:pPr>
              <w:spacing w:before="120"/>
              <w:rPr>
                <w:rFonts w:ascii="Arial" w:hAnsi="Arial" w:cs="Arial"/>
                <w:sz w:val="20"/>
                <w:szCs w:val="20"/>
              </w:rPr>
            </w:pPr>
            <w:r w:rsidRPr="00434699">
              <w:rPr>
                <w:rFonts w:ascii="Arial" w:hAnsi="Arial" w:cs="Arial"/>
                <w:b/>
                <w:i/>
                <w:sz w:val="20"/>
                <w:szCs w:val="20"/>
              </w:rPr>
              <w:br/>
              <w:t>Nơi nhận:</w:t>
            </w:r>
            <w:r w:rsidRPr="00434699">
              <w:rPr>
                <w:rFonts w:ascii="Arial" w:hAnsi="Arial" w:cs="Arial"/>
                <w:b/>
                <w:i/>
                <w:sz w:val="20"/>
                <w:szCs w:val="20"/>
              </w:rPr>
              <w:br/>
            </w:r>
            <w:r w:rsidRPr="00434699">
              <w:rPr>
                <w:rFonts w:ascii="Arial" w:hAnsi="Arial" w:cs="Arial"/>
                <w:sz w:val="16"/>
                <w:szCs w:val="16"/>
              </w:rPr>
              <w:t xml:space="preserve">- </w:t>
            </w:r>
            <w:r w:rsidRPr="00434699">
              <w:rPr>
                <w:rFonts w:ascii="Arial" w:hAnsi="Arial" w:cs="Arial"/>
                <w:sz w:val="16"/>
              </w:rPr>
              <w:t>Như Điều 3;</w:t>
            </w:r>
            <w:r w:rsidRPr="00434699">
              <w:rPr>
                <w:rFonts w:ascii="Arial" w:hAnsi="Arial" w:cs="Arial"/>
                <w:sz w:val="16"/>
              </w:rPr>
              <w:br/>
              <w:t>- TT</w:t>
            </w:r>
            <w:r w:rsidRPr="00434699">
              <w:rPr>
                <w:rFonts w:ascii="Arial" w:hAnsi="Arial" w:cs="Arial"/>
                <w:sz w:val="16"/>
                <w:lang w:val="en-US"/>
              </w:rPr>
              <w:t>U</w:t>
            </w:r>
            <w:r w:rsidRPr="00434699">
              <w:rPr>
                <w:rFonts w:ascii="Arial" w:hAnsi="Arial" w:cs="Arial"/>
                <w:sz w:val="16"/>
              </w:rPr>
              <w:t>B: CT, các PCT;</w:t>
            </w:r>
            <w:r w:rsidRPr="00434699">
              <w:rPr>
                <w:rFonts w:ascii="Arial" w:hAnsi="Arial" w:cs="Arial"/>
                <w:sz w:val="16"/>
              </w:rPr>
              <w:br/>
              <w:t>-</w:t>
            </w:r>
            <w:r w:rsidRPr="00434699">
              <w:rPr>
                <w:rFonts w:ascii="Arial" w:hAnsi="Arial" w:cs="Arial"/>
                <w:sz w:val="16"/>
                <w:lang w:val="en-US"/>
              </w:rPr>
              <w:t xml:space="preserve"> </w:t>
            </w:r>
            <w:r w:rsidRPr="00434699">
              <w:rPr>
                <w:rFonts w:ascii="Arial" w:hAnsi="Arial" w:cs="Arial"/>
                <w:sz w:val="16"/>
              </w:rPr>
              <w:t>Văn phòng Thành ủy;</w:t>
            </w:r>
            <w:r w:rsidRPr="00434699">
              <w:rPr>
                <w:rFonts w:ascii="Arial" w:hAnsi="Arial" w:cs="Arial"/>
                <w:sz w:val="16"/>
              </w:rPr>
              <w:br/>
              <w:t>- VPUB: CVP; các PCVP;</w:t>
            </w:r>
            <w:r w:rsidRPr="00434699">
              <w:rPr>
                <w:rFonts w:ascii="Arial" w:hAnsi="Arial" w:cs="Arial"/>
                <w:sz w:val="16"/>
              </w:rPr>
              <w:br/>
              <w:t>- Các phòng, ban VP;</w:t>
            </w:r>
            <w:r w:rsidRPr="00434699">
              <w:rPr>
                <w:rFonts w:ascii="Arial" w:hAnsi="Arial" w:cs="Arial"/>
                <w:sz w:val="16"/>
              </w:rPr>
              <w:br/>
              <w:t>- TTTH, Trung tâm Công báo;</w:t>
            </w:r>
            <w:r w:rsidRPr="00434699">
              <w:rPr>
                <w:rFonts w:ascii="Arial" w:hAnsi="Arial" w:cs="Arial"/>
                <w:sz w:val="16"/>
              </w:rPr>
              <w:br/>
            </w:r>
            <w:r w:rsidRPr="00434699">
              <w:rPr>
                <w:rFonts w:ascii="Arial" w:hAnsi="Arial" w:cs="Arial"/>
                <w:sz w:val="16"/>
              </w:rPr>
              <w:lastRenderedPageBreak/>
              <w:t>- Lưu: VT, (KSTT/ThL).</w:t>
            </w:r>
          </w:p>
        </w:tc>
        <w:tc>
          <w:tcPr>
            <w:tcW w:w="4428" w:type="dxa"/>
          </w:tcPr>
          <w:p w14:paraId="2E0311FC" w14:textId="77777777" w:rsidR="00133AA4" w:rsidRPr="00434699" w:rsidRDefault="00133AA4" w:rsidP="00434699">
            <w:pPr>
              <w:spacing w:before="120"/>
              <w:jc w:val="center"/>
              <w:rPr>
                <w:rFonts w:ascii="Arial" w:hAnsi="Arial" w:cs="Arial"/>
                <w:b/>
                <w:sz w:val="20"/>
                <w:szCs w:val="20"/>
                <w:lang w:val="en-US"/>
              </w:rPr>
            </w:pPr>
            <w:r w:rsidRPr="00434699">
              <w:rPr>
                <w:rFonts w:ascii="Arial" w:hAnsi="Arial" w:cs="Arial"/>
                <w:b/>
                <w:sz w:val="20"/>
                <w:szCs w:val="20"/>
                <w:lang w:val="en-US"/>
              </w:rPr>
              <w:lastRenderedPageBreak/>
              <w:t>CHỦ TỊCH</w:t>
            </w:r>
            <w:r w:rsidRPr="00434699">
              <w:rPr>
                <w:rFonts w:ascii="Arial" w:hAnsi="Arial" w:cs="Arial"/>
                <w:b/>
                <w:sz w:val="20"/>
                <w:szCs w:val="20"/>
                <w:lang w:val="en-US"/>
              </w:rPr>
              <w:br/>
            </w:r>
            <w:r w:rsidRPr="00434699">
              <w:rPr>
                <w:rFonts w:ascii="Arial" w:hAnsi="Arial" w:cs="Arial"/>
                <w:b/>
                <w:sz w:val="20"/>
                <w:szCs w:val="20"/>
                <w:lang w:val="en-US"/>
              </w:rPr>
              <w:br/>
            </w:r>
            <w:r w:rsidRPr="00434699">
              <w:rPr>
                <w:rFonts w:ascii="Arial" w:hAnsi="Arial" w:cs="Arial"/>
                <w:b/>
                <w:sz w:val="20"/>
                <w:szCs w:val="20"/>
                <w:lang w:val="en-US"/>
              </w:rPr>
              <w:br/>
            </w:r>
            <w:r w:rsidRPr="00434699">
              <w:rPr>
                <w:rFonts w:ascii="Arial" w:hAnsi="Arial" w:cs="Arial"/>
                <w:b/>
                <w:sz w:val="20"/>
                <w:szCs w:val="20"/>
                <w:lang w:val="en-US"/>
              </w:rPr>
              <w:br/>
            </w:r>
            <w:r w:rsidRPr="00434699">
              <w:rPr>
                <w:rFonts w:ascii="Arial" w:hAnsi="Arial" w:cs="Arial"/>
                <w:b/>
                <w:sz w:val="20"/>
                <w:szCs w:val="20"/>
                <w:lang w:val="en-US"/>
              </w:rPr>
              <w:br/>
              <w:t xml:space="preserve">Phan </w:t>
            </w:r>
            <w:proofErr w:type="spellStart"/>
            <w:r w:rsidRPr="00434699">
              <w:rPr>
                <w:rFonts w:ascii="Arial" w:hAnsi="Arial" w:cs="Arial"/>
                <w:b/>
                <w:sz w:val="20"/>
                <w:szCs w:val="20"/>
                <w:lang w:val="en-US"/>
              </w:rPr>
              <w:t>Văn</w:t>
            </w:r>
            <w:proofErr w:type="spellEnd"/>
            <w:r w:rsidRPr="00434699">
              <w:rPr>
                <w:rFonts w:ascii="Arial" w:hAnsi="Arial" w:cs="Arial"/>
                <w:b/>
                <w:sz w:val="20"/>
                <w:szCs w:val="20"/>
                <w:lang w:val="en-US"/>
              </w:rPr>
              <w:t xml:space="preserve"> </w:t>
            </w:r>
            <w:proofErr w:type="spellStart"/>
            <w:r w:rsidRPr="00434699">
              <w:rPr>
                <w:rFonts w:ascii="Arial" w:hAnsi="Arial" w:cs="Arial"/>
                <w:b/>
                <w:sz w:val="20"/>
                <w:szCs w:val="20"/>
                <w:lang w:val="en-US"/>
              </w:rPr>
              <w:t>Mãi</w:t>
            </w:r>
            <w:proofErr w:type="spellEnd"/>
          </w:p>
        </w:tc>
      </w:tr>
    </w:tbl>
    <w:p w14:paraId="10832381" w14:textId="77777777" w:rsidR="00133AA4" w:rsidRPr="00434699" w:rsidRDefault="00133AA4" w:rsidP="00434699">
      <w:pPr>
        <w:spacing w:before="120"/>
        <w:rPr>
          <w:rFonts w:ascii="Arial" w:hAnsi="Arial" w:cs="Arial"/>
          <w:sz w:val="20"/>
          <w:lang w:val="en-US"/>
        </w:rPr>
      </w:pPr>
    </w:p>
    <w:p w14:paraId="11F5D17A" w14:textId="77777777" w:rsidR="00133AA4" w:rsidRPr="00434699" w:rsidRDefault="00133AA4" w:rsidP="00434699">
      <w:pPr>
        <w:spacing w:before="120"/>
        <w:jc w:val="center"/>
        <w:rPr>
          <w:rFonts w:ascii="Arial" w:hAnsi="Arial" w:cs="Arial"/>
          <w:b/>
          <w:lang w:val="en-US"/>
        </w:rPr>
      </w:pPr>
      <w:r w:rsidRPr="00434699">
        <w:rPr>
          <w:rFonts w:ascii="Arial" w:hAnsi="Arial" w:cs="Arial"/>
          <w:b/>
        </w:rPr>
        <w:t>DANH MỤC</w:t>
      </w:r>
    </w:p>
    <w:p w14:paraId="1E71DEFC" w14:textId="77777777" w:rsidR="009A7C9E" w:rsidRPr="00434699" w:rsidRDefault="00133AA4" w:rsidP="00434699">
      <w:pPr>
        <w:spacing w:before="120"/>
        <w:jc w:val="center"/>
        <w:rPr>
          <w:rFonts w:ascii="Arial" w:hAnsi="Arial" w:cs="Arial"/>
          <w:i/>
          <w:sz w:val="20"/>
        </w:rPr>
      </w:pPr>
      <w:r w:rsidRPr="00434699">
        <w:rPr>
          <w:rFonts w:ascii="Arial" w:hAnsi="Arial" w:cs="Arial"/>
          <w:sz w:val="20"/>
        </w:rPr>
        <w:t>QUY TRÌNH NỘI BỘ</w:t>
      </w:r>
      <w:r w:rsidRPr="00434699">
        <w:rPr>
          <w:rFonts w:ascii="Arial" w:hAnsi="Arial" w:cs="Arial"/>
        </w:rPr>
        <w:br/>
      </w:r>
      <w:r w:rsidR="009A7C9E" w:rsidRPr="00434699">
        <w:rPr>
          <w:rFonts w:ascii="Arial" w:hAnsi="Arial" w:cs="Arial"/>
          <w:i/>
          <w:sz w:val="20"/>
        </w:rPr>
        <w:t xml:space="preserve">(Ban hành kèm theo </w:t>
      </w:r>
      <w:proofErr w:type="spellStart"/>
      <w:r w:rsidRPr="00434699">
        <w:rPr>
          <w:rFonts w:ascii="Arial" w:hAnsi="Arial" w:cs="Arial"/>
          <w:i/>
          <w:sz w:val="20"/>
          <w:lang w:val="en-US"/>
        </w:rPr>
        <w:t>Quyết</w:t>
      </w:r>
      <w:proofErr w:type="spellEnd"/>
      <w:r w:rsidR="009A7C9E" w:rsidRPr="00434699">
        <w:rPr>
          <w:rFonts w:ascii="Arial" w:hAnsi="Arial" w:cs="Arial"/>
          <w:i/>
          <w:sz w:val="20"/>
        </w:rPr>
        <w:t xml:space="preserve"> định số 2</w:t>
      </w:r>
      <w:r w:rsidRPr="00434699">
        <w:rPr>
          <w:rFonts w:ascii="Arial" w:hAnsi="Arial" w:cs="Arial"/>
          <w:i/>
          <w:sz w:val="20"/>
          <w:lang w:val="en-US"/>
        </w:rPr>
        <w:t>7</w:t>
      </w:r>
      <w:r w:rsidR="009A7C9E" w:rsidRPr="00434699">
        <w:rPr>
          <w:rFonts w:ascii="Arial" w:hAnsi="Arial" w:cs="Arial"/>
          <w:i/>
          <w:sz w:val="20"/>
        </w:rPr>
        <w:t>58/QĐ-UBND ngày 15 tháng</w:t>
      </w:r>
      <w:r w:rsidRPr="00434699">
        <w:rPr>
          <w:rFonts w:ascii="Arial" w:hAnsi="Arial" w:cs="Arial"/>
          <w:i/>
          <w:sz w:val="20"/>
          <w:lang w:val="en-US"/>
        </w:rPr>
        <w:t xml:space="preserve"> 8</w:t>
      </w:r>
      <w:r w:rsidR="009A7C9E" w:rsidRPr="00434699">
        <w:rPr>
          <w:rFonts w:ascii="Arial" w:hAnsi="Arial" w:cs="Arial"/>
          <w:i/>
          <w:sz w:val="20"/>
        </w:rPr>
        <w:t xml:space="preserve"> năm 2022 của Chủ tịch Ủy ban nhân dân Thành phố Hồ Chí Minh)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82"/>
        <w:gridCol w:w="8152"/>
      </w:tblGrid>
      <w:tr w:rsidR="009A7C9E" w:rsidRPr="00434699" w14:paraId="2C5D1D06" w14:textId="77777777">
        <w:tblPrEx>
          <w:tblCellMar>
            <w:top w:w="0" w:type="dxa"/>
            <w:left w:w="0" w:type="dxa"/>
            <w:bottom w:w="0" w:type="dxa"/>
            <w:right w:w="0" w:type="dxa"/>
          </w:tblCellMar>
        </w:tblPrEx>
        <w:tc>
          <w:tcPr>
            <w:tcW w:w="279" w:type="pct"/>
            <w:shd w:val="clear" w:color="auto" w:fill="FFFFFF"/>
            <w:vAlign w:val="center"/>
          </w:tcPr>
          <w:p w14:paraId="11841CBA" w14:textId="77777777" w:rsidR="009A7C9E" w:rsidRPr="00434699" w:rsidRDefault="009A7C9E" w:rsidP="00434699">
            <w:pPr>
              <w:spacing w:before="120"/>
              <w:jc w:val="center"/>
              <w:rPr>
                <w:rFonts w:ascii="Arial" w:hAnsi="Arial" w:cs="Arial"/>
                <w:b/>
                <w:sz w:val="20"/>
              </w:rPr>
            </w:pPr>
            <w:r w:rsidRPr="00434699">
              <w:rPr>
                <w:rFonts w:ascii="Arial" w:hAnsi="Arial" w:cs="Arial"/>
                <w:b/>
                <w:sz w:val="20"/>
              </w:rPr>
              <w:t>STT</w:t>
            </w:r>
          </w:p>
        </w:tc>
        <w:tc>
          <w:tcPr>
            <w:tcW w:w="4721" w:type="pct"/>
            <w:shd w:val="clear" w:color="auto" w:fill="FFFFFF"/>
            <w:vAlign w:val="center"/>
          </w:tcPr>
          <w:p w14:paraId="144EC15F" w14:textId="77777777" w:rsidR="009A7C9E" w:rsidRPr="00434699" w:rsidRDefault="009A7C9E" w:rsidP="00434699">
            <w:pPr>
              <w:spacing w:before="120"/>
              <w:jc w:val="center"/>
              <w:rPr>
                <w:rFonts w:ascii="Arial" w:hAnsi="Arial" w:cs="Arial"/>
                <w:b/>
                <w:sz w:val="20"/>
              </w:rPr>
            </w:pPr>
            <w:r w:rsidRPr="00434699">
              <w:rPr>
                <w:rFonts w:ascii="Arial" w:hAnsi="Arial" w:cs="Arial"/>
                <w:b/>
                <w:sz w:val="20"/>
              </w:rPr>
              <w:t>TÊN QUY TRÌNH NỘI BỘ</w:t>
            </w:r>
          </w:p>
        </w:tc>
      </w:tr>
      <w:tr w:rsidR="009A7C9E" w:rsidRPr="00434699" w14:paraId="2E1A0D1F" w14:textId="77777777">
        <w:tblPrEx>
          <w:tblCellMar>
            <w:top w:w="0" w:type="dxa"/>
            <w:left w:w="0" w:type="dxa"/>
            <w:bottom w:w="0" w:type="dxa"/>
            <w:right w:w="0" w:type="dxa"/>
          </w:tblCellMar>
        </w:tblPrEx>
        <w:tc>
          <w:tcPr>
            <w:tcW w:w="5000" w:type="pct"/>
            <w:gridSpan w:val="2"/>
            <w:shd w:val="clear" w:color="auto" w:fill="FFFFFF"/>
            <w:vAlign w:val="center"/>
          </w:tcPr>
          <w:p w14:paraId="0B2F3BE9" w14:textId="77777777" w:rsidR="009A7C9E" w:rsidRPr="00434699" w:rsidRDefault="009A7C9E" w:rsidP="00434699">
            <w:pPr>
              <w:spacing w:before="120"/>
              <w:rPr>
                <w:rFonts w:ascii="Arial" w:hAnsi="Arial" w:cs="Arial"/>
                <w:b/>
                <w:sz w:val="20"/>
                <w:lang w:val="en-US"/>
              </w:rPr>
            </w:pPr>
            <w:r w:rsidRPr="00434699">
              <w:rPr>
                <w:rFonts w:ascii="Arial" w:hAnsi="Arial" w:cs="Arial"/>
                <w:b/>
                <w:sz w:val="20"/>
              </w:rPr>
              <w:t>I. Lĩnh vực đ</w:t>
            </w:r>
            <w:r w:rsidR="00133AA4" w:rsidRPr="00434699">
              <w:rPr>
                <w:rFonts w:ascii="Arial" w:hAnsi="Arial" w:cs="Arial"/>
                <w:b/>
                <w:sz w:val="20"/>
                <w:lang w:val="en-US"/>
              </w:rPr>
              <w:t>ấ</w:t>
            </w:r>
            <w:r w:rsidRPr="00434699">
              <w:rPr>
                <w:rFonts w:ascii="Arial" w:hAnsi="Arial" w:cs="Arial"/>
                <w:b/>
                <w:sz w:val="20"/>
              </w:rPr>
              <w:t>u th</w:t>
            </w:r>
            <w:r w:rsidR="00133AA4" w:rsidRPr="00434699">
              <w:rPr>
                <w:rFonts w:ascii="Arial" w:hAnsi="Arial" w:cs="Arial"/>
                <w:b/>
                <w:sz w:val="20"/>
                <w:lang w:val="en-US"/>
              </w:rPr>
              <w:t>ầ</w:t>
            </w:r>
            <w:r w:rsidRPr="00434699">
              <w:rPr>
                <w:rFonts w:ascii="Arial" w:hAnsi="Arial" w:cs="Arial"/>
                <w:b/>
                <w:sz w:val="20"/>
              </w:rPr>
              <w:t xml:space="preserve">u </w:t>
            </w:r>
            <w:proofErr w:type="spellStart"/>
            <w:r w:rsidR="00133AA4" w:rsidRPr="00434699">
              <w:rPr>
                <w:rFonts w:ascii="Arial" w:hAnsi="Arial" w:cs="Arial"/>
                <w:b/>
                <w:sz w:val="20"/>
                <w:lang w:val="en-US"/>
              </w:rPr>
              <w:t>lựa</w:t>
            </w:r>
            <w:proofErr w:type="spellEnd"/>
            <w:r w:rsidR="00133AA4" w:rsidRPr="00434699">
              <w:rPr>
                <w:rFonts w:ascii="Arial" w:hAnsi="Arial" w:cs="Arial"/>
                <w:b/>
                <w:sz w:val="20"/>
                <w:lang w:val="en-US"/>
              </w:rPr>
              <w:t xml:space="preserve"> </w:t>
            </w:r>
            <w:proofErr w:type="spellStart"/>
            <w:r w:rsidR="00133AA4" w:rsidRPr="00434699">
              <w:rPr>
                <w:rFonts w:ascii="Arial" w:hAnsi="Arial" w:cs="Arial"/>
                <w:b/>
                <w:sz w:val="20"/>
                <w:lang w:val="en-US"/>
              </w:rPr>
              <w:t>chọn</w:t>
            </w:r>
            <w:proofErr w:type="spellEnd"/>
            <w:r w:rsidR="00133AA4" w:rsidRPr="00434699">
              <w:rPr>
                <w:rFonts w:ascii="Arial" w:hAnsi="Arial" w:cs="Arial"/>
                <w:b/>
                <w:sz w:val="20"/>
                <w:lang w:val="en-US"/>
              </w:rPr>
              <w:t xml:space="preserve"> </w:t>
            </w:r>
            <w:proofErr w:type="spellStart"/>
            <w:r w:rsidR="00133AA4" w:rsidRPr="00434699">
              <w:rPr>
                <w:rFonts w:ascii="Arial" w:hAnsi="Arial" w:cs="Arial"/>
                <w:b/>
                <w:sz w:val="20"/>
                <w:lang w:val="en-US"/>
              </w:rPr>
              <w:t>nhà</w:t>
            </w:r>
            <w:proofErr w:type="spellEnd"/>
            <w:r w:rsidR="00133AA4" w:rsidRPr="00434699">
              <w:rPr>
                <w:rFonts w:ascii="Arial" w:hAnsi="Arial" w:cs="Arial"/>
                <w:b/>
                <w:sz w:val="20"/>
                <w:lang w:val="en-US"/>
              </w:rPr>
              <w:t xml:space="preserve"> </w:t>
            </w:r>
            <w:proofErr w:type="spellStart"/>
            <w:r w:rsidR="00133AA4" w:rsidRPr="00434699">
              <w:rPr>
                <w:rFonts w:ascii="Arial" w:hAnsi="Arial" w:cs="Arial"/>
                <w:b/>
                <w:sz w:val="20"/>
                <w:lang w:val="en-US"/>
              </w:rPr>
              <w:t>đầu</w:t>
            </w:r>
            <w:proofErr w:type="spellEnd"/>
            <w:r w:rsidR="00133AA4" w:rsidRPr="00434699">
              <w:rPr>
                <w:rFonts w:ascii="Arial" w:hAnsi="Arial" w:cs="Arial"/>
                <w:b/>
                <w:sz w:val="20"/>
                <w:lang w:val="en-US"/>
              </w:rPr>
              <w:t xml:space="preserve"> </w:t>
            </w:r>
            <w:proofErr w:type="spellStart"/>
            <w:r w:rsidR="00133AA4" w:rsidRPr="00434699">
              <w:rPr>
                <w:rFonts w:ascii="Arial" w:hAnsi="Arial" w:cs="Arial"/>
                <w:b/>
                <w:sz w:val="20"/>
                <w:lang w:val="en-US"/>
              </w:rPr>
              <w:t>tư</w:t>
            </w:r>
            <w:proofErr w:type="spellEnd"/>
          </w:p>
        </w:tc>
      </w:tr>
      <w:tr w:rsidR="009A7C9E" w:rsidRPr="00434699" w14:paraId="5B7CB534" w14:textId="77777777">
        <w:tblPrEx>
          <w:tblCellMar>
            <w:top w:w="0" w:type="dxa"/>
            <w:left w:w="0" w:type="dxa"/>
            <w:bottom w:w="0" w:type="dxa"/>
            <w:right w:w="0" w:type="dxa"/>
          </w:tblCellMar>
        </w:tblPrEx>
        <w:tc>
          <w:tcPr>
            <w:tcW w:w="279" w:type="pct"/>
            <w:shd w:val="clear" w:color="auto" w:fill="FFFFFF"/>
            <w:vAlign w:val="center"/>
          </w:tcPr>
          <w:p w14:paraId="38762FEF" w14:textId="77777777" w:rsidR="009A7C9E" w:rsidRPr="00434699" w:rsidRDefault="009A7C9E" w:rsidP="00434699">
            <w:pPr>
              <w:spacing w:before="120"/>
              <w:jc w:val="center"/>
              <w:rPr>
                <w:rFonts w:ascii="Arial" w:hAnsi="Arial" w:cs="Arial"/>
                <w:sz w:val="20"/>
              </w:rPr>
            </w:pPr>
            <w:r w:rsidRPr="00434699">
              <w:rPr>
                <w:rFonts w:ascii="Arial" w:hAnsi="Arial" w:cs="Arial"/>
                <w:sz w:val="20"/>
              </w:rPr>
              <w:t>1</w:t>
            </w:r>
          </w:p>
        </w:tc>
        <w:tc>
          <w:tcPr>
            <w:tcW w:w="4721" w:type="pct"/>
            <w:shd w:val="clear" w:color="auto" w:fill="FFFFFF"/>
            <w:vAlign w:val="center"/>
          </w:tcPr>
          <w:p w14:paraId="2919BD37" w14:textId="77777777" w:rsidR="009A7C9E" w:rsidRPr="00434699" w:rsidRDefault="009A7C9E" w:rsidP="00434699">
            <w:pPr>
              <w:spacing w:before="120"/>
              <w:rPr>
                <w:rFonts w:ascii="Arial" w:hAnsi="Arial" w:cs="Arial"/>
                <w:sz w:val="20"/>
              </w:rPr>
            </w:pPr>
            <w:r w:rsidRPr="00434699">
              <w:rPr>
                <w:rFonts w:ascii="Arial" w:hAnsi="Arial" w:cs="Arial"/>
                <w:sz w:val="20"/>
              </w:rPr>
              <w:t>Danh mục dự án đầu tư có sử dụng đất do nhà đầu tư đề xuất (đối với dự án không thuộc diện chấp thuận chủ trương đầu tư)</w:t>
            </w:r>
          </w:p>
        </w:tc>
      </w:tr>
      <w:tr w:rsidR="009A7C9E" w:rsidRPr="00434699" w14:paraId="772EDEB3" w14:textId="77777777">
        <w:tblPrEx>
          <w:tblCellMar>
            <w:top w:w="0" w:type="dxa"/>
            <w:left w:w="0" w:type="dxa"/>
            <w:bottom w:w="0" w:type="dxa"/>
            <w:right w:w="0" w:type="dxa"/>
          </w:tblCellMar>
        </w:tblPrEx>
        <w:tc>
          <w:tcPr>
            <w:tcW w:w="5000" w:type="pct"/>
            <w:gridSpan w:val="2"/>
            <w:shd w:val="clear" w:color="auto" w:fill="FFFFFF"/>
            <w:vAlign w:val="center"/>
          </w:tcPr>
          <w:p w14:paraId="5A407E01" w14:textId="77777777" w:rsidR="009A7C9E" w:rsidRPr="00434699" w:rsidRDefault="009A7C9E" w:rsidP="00434699">
            <w:pPr>
              <w:spacing w:before="120"/>
              <w:rPr>
                <w:rFonts w:ascii="Arial" w:hAnsi="Arial" w:cs="Arial"/>
                <w:b/>
                <w:sz w:val="20"/>
                <w:lang w:val="en-US"/>
              </w:rPr>
            </w:pPr>
            <w:r w:rsidRPr="00434699">
              <w:rPr>
                <w:rFonts w:ascii="Arial" w:hAnsi="Arial" w:cs="Arial"/>
                <w:b/>
                <w:sz w:val="20"/>
              </w:rPr>
              <w:t>II. Lĩnh vực đầu tư t</w:t>
            </w:r>
            <w:r w:rsidR="00133AA4" w:rsidRPr="00434699">
              <w:rPr>
                <w:rFonts w:ascii="Arial" w:hAnsi="Arial" w:cs="Arial"/>
                <w:b/>
                <w:sz w:val="20"/>
                <w:lang w:val="en-US"/>
              </w:rPr>
              <w:t>ạ</w:t>
            </w:r>
            <w:r w:rsidRPr="00434699">
              <w:rPr>
                <w:rFonts w:ascii="Arial" w:hAnsi="Arial" w:cs="Arial"/>
                <w:b/>
                <w:sz w:val="20"/>
              </w:rPr>
              <w:t>i Việt Nam</w:t>
            </w:r>
          </w:p>
        </w:tc>
      </w:tr>
      <w:tr w:rsidR="009A7C9E" w:rsidRPr="00434699" w14:paraId="38490CCB" w14:textId="77777777">
        <w:tblPrEx>
          <w:tblCellMar>
            <w:top w:w="0" w:type="dxa"/>
            <w:left w:w="0" w:type="dxa"/>
            <w:bottom w:w="0" w:type="dxa"/>
            <w:right w:w="0" w:type="dxa"/>
          </w:tblCellMar>
        </w:tblPrEx>
        <w:tc>
          <w:tcPr>
            <w:tcW w:w="279" w:type="pct"/>
            <w:shd w:val="clear" w:color="auto" w:fill="FFFFFF"/>
            <w:vAlign w:val="center"/>
          </w:tcPr>
          <w:p w14:paraId="5C228046" w14:textId="77777777" w:rsidR="009A7C9E" w:rsidRPr="00434699" w:rsidRDefault="009A7C9E" w:rsidP="00434699">
            <w:pPr>
              <w:spacing w:before="120"/>
              <w:jc w:val="center"/>
              <w:rPr>
                <w:rFonts w:ascii="Arial" w:hAnsi="Arial" w:cs="Arial"/>
                <w:sz w:val="20"/>
              </w:rPr>
            </w:pPr>
            <w:r w:rsidRPr="00434699">
              <w:rPr>
                <w:rFonts w:ascii="Arial" w:hAnsi="Arial" w:cs="Arial"/>
                <w:sz w:val="20"/>
              </w:rPr>
              <w:t>2</w:t>
            </w:r>
          </w:p>
        </w:tc>
        <w:tc>
          <w:tcPr>
            <w:tcW w:w="4721" w:type="pct"/>
            <w:shd w:val="clear" w:color="auto" w:fill="FFFFFF"/>
            <w:vAlign w:val="center"/>
          </w:tcPr>
          <w:p w14:paraId="329FD206" w14:textId="77777777" w:rsidR="009A7C9E" w:rsidRPr="00434699" w:rsidRDefault="009A7C9E" w:rsidP="00434699">
            <w:pPr>
              <w:spacing w:before="120"/>
              <w:rPr>
                <w:rFonts w:ascii="Arial" w:hAnsi="Arial" w:cs="Arial"/>
                <w:sz w:val="20"/>
              </w:rPr>
            </w:pPr>
            <w:r w:rsidRPr="00434699">
              <w:rPr>
                <w:rFonts w:ascii="Arial" w:hAnsi="Arial" w:cs="Arial"/>
                <w:sz w:val="20"/>
              </w:rPr>
              <w:t>Chấp thuận nhà đầu tư của Ủy ban nhân dân cấp tỉnh</w:t>
            </w:r>
          </w:p>
        </w:tc>
      </w:tr>
      <w:tr w:rsidR="009A7C9E" w:rsidRPr="00434699" w14:paraId="7794ED32" w14:textId="77777777">
        <w:tblPrEx>
          <w:tblCellMar>
            <w:top w:w="0" w:type="dxa"/>
            <w:left w:w="0" w:type="dxa"/>
            <w:bottom w:w="0" w:type="dxa"/>
            <w:right w:w="0" w:type="dxa"/>
          </w:tblCellMar>
        </w:tblPrEx>
        <w:tc>
          <w:tcPr>
            <w:tcW w:w="279" w:type="pct"/>
            <w:shd w:val="clear" w:color="auto" w:fill="FFFFFF"/>
            <w:vAlign w:val="center"/>
          </w:tcPr>
          <w:p w14:paraId="657C8EB4" w14:textId="77777777" w:rsidR="009A7C9E" w:rsidRPr="00434699" w:rsidRDefault="009A7C9E" w:rsidP="00434699">
            <w:pPr>
              <w:spacing w:before="120"/>
              <w:jc w:val="center"/>
              <w:rPr>
                <w:rFonts w:ascii="Arial" w:hAnsi="Arial" w:cs="Arial"/>
                <w:sz w:val="20"/>
              </w:rPr>
            </w:pPr>
            <w:r w:rsidRPr="00434699">
              <w:rPr>
                <w:rFonts w:ascii="Arial" w:hAnsi="Arial" w:cs="Arial"/>
                <w:sz w:val="20"/>
              </w:rPr>
              <w:t>3</w:t>
            </w:r>
          </w:p>
        </w:tc>
        <w:tc>
          <w:tcPr>
            <w:tcW w:w="4721" w:type="pct"/>
            <w:shd w:val="clear" w:color="auto" w:fill="FFFFFF"/>
            <w:vAlign w:val="center"/>
          </w:tcPr>
          <w:p w14:paraId="767B69C0" w14:textId="77777777" w:rsidR="009A7C9E" w:rsidRPr="00434699" w:rsidRDefault="009A7C9E" w:rsidP="00434699">
            <w:pPr>
              <w:spacing w:before="120"/>
              <w:rPr>
                <w:rFonts w:ascii="Arial" w:hAnsi="Arial" w:cs="Arial"/>
                <w:sz w:val="20"/>
              </w:rPr>
            </w:pPr>
            <w:r w:rsidRPr="00434699">
              <w:rPr>
                <w:rFonts w:ascii="Arial" w:hAnsi="Arial" w:cs="Arial"/>
                <w:sz w:val="20"/>
              </w:rPr>
              <w:t>Điều chỉnh văn bản chấp thuận nhà đầu tư của Ủy ban nhân dân cấp tỉnh</w:t>
            </w:r>
          </w:p>
        </w:tc>
      </w:tr>
      <w:tr w:rsidR="009A7C9E" w:rsidRPr="00434699" w14:paraId="6BFB2235" w14:textId="77777777">
        <w:tblPrEx>
          <w:tblCellMar>
            <w:top w:w="0" w:type="dxa"/>
            <w:left w:w="0" w:type="dxa"/>
            <w:bottom w:w="0" w:type="dxa"/>
            <w:right w:w="0" w:type="dxa"/>
          </w:tblCellMar>
        </w:tblPrEx>
        <w:tc>
          <w:tcPr>
            <w:tcW w:w="279" w:type="pct"/>
            <w:shd w:val="clear" w:color="auto" w:fill="FFFFFF"/>
            <w:vAlign w:val="center"/>
          </w:tcPr>
          <w:p w14:paraId="275CA082" w14:textId="77777777" w:rsidR="009A7C9E" w:rsidRPr="00434699" w:rsidRDefault="009A7C9E" w:rsidP="00434699">
            <w:pPr>
              <w:spacing w:before="120"/>
              <w:jc w:val="center"/>
              <w:rPr>
                <w:rFonts w:ascii="Arial" w:hAnsi="Arial" w:cs="Arial"/>
                <w:sz w:val="20"/>
              </w:rPr>
            </w:pPr>
            <w:r w:rsidRPr="00434699">
              <w:rPr>
                <w:rFonts w:ascii="Arial" w:hAnsi="Arial" w:cs="Arial"/>
                <w:sz w:val="20"/>
              </w:rPr>
              <w:t>4</w:t>
            </w:r>
          </w:p>
        </w:tc>
        <w:tc>
          <w:tcPr>
            <w:tcW w:w="4721" w:type="pct"/>
            <w:shd w:val="clear" w:color="auto" w:fill="FFFFFF"/>
            <w:vAlign w:val="center"/>
          </w:tcPr>
          <w:p w14:paraId="2786731F" w14:textId="77777777" w:rsidR="009A7C9E" w:rsidRPr="00434699" w:rsidRDefault="009A7C9E" w:rsidP="00434699">
            <w:pPr>
              <w:spacing w:before="120"/>
              <w:rPr>
                <w:rFonts w:ascii="Arial" w:hAnsi="Arial" w:cs="Arial"/>
                <w:sz w:val="20"/>
              </w:rPr>
            </w:pPr>
            <w:r w:rsidRPr="00434699">
              <w:rPr>
                <w:rFonts w:ascii="Arial" w:hAnsi="Arial" w:cs="Arial"/>
                <w:sz w:val="20"/>
              </w:rPr>
              <w:t>Chấp thuận chủ trương đầu tư của Ủy ban nhân dân cấp tỉnh</w:t>
            </w:r>
          </w:p>
        </w:tc>
      </w:tr>
      <w:tr w:rsidR="009A7C9E" w:rsidRPr="00434699" w14:paraId="1480B8DB" w14:textId="77777777">
        <w:tblPrEx>
          <w:tblCellMar>
            <w:top w:w="0" w:type="dxa"/>
            <w:left w:w="0" w:type="dxa"/>
            <w:bottom w:w="0" w:type="dxa"/>
            <w:right w:w="0" w:type="dxa"/>
          </w:tblCellMar>
        </w:tblPrEx>
        <w:tc>
          <w:tcPr>
            <w:tcW w:w="279" w:type="pct"/>
            <w:shd w:val="clear" w:color="auto" w:fill="FFFFFF"/>
            <w:vAlign w:val="center"/>
          </w:tcPr>
          <w:p w14:paraId="1C5C4311" w14:textId="77777777" w:rsidR="009A7C9E" w:rsidRPr="00434699" w:rsidRDefault="009A7C9E" w:rsidP="00434699">
            <w:pPr>
              <w:spacing w:before="120"/>
              <w:jc w:val="center"/>
              <w:rPr>
                <w:rFonts w:ascii="Arial" w:hAnsi="Arial" w:cs="Arial"/>
                <w:sz w:val="20"/>
              </w:rPr>
            </w:pPr>
            <w:r w:rsidRPr="00434699">
              <w:rPr>
                <w:rFonts w:ascii="Arial" w:hAnsi="Arial" w:cs="Arial"/>
                <w:sz w:val="20"/>
              </w:rPr>
              <w:t>5</w:t>
            </w:r>
          </w:p>
        </w:tc>
        <w:tc>
          <w:tcPr>
            <w:tcW w:w="4721" w:type="pct"/>
            <w:shd w:val="clear" w:color="auto" w:fill="FFFFFF"/>
            <w:vAlign w:val="center"/>
          </w:tcPr>
          <w:p w14:paraId="1A85A7BD" w14:textId="77777777" w:rsidR="009A7C9E" w:rsidRPr="00434699" w:rsidRDefault="009A7C9E" w:rsidP="00434699">
            <w:pPr>
              <w:spacing w:before="120"/>
              <w:rPr>
                <w:rFonts w:ascii="Arial" w:hAnsi="Arial" w:cs="Arial"/>
                <w:sz w:val="20"/>
              </w:rPr>
            </w:pPr>
            <w:r w:rsidRPr="00434699">
              <w:rPr>
                <w:rFonts w:ascii="Arial" w:hAnsi="Arial" w:cs="Arial"/>
                <w:sz w:val="20"/>
              </w:rPr>
              <w:t>Điều chỉnh dự án đầu tư thuộc thẩm quyền chấp thuận chủ trương đầu tư của Ủy ban nhân dân cấp tỉnh</w:t>
            </w:r>
          </w:p>
        </w:tc>
      </w:tr>
      <w:tr w:rsidR="009A7C9E" w:rsidRPr="00434699" w14:paraId="3EA14E2B" w14:textId="77777777">
        <w:tblPrEx>
          <w:tblCellMar>
            <w:top w:w="0" w:type="dxa"/>
            <w:left w:w="0" w:type="dxa"/>
            <w:bottom w:w="0" w:type="dxa"/>
            <w:right w:w="0" w:type="dxa"/>
          </w:tblCellMar>
        </w:tblPrEx>
        <w:tc>
          <w:tcPr>
            <w:tcW w:w="279" w:type="pct"/>
            <w:shd w:val="clear" w:color="auto" w:fill="FFFFFF"/>
            <w:vAlign w:val="center"/>
          </w:tcPr>
          <w:p w14:paraId="29407011" w14:textId="77777777" w:rsidR="009A7C9E" w:rsidRPr="00434699" w:rsidRDefault="009A7C9E" w:rsidP="00434699">
            <w:pPr>
              <w:spacing w:before="120"/>
              <w:jc w:val="center"/>
              <w:rPr>
                <w:rFonts w:ascii="Arial" w:hAnsi="Arial" w:cs="Arial"/>
                <w:sz w:val="20"/>
              </w:rPr>
            </w:pPr>
            <w:r w:rsidRPr="00434699">
              <w:rPr>
                <w:rFonts w:ascii="Arial" w:hAnsi="Arial" w:cs="Arial"/>
                <w:sz w:val="20"/>
              </w:rPr>
              <w:t>6</w:t>
            </w:r>
          </w:p>
        </w:tc>
        <w:tc>
          <w:tcPr>
            <w:tcW w:w="4721" w:type="pct"/>
            <w:shd w:val="clear" w:color="auto" w:fill="FFFFFF"/>
            <w:vAlign w:val="center"/>
          </w:tcPr>
          <w:p w14:paraId="28181318" w14:textId="77777777" w:rsidR="009A7C9E" w:rsidRPr="00434699" w:rsidRDefault="009A7C9E" w:rsidP="00434699">
            <w:pPr>
              <w:spacing w:before="120"/>
              <w:rPr>
                <w:rFonts w:ascii="Arial" w:hAnsi="Arial" w:cs="Arial"/>
                <w:sz w:val="20"/>
              </w:rPr>
            </w:pPr>
            <w:r w:rsidRPr="00434699">
              <w:rPr>
                <w:rFonts w:ascii="Arial" w:hAnsi="Arial" w:cs="Arial"/>
                <w:sz w:val="20"/>
              </w:rPr>
              <w:t>Điều chỉnh dự án đầu tư trong trường hợp nhà đầu tư chuyển nhượng một phần hoặc toàn bộ dự án đầu tư đối với dự án thuộc thẩm quyền chấp thuận của Ủy ban nhân dân cấp tỉnh</w:t>
            </w:r>
          </w:p>
        </w:tc>
      </w:tr>
      <w:tr w:rsidR="009A7C9E" w:rsidRPr="00434699" w14:paraId="2CD91493" w14:textId="77777777">
        <w:tblPrEx>
          <w:tblCellMar>
            <w:top w:w="0" w:type="dxa"/>
            <w:left w:w="0" w:type="dxa"/>
            <w:bottom w:w="0" w:type="dxa"/>
            <w:right w:w="0" w:type="dxa"/>
          </w:tblCellMar>
        </w:tblPrEx>
        <w:tc>
          <w:tcPr>
            <w:tcW w:w="279" w:type="pct"/>
            <w:shd w:val="clear" w:color="auto" w:fill="FFFFFF"/>
            <w:vAlign w:val="center"/>
          </w:tcPr>
          <w:p w14:paraId="4D40A847" w14:textId="77777777" w:rsidR="009A7C9E" w:rsidRPr="00434699" w:rsidRDefault="009A7C9E" w:rsidP="00434699">
            <w:pPr>
              <w:spacing w:before="120"/>
              <w:jc w:val="center"/>
              <w:rPr>
                <w:rFonts w:ascii="Arial" w:hAnsi="Arial" w:cs="Arial"/>
                <w:sz w:val="20"/>
              </w:rPr>
            </w:pPr>
            <w:r w:rsidRPr="00434699">
              <w:rPr>
                <w:rFonts w:ascii="Arial" w:hAnsi="Arial" w:cs="Arial"/>
                <w:sz w:val="20"/>
              </w:rPr>
              <w:t>7</w:t>
            </w:r>
          </w:p>
        </w:tc>
        <w:tc>
          <w:tcPr>
            <w:tcW w:w="4721" w:type="pct"/>
            <w:shd w:val="clear" w:color="auto" w:fill="FFFFFF"/>
            <w:vAlign w:val="center"/>
          </w:tcPr>
          <w:p w14:paraId="448491C5" w14:textId="77777777" w:rsidR="009A7C9E" w:rsidRPr="00434699" w:rsidRDefault="009A7C9E" w:rsidP="00434699">
            <w:pPr>
              <w:spacing w:before="120"/>
              <w:rPr>
                <w:rFonts w:ascii="Arial" w:hAnsi="Arial" w:cs="Arial"/>
                <w:sz w:val="20"/>
              </w:rPr>
            </w:pPr>
            <w:r w:rsidRPr="00434699">
              <w:rPr>
                <w:rFonts w:ascii="Arial" w:hAnsi="Arial" w:cs="Arial"/>
                <w:sz w:val="20"/>
              </w:rPr>
              <w:t>Điều chỉnh dự án đầu tư trong trường hợp nhà đầu tư nhận chuyển nhượng dự án đầu tư là tài sản bảo đảm đối với dự án thuộc thẩm quyền chấp thuận của Ủy ban nhân dân cấp tỉnh</w:t>
            </w:r>
          </w:p>
        </w:tc>
      </w:tr>
      <w:tr w:rsidR="009A7C9E" w:rsidRPr="00434699" w14:paraId="4951DFBC" w14:textId="77777777">
        <w:tblPrEx>
          <w:tblCellMar>
            <w:top w:w="0" w:type="dxa"/>
            <w:left w:w="0" w:type="dxa"/>
            <w:bottom w:w="0" w:type="dxa"/>
            <w:right w:w="0" w:type="dxa"/>
          </w:tblCellMar>
        </w:tblPrEx>
        <w:tc>
          <w:tcPr>
            <w:tcW w:w="279" w:type="pct"/>
            <w:shd w:val="clear" w:color="auto" w:fill="FFFFFF"/>
            <w:vAlign w:val="center"/>
          </w:tcPr>
          <w:p w14:paraId="1EF7155C" w14:textId="77777777" w:rsidR="009A7C9E" w:rsidRPr="00434699" w:rsidRDefault="009A7C9E" w:rsidP="00434699">
            <w:pPr>
              <w:spacing w:before="120"/>
              <w:jc w:val="center"/>
              <w:rPr>
                <w:rFonts w:ascii="Arial" w:hAnsi="Arial" w:cs="Arial"/>
                <w:sz w:val="20"/>
              </w:rPr>
            </w:pPr>
            <w:r w:rsidRPr="00434699">
              <w:rPr>
                <w:rFonts w:ascii="Arial" w:hAnsi="Arial" w:cs="Arial"/>
                <w:sz w:val="20"/>
              </w:rPr>
              <w:t>8</w:t>
            </w:r>
          </w:p>
        </w:tc>
        <w:tc>
          <w:tcPr>
            <w:tcW w:w="4721" w:type="pct"/>
            <w:shd w:val="clear" w:color="auto" w:fill="FFFFFF"/>
            <w:vAlign w:val="center"/>
          </w:tcPr>
          <w:p w14:paraId="07FB289E" w14:textId="77777777" w:rsidR="009A7C9E" w:rsidRPr="00434699" w:rsidRDefault="009A7C9E" w:rsidP="00434699">
            <w:pPr>
              <w:spacing w:before="120"/>
              <w:rPr>
                <w:rFonts w:ascii="Arial" w:hAnsi="Arial" w:cs="Arial"/>
                <w:sz w:val="20"/>
              </w:rPr>
            </w:pPr>
            <w:r w:rsidRPr="00434699">
              <w:rPr>
                <w:rFonts w:ascii="Arial" w:hAnsi="Arial" w:cs="Arial"/>
                <w:sz w:val="20"/>
              </w:rPr>
              <w:t>Điều chỉnh dự án đầu tư trong trường hợp chia, tách, sáp nhập dự án đầu tư đối với dự án thuộc thẩm quyền chấp thuận của Ủy ban nhân dân cấp tỉnh</w:t>
            </w:r>
          </w:p>
        </w:tc>
      </w:tr>
      <w:tr w:rsidR="009A7C9E" w:rsidRPr="00434699" w14:paraId="20F78F3D" w14:textId="77777777">
        <w:tblPrEx>
          <w:tblCellMar>
            <w:top w:w="0" w:type="dxa"/>
            <w:left w:w="0" w:type="dxa"/>
            <w:bottom w:w="0" w:type="dxa"/>
            <w:right w:w="0" w:type="dxa"/>
          </w:tblCellMar>
        </w:tblPrEx>
        <w:tc>
          <w:tcPr>
            <w:tcW w:w="279" w:type="pct"/>
            <w:shd w:val="clear" w:color="auto" w:fill="FFFFFF"/>
            <w:vAlign w:val="center"/>
          </w:tcPr>
          <w:p w14:paraId="6500FAD3" w14:textId="77777777" w:rsidR="009A7C9E" w:rsidRPr="00434699" w:rsidRDefault="009A7C9E" w:rsidP="00434699">
            <w:pPr>
              <w:spacing w:before="120"/>
              <w:jc w:val="center"/>
              <w:rPr>
                <w:rFonts w:ascii="Arial" w:hAnsi="Arial" w:cs="Arial"/>
                <w:sz w:val="20"/>
              </w:rPr>
            </w:pPr>
            <w:r w:rsidRPr="00434699">
              <w:rPr>
                <w:rFonts w:ascii="Arial" w:hAnsi="Arial" w:cs="Arial"/>
                <w:sz w:val="20"/>
              </w:rPr>
              <w:t>9</w:t>
            </w:r>
          </w:p>
        </w:tc>
        <w:tc>
          <w:tcPr>
            <w:tcW w:w="4721" w:type="pct"/>
            <w:shd w:val="clear" w:color="auto" w:fill="FFFFFF"/>
            <w:vAlign w:val="center"/>
          </w:tcPr>
          <w:p w14:paraId="71A34E16" w14:textId="77777777" w:rsidR="009A7C9E" w:rsidRPr="00434699" w:rsidRDefault="009A7C9E" w:rsidP="00434699">
            <w:pPr>
              <w:spacing w:before="120"/>
              <w:rPr>
                <w:rFonts w:ascii="Arial" w:hAnsi="Arial" w:cs="Arial"/>
                <w:sz w:val="20"/>
              </w:rPr>
            </w:pPr>
            <w:r w:rsidRPr="00434699">
              <w:rPr>
                <w:rFonts w:ascii="Arial" w:hAnsi="Arial" w:cs="Arial"/>
                <w:sz w:val="20"/>
              </w:rPr>
              <w:t>Điều chỉnh dự án đầu tư trong trường hợp chia, tách, hợp nhất, sáp nhập, chuyển đổi loại hình tổ chức kinh tế đối với dự án thuộc thẩm quyền chấp thuận của Ủy ban nhân dân cấp tỉnh</w:t>
            </w:r>
          </w:p>
        </w:tc>
      </w:tr>
      <w:tr w:rsidR="00133AA4" w:rsidRPr="00434699" w14:paraId="13120710" w14:textId="77777777">
        <w:tblPrEx>
          <w:tblCellMar>
            <w:top w:w="0" w:type="dxa"/>
            <w:left w:w="0" w:type="dxa"/>
            <w:bottom w:w="0" w:type="dxa"/>
            <w:right w:w="0" w:type="dxa"/>
          </w:tblCellMar>
        </w:tblPrEx>
        <w:tc>
          <w:tcPr>
            <w:tcW w:w="279" w:type="pct"/>
            <w:shd w:val="clear" w:color="auto" w:fill="FFFFFF"/>
            <w:vAlign w:val="center"/>
          </w:tcPr>
          <w:p w14:paraId="543EEAB4" w14:textId="77777777" w:rsidR="00133AA4" w:rsidRPr="00434699" w:rsidRDefault="00133AA4" w:rsidP="00434699">
            <w:pPr>
              <w:spacing w:before="120"/>
              <w:jc w:val="center"/>
              <w:rPr>
                <w:rFonts w:ascii="Arial" w:hAnsi="Arial" w:cs="Arial"/>
                <w:sz w:val="20"/>
              </w:rPr>
            </w:pPr>
            <w:r w:rsidRPr="00434699">
              <w:rPr>
                <w:rFonts w:ascii="Arial" w:hAnsi="Arial" w:cs="Arial"/>
                <w:sz w:val="20"/>
              </w:rPr>
              <w:t>10</w:t>
            </w:r>
          </w:p>
        </w:tc>
        <w:tc>
          <w:tcPr>
            <w:tcW w:w="4721" w:type="pct"/>
            <w:shd w:val="clear" w:color="auto" w:fill="FFFFFF"/>
            <w:vAlign w:val="center"/>
          </w:tcPr>
          <w:p w14:paraId="0CBEE98A" w14:textId="77777777" w:rsidR="00133AA4" w:rsidRPr="00434699" w:rsidRDefault="00133AA4" w:rsidP="00434699">
            <w:pPr>
              <w:spacing w:before="120"/>
              <w:rPr>
                <w:rFonts w:ascii="Arial" w:hAnsi="Arial" w:cs="Arial"/>
                <w:sz w:val="20"/>
              </w:rPr>
            </w:pPr>
            <w:r w:rsidRPr="00434699">
              <w:rPr>
                <w:rFonts w:ascii="Arial" w:hAnsi="Arial" w:cs="Arial"/>
                <w:sz w:val="20"/>
              </w:rPr>
              <w:t>Điều chỉnh dự án đầu tư trong trường hợp sử dụng quyền sử dụng đất, tài sản gắn liền với đất thuộc dự án đầu tư để góp vốn vào doanh nghiệp đối với dự án thuộc thẩm quyền chấp thuận của Ủy ban nhân dân cấp tỉnh</w:t>
            </w:r>
          </w:p>
        </w:tc>
      </w:tr>
      <w:tr w:rsidR="00133AA4" w:rsidRPr="00434699" w14:paraId="210F1DDE" w14:textId="77777777">
        <w:tblPrEx>
          <w:tblCellMar>
            <w:top w:w="0" w:type="dxa"/>
            <w:left w:w="0" w:type="dxa"/>
            <w:bottom w:w="0" w:type="dxa"/>
            <w:right w:w="0" w:type="dxa"/>
          </w:tblCellMar>
        </w:tblPrEx>
        <w:tc>
          <w:tcPr>
            <w:tcW w:w="279" w:type="pct"/>
            <w:shd w:val="clear" w:color="auto" w:fill="FFFFFF"/>
            <w:vAlign w:val="center"/>
          </w:tcPr>
          <w:p w14:paraId="35A59F92" w14:textId="77777777" w:rsidR="00133AA4" w:rsidRPr="00434699" w:rsidRDefault="00133AA4" w:rsidP="00434699">
            <w:pPr>
              <w:spacing w:before="120"/>
              <w:jc w:val="center"/>
              <w:rPr>
                <w:rFonts w:ascii="Arial" w:hAnsi="Arial" w:cs="Arial"/>
                <w:sz w:val="20"/>
              </w:rPr>
            </w:pPr>
            <w:r w:rsidRPr="00434699">
              <w:rPr>
                <w:rFonts w:ascii="Arial" w:hAnsi="Arial" w:cs="Arial"/>
                <w:sz w:val="20"/>
              </w:rPr>
              <w:t>11</w:t>
            </w:r>
          </w:p>
        </w:tc>
        <w:tc>
          <w:tcPr>
            <w:tcW w:w="4721" w:type="pct"/>
            <w:shd w:val="clear" w:color="auto" w:fill="FFFFFF"/>
            <w:vAlign w:val="center"/>
          </w:tcPr>
          <w:p w14:paraId="2DE764B4" w14:textId="77777777" w:rsidR="00133AA4" w:rsidRPr="00434699" w:rsidRDefault="00133AA4" w:rsidP="00434699">
            <w:pPr>
              <w:spacing w:before="120"/>
              <w:rPr>
                <w:rFonts w:ascii="Arial" w:hAnsi="Arial" w:cs="Arial"/>
                <w:sz w:val="20"/>
              </w:rPr>
            </w:pPr>
            <w:r w:rsidRPr="00434699">
              <w:rPr>
                <w:rFonts w:ascii="Arial" w:hAnsi="Arial" w:cs="Arial"/>
                <w:sz w:val="20"/>
              </w:rPr>
              <w:t>Điều chỉnh dự án đầu tư trong trường hợp sử dụng quyền sử dụng đất, tài sản gắn liền với đất thuộc dự án đầu tư đ</w:t>
            </w:r>
            <w:r w:rsidRPr="00434699">
              <w:rPr>
                <w:rFonts w:ascii="Arial" w:hAnsi="Arial" w:cs="Arial"/>
                <w:sz w:val="20"/>
                <w:lang w:val="en-US"/>
              </w:rPr>
              <w:t>ể</w:t>
            </w:r>
            <w:r w:rsidRPr="00434699">
              <w:rPr>
                <w:rFonts w:ascii="Arial" w:hAnsi="Arial" w:cs="Arial"/>
                <w:sz w:val="20"/>
              </w:rPr>
              <w:t xml:space="preserve"> hợp tác kinh doanh đối với dự án thuộc thẩm quyền chấp thuận của Ủy ban nhân dân cấp tỉnh</w:t>
            </w:r>
          </w:p>
        </w:tc>
      </w:tr>
      <w:tr w:rsidR="00133AA4" w:rsidRPr="00434699" w14:paraId="4F7CEE68" w14:textId="77777777">
        <w:tblPrEx>
          <w:tblCellMar>
            <w:top w:w="0" w:type="dxa"/>
            <w:left w:w="0" w:type="dxa"/>
            <w:bottom w:w="0" w:type="dxa"/>
            <w:right w:w="0" w:type="dxa"/>
          </w:tblCellMar>
        </w:tblPrEx>
        <w:tc>
          <w:tcPr>
            <w:tcW w:w="279" w:type="pct"/>
            <w:shd w:val="clear" w:color="auto" w:fill="FFFFFF"/>
            <w:vAlign w:val="center"/>
          </w:tcPr>
          <w:p w14:paraId="5BF98445" w14:textId="77777777" w:rsidR="00133AA4" w:rsidRPr="00434699" w:rsidRDefault="00133AA4" w:rsidP="00434699">
            <w:pPr>
              <w:spacing w:before="120"/>
              <w:jc w:val="center"/>
              <w:rPr>
                <w:rFonts w:ascii="Arial" w:hAnsi="Arial" w:cs="Arial"/>
                <w:sz w:val="20"/>
              </w:rPr>
            </w:pPr>
            <w:r w:rsidRPr="00434699">
              <w:rPr>
                <w:rFonts w:ascii="Arial" w:hAnsi="Arial" w:cs="Arial"/>
                <w:sz w:val="20"/>
              </w:rPr>
              <w:t>12</w:t>
            </w:r>
          </w:p>
        </w:tc>
        <w:tc>
          <w:tcPr>
            <w:tcW w:w="4721" w:type="pct"/>
            <w:shd w:val="clear" w:color="auto" w:fill="FFFFFF"/>
            <w:vAlign w:val="center"/>
          </w:tcPr>
          <w:p w14:paraId="0E5434DE" w14:textId="77777777" w:rsidR="00133AA4" w:rsidRPr="00434699" w:rsidRDefault="00133AA4" w:rsidP="00434699">
            <w:pPr>
              <w:spacing w:before="120"/>
              <w:rPr>
                <w:rFonts w:ascii="Arial" w:hAnsi="Arial" w:cs="Arial"/>
                <w:sz w:val="20"/>
              </w:rPr>
            </w:pPr>
            <w:r w:rsidRPr="00434699">
              <w:rPr>
                <w:rFonts w:ascii="Arial" w:hAnsi="Arial" w:cs="Arial"/>
                <w:sz w:val="20"/>
              </w:rPr>
              <w:t>Điều chỉnh dự án đầu tư theo bản án, quyết định của tòa án, trọng tài đối với dự án đầu tư đã được chấp thuận chủ trương đầu tư của Ủy ban nhân dân cấp tỉnh (Khoản 3 Điều 54 Nghị định số 31/2021/NĐ-CP)</w:t>
            </w:r>
          </w:p>
        </w:tc>
      </w:tr>
      <w:tr w:rsidR="00133AA4" w:rsidRPr="00434699" w14:paraId="02B2F9B4" w14:textId="77777777">
        <w:tblPrEx>
          <w:tblCellMar>
            <w:top w:w="0" w:type="dxa"/>
            <w:left w:w="0" w:type="dxa"/>
            <w:bottom w:w="0" w:type="dxa"/>
            <w:right w:w="0" w:type="dxa"/>
          </w:tblCellMar>
        </w:tblPrEx>
        <w:tc>
          <w:tcPr>
            <w:tcW w:w="279" w:type="pct"/>
            <w:shd w:val="clear" w:color="auto" w:fill="FFFFFF"/>
            <w:vAlign w:val="center"/>
          </w:tcPr>
          <w:p w14:paraId="06D2E9BF" w14:textId="77777777" w:rsidR="00133AA4" w:rsidRPr="00434699" w:rsidRDefault="00133AA4" w:rsidP="00434699">
            <w:pPr>
              <w:spacing w:before="120"/>
              <w:jc w:val="center"/>
              <w:rPr>
                <w:rFonts w:ascii="Arial" w:hAnsi="Arial" w:cs="Arial"/>
                <w:sz w:val="20"/>
              </w:rPr>
            </w:pPr>
            <w:r w:rsidRPr="00434699">
              <w:rPr>
                <w:rFonts w:ascii="Arial" w:hAnsi="Arial" w:cs="Arial"/>
                <w:sz w:val="20"/>
              </w:rPr>
              <w:t>13</w:t>
            </w:r>
          </w:p>
        </w:tc>
        <w:tc>
          <w:tcPr>
            <w:tcW w:w="4721" w:type="pct"/>
            <w:shd w:val="clear" w:color="auto" w:fill="FFFFFF"/>
            <w:vAlign w:val="center"/>
          </w:tcPr>
          <w:p w14:paraId="645DEF52" w14:textId="77777777" w:rsidR="00133AA4" w:rsidRPr="00434699" w:rsidRDefault="00133AA4" w:rsidP="00434699">
            <w:pPr>
              <w:spacing w:before="120"/>
              <w:rPr>
                <w:rFonts w:ascii="Arial" w:hAnsi="Arial" w:cs="Arial"/>
                <w:sz w:val="20"/>
              </w:rPr>
            </w:pPr>
            <w:r w:rsidRPr="00434699">
              <w:rPr>
                <w:rFonts w:ascii="Arial" w:hAnsi="Arial" w:cs="Arial"/>
                <w:sz w:val="20"/>
              </w:rPr>
              <w:t>Gia hạn thời hạn hoạt động của dự án đầu tư thuộc thẩm quyền chấp thuận chủ trương đầu tư của Ủy ban nhân dân cấp tỉnh hoặc Sở Kế hoạch và Đầu tư cấp Giấy chứng nhận đăng ký đầu tư</w:t>
            </w:r>
          </w:p>
        </w:tc>
      </w:tr>
    </w:tbl>
    <w:p w14:paraId="27222ADC" w14:textId="77777777" w:rsidR="00133AA4" w:rsidRPr="00434699" w:rsidRDefault="00133AA4" w:rsidP="00434699">
      <w:pPr>
        <w:spacing w:before="120"/>
        <w:rPr>
          <w:rFonts w:ascii="Arial" w:hAnsi="Arial" w:cs="Arial"/>
          <w:sz w:val="20"/>
          <w:lang w:val="en-US"/>
        </w:rPr>
      </w:pPr>
    </w:p>
    <w:p w14:paraId="702BE28C" w14:textId="77777777" w:rsidR="00434699" w:rsidRPr="00434699" w:rsidRDefault="00434699" w:rsidP="00434699">
      <w:pPr>
        <w:spacing w:before="120"/>
        <w:rPr>
          <w:rFonts w:ascii="Arial" w:hAnsi="Arial" w:cs="Arial"/>
          <w:sz w:val="20"/>
          <w:lang w:val="en-US"/>
        </w:rPr>
      </w:pPr>
    </w:p>
    <w:sectPr w:rsidR="00434699" w:rsidRPr="00434699" w:rsidSect="009A7C9E">
      <w:pgSz w:w="12240" w:h="15840"/>
      <w:pgMar w:top="1440" w:right="1800" w:bottom="1440" w:left="180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4201" w14:textId="77777777" w:rsidR="00007414" w:rsidRDefault="00007414">
      <w:r>
        <w:separator/>
      </w:r>
    </w:p>
  </w:endnote>
  <w:endnote w:type="continuationSeparator" w:id="0">
    <w:p w14:paraId="4546A596" w14:textId="77777777" w:rsidR="00007414" w:rsidRDefault="0000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266DD" w14:textId="77777777" w:rsidR="00007414" w:rsidRDefault="00007414">
      <w:r>
        <w:separator/>
      </w:r>
    </w:p>
  </w:footnote>
  <w:footnote w:type="continuationSeparator" w:id="0">
    <w:p w14:paraId="349E5D84" w14:textId="77777777" w:rsidR="00007414" w:rsidRDefault="00007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89"/>
    <w:rsid w:val="00007414"/>
    <w:rsid w:val="0005595F"/>
    <w:rsid w:val="00133AA4"/>
    <w:rsid w:val="001F0235"/>
    <w:rsid w:val="002A2824"/>
    <w:rsid w:val="00434699"/>
    <w:rsid w:val="009A7C9E"/>
    <w:rsid w:val="00A04512"/>
    <w:rsid w:val="00A65611"/>
    <w:rsid w:val="00BD7B89"/>
    <w:rsid w:val="00EA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64C123"/>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4">
    <w:name w:val="Body text (4)"/>
    <w:basedOn w:val="DefaultParagraphFont"/>
    <w:rPr>
      <w:rFonts w:ascii="Times New Roman" w:hAnsi="Times New Roman" w:cs="Times New Roman"/>
      <w:b/>
      <w:bCs/>
      <w:sz w:val="26"/>
      <w:szCs w:val="26"/>
      <w:u w:val="none"/>
    </w:rPr>
  </w:style>
  <w:style w:type="character" w:customStyle="1" w:styleId="Bodytext6">
    <w:name w:val="Body text (6)_"/>
    <w:basedOn w:val="DefaultParagraphFont"/>
    <w:link w:val="Bodytext61"/>
    <w:rPr>
      <w:rFonts w:ascii="Times New Roman" w:hAnsi="Times New Roman" w:cs="Times New Roman"/>
      <w:b/>
      <w:bCs/>
      <w:u w:val="none"/>
    </w:rPr>
  </w:style>
  <w:style w:type="character" w:customStyle="1" w:styleId="Bodytext60">
    <w:name w:val="Body text (6)"/>
    <w:basedOn w:val="Bodytext6"/>
    <w:rPr>
      <w:rFonts w:ascii="Times New Roman" w:hAnsi="Times New Roman" w:cs="Times New Roman"/>
      <w:b/>
      <w:bCs/>
      <w:u w:val="none"/>
    </w:rPr>
  </w:style>
  <w:style w:type="character" w:customStyle="1" w:styleId="Bodytext3">
    <w:name w:val="Body text (3)_"/>
    <w:basedOn w:val="DefaultParagraphFont"/>
    <w:link w:val="Bodytext30"/>
    <w:rPr>
      <w:rFonts w:ascii="Times New Roman" w:hAnsi="Times New Roman" w:cs="Times New Roman"/>
      <w:sz w:val="20"/>
      <w:szCs w:val="20"/>
      <w:u w:val="none"/>
    </w:rPr>
  </w:style>
  <w:style w:type="character" w:customStyle="1" w:styleId="Heading1">
    <w:name w:val="Heading #1_"/>
    <w:basedOn w:val="DefaultParagraphFont"/>
    <w:link w:val="Heading10"/>
    <w:rPr>
      <w:rFonts w:ascii="Times New Roman" w:hAnsi="Times New Roman" w:cs="Times New Roman"/>
      <w:b/>
      <w:bCs/>
      <w:sz w:val="26"/>
      <w:szCs w:val="26"/>
      <w:u w:val="none"/>
    </w:rPr>
  </w:style>
  <w:style w:type="character" w:customStyle="1" w:styleId="Bodytext2">
    <w:name w:val="Body text (2)_"/>
    <w:basedOn w:val="DefaultParagraphFont"/>
    <w:link w:val="Bodytext21"/>
    <w:rPr>
      <w:rFonts w:ascii="Times New Roman" w:hAnsi="Times New Roman" w:cs="Times New Roman"/>
      <w:i/>
      <w:iCs/>
      <w:sz w:val="26"/>
      <w:szCs w:val="26"/>
      <w:u w:val="none"/>
    </w:rPr>
  </w:style>
  <w:style w:type="character" w:customStyle="1" w:styleId="Bodytext212pt">
    <w:name w:val="Body text (2) + 12 pt"/>
    <w:aliases w:val="Bold,Spacing 0 pt"/>
    <w:basedOn w:val="Bodytext2"/>
    <w:rPr>
      <w:rFonts w:ascii="Times New Roman" w:hAnsi="Times New Roman" w:cs="Times New Roman"/>
      <w:b/>
      <w:bCs/>
      <w:i/>
      <w:iCs/>
      <w:spacing w:val="-10"/>
      <w:sz w:val="24"/>
      <w:szCs w:val="24"/>
      <w:u w:val="none"/>
    </w:rPr>
  </w:style>
  <w:style w:type="character" w:customStyle="1" w:styleId="Bodytext40">
    <w:name w:val="Body text (4)_"/>
    <w:basedOn w:val="DefaultParagraphFont"/>
    <w:link w:val="Bodytext41"/>
    <w:rPr>
      <w:rFonts w:ascii="Times New Roman" w:hAnsi="Times New Roman" w:cs="Times New Roman"/>
      <w:b/>
      <w:bCs/>
      <w:sz w:val="26"/>
      <w:szCs w:val="26"/>
      <w:u w:val="none"/>
    </w:rPr>
  </w:style>
  <w:style w:type="character" w:customStyle="1" w:styleId="Bodytext5">
    <w:name w:val="Body text (5)_"/>
    <w:basedOn w:val="DefaultParagraphFont"/>
    <w:link w:val="Bodytext51"/>
    <w:rPr>
      <w:rFonts w:ascii="Times New Roman" w:hAnsi="Times New Roman" w:cs="Times New Roman"/>
      <w:sz w:val="26"/>
      <w:szCs w:val="26"/>
      <w:u w:val="none"/>
    </w:rPr>
  </w:style>
  <w:style w:type="character" w:customStyle="1" w:styleId="Bodytext5Bold">
    <w:name w:val="Body text (5) + Bold"/>
    <w:basedOn w:val="Bodytext5"/>
    <w:rPr>
      <w:rFonts w:ascii="Times New Roman" w:hAnsi="Times New Roman" w:cs="Times New Roman"/>
      <w:b/>
      <w:bCs/>
      <w:sz w:val="26"/>
      <w:szCs w:val="26"/>
      <w:u w:val="none"/>
    </w:rPr>
  </w:style>
  <w:style w:type="character" w:customStyle="1" w:styleId="Bodytext7">
    <w:name w:val="Body text (7)_"/>
    <w:basedOn w:val="DefaultParagraphFont"/>
    <w:link w:val="Bodytext70"/>
    <w:rPr>
      <w:rFonts w:ascii="Times New Roman" w:hAnsi="Times New Roman" w:cs="Times New Roman"/>
      <w:u w:val="none"/>
      <w:lang w:val="en-US" w:eastAsia="en-US"/>
    </w:rPr>
  </w:style>
  <w:style w:type="character" w:customStyle="1" w:styleId="Bodytext50">
    <w:name w:val="Body text (5)"/>
    <w:basedOn w:val="Bodytext5"/>
    <w:rPr>
      <w:rFonts w:ascii="Times New Roman" w:hAnsi="Times New Roman" w:cs="Times New Roman"/>
      <w:sz w:val="26"/>
      <w:szCs w:val="26"/>
      <w:u w:val="single"/>
    </w:rPr>
  </w:style>
  <w:style w:type="character" w:customStyle="1" w:styleId="Bodytext8">
    <w:name w:val="Body text (8)_"/>
    <w:basedOn w:val="DefaultParagraphFont"/>
    <w:link w:val="Bodytext80"/>
    <w:rPr>
      <w:rFonts w:ascii="Times New Roman" w:hAnsi="Times New Roman" w:cs="Times New Roman"/>
      <w:b/>
      <w:bCs/>
      <w:i/>
      <w:iCs/>
      <w:sz w:val="22"/>
      <w:szCs w:val="22"/>
      <w:u w:val="none"/>
    </w:rPr>
  </w:style>
  <w:style w:type="character" w:customStyle="1" w:styleId="Bodytext3Spacing1pt">
    <w:name w:val="Body text (3) + Spacing 1 pt"/>
    <w:basedOn w:val="Bodytext3"/>
    <w:rPr>
      <w:rFonts w:ascii="Times New Roman" w:hAnsi="Times New Roman" w:cs="Times New Roman"/>
      <w:spacing w:val="20"/>
      <w:sz w:val="20"/>
      <w:szCs w:val="20"/>
      <w:u w:val="none"/>
    </w:rPr>
  </w:style>
  <w:style w:type="character" w:customStyle="1" w:styleId="Bodytext311pt">
    <w:name w:val="Body text (3) + 11 pt"/>
    <w:aliases w:val="Bold1,Italic"/>
    <w:basedOn w:val="Bodytext3"/>
    <w:rPr>
      <w:rFonts w:ascii="Times New Roman" w:hAnsi="Times New Roman" w:cs="Times New Roman"/>
      <w:b/>
      <w:bCs/>
      <w:i/>
      <w:iCs/>
      <w:sz w:val="22"/>
      <w:szCs w:val="22"/>
      <w:u w:val="none"/>
    </w:rPr>
  </w:style>
  <w:style w:type="character" w:customStyle="1" w:styleId="Picturecaption">
    <w:name w:val="Picture caption_"/>
    <w:basedOn w:val="DefaultParagraphFont"/>
    <w:link w:val="Picturecaption0"/>
    <w:rPr>
      <w:rFonts w:ascii="Times New Roman" w:hAnsi="Times New Roman" w:cs="Times New Roman"/>
      <w:b/>
      <w:bCs/>
      <w:sz w:val="26"/>
      <w:szCs w:val="26"/>
      <w:u w:val="none"/>
    </w:rPr>
  </w:style>
  <w:style w:type="character" w:customStyle="1" w:styleId="Bodytext20">
    <w:name w:val="Body text (2)"/>
    <w:basedOn w:val="Bodytext2"/>
    <w:rPr>
      <w:rFonts w:ascii="Times New Roman" w:hAnsi="Times New Roman" w:cs="Times New Roman"/>
      <w:i/>
      <w:iCs/>
      <w:sz w:val="26"/>
      <w:szCs w:val="26"/>
      <w:u w:val="none"/>
    </w:rPr>
  </w:style>
  <w:style w:type="character" w:customStyle="1" w:styleId="Bodytext2Bold">
    <w:name w:val="Body text (2) + Bold"/>
    <w:aliases w:val="Not Italic"/>
    <w:basedOn w:val="Bodytext2"/>
    <w:rPr>
      <w:rFonts w:ascii="Times New Roman" w:hAnsi="Times New Roman" w:cs="Times New Roman"/>
      <w:b/>
      <w:bCs/>
      <w:i/>
      <w:iCs/>
      <w:sz w:val="26"/>
      <w:szCs w:val="26"/>
      <w:u w:val="none"/>
    </w:rPr>
  </w:style>
  <w:style w:type="character" w:customStyle="1" w:styleId="Bodytext275pt">
    <w:name w:val="Body text (2) + 7.5 pt"/>
    <w:basedOn w:val="Bodytext2"/>
    <w:rPr>
      <w:rFonts w:ascii="Times New Roman" w:hAnsi="Times New Roman" w:cs="Times New Roman"/>
      <w:i/>
      <w:iCs/>
      <w:sz w:val="15"/>
      <w:szCs w:val="15"/>
      <w:u w:val="none"/>
    </w:rPr>
  </w:style>
  <w:style w:type="character" w:customStyle="1" w:styleId="Bodytext2NotItalic">
    <w:name w:val="Body text (2) + Not Italic"/>
    <w:basedOn w:val="Bodytext2"/>
    <w:rPr>
      <w:rFonts w:ascii="Times New Roman" w:hAnsi="Times New Roman" w:cs="Times New Roman"/>
      <w:i/>
      <w:iCs/>
      <w:sz w:val="26"/>
      <w:szCs w:val="26"/>
      <w:u w:val="none"/>
    </w:rPr>
  </w:style>
  <w:style w:type="character" w:customStyle="1" w:styleId="Tablecaption">
    <w:name w:val="Table caption_"/>
    <w:basedOn w:val="DefaultParagraphFont"/>
    <w:link w:val="Tablecaption0"/>
    <w:rPr>
      <w:rFonts w:ascii="Times New Roman" w:hAnsi="Times New Roman" w:cs="Times New Roman"/>
      <w:sz w:val="22"/>
      <w:szCs w:val="22"/>
      <w:u w:val="none"/>
      <w:lang w:val="en-US" w:eastAsia="en-US"/>
    </w:rPr>
  </w:style>
  <w:style w:type="paragraph" w:customStyle="1" w:styleId="Bodytext41">
    <w:name w:val="Body text (4)1"/>
    <w:basedOn w:val="Normal"/>
    <w:link w:val="Bodytext40"/>
    <w:pPr>
      <w:shd w:val="clear" w:color="auto" w:fill="FFFFFF"/>
      <w:spacing w:line="322" w:lineRule="exact"/>
      <w:jc w:val="center"/>
    </w:pPr>
    <w:rPr>
      <w:rFonts w:ascii="Times New Roman" w:hAnsi="Times New Roman" w:cs="Times New Roman"/>
      <w:b/>
      <w:bCs/>
      <w:color w:val="auto"/>
      <w:sz w:val="26"/>
      <w:szCs w:val="26"/>
      <w:lang w:eastAsia="en-US"/>
    </w:rPr>
  </w:style>
  <w:style w:type="paragraph" w:customStyle="1" w:styleId="Bodytext61">
    <w:name w:val="Body text (6)1"/>
    <w:basedOn w:val="Normal"/>
    <w:link w:val="Bodytext6"/>
    <w:pPr>
      <w:shd w:val="clear" w:color="auto" w:fill="FFFFFF"/>
      <w:spacing w:line="240" w:lineRule="atLeast"/>
    </w:pPr>
    <w:rPr>
      <w:rFonts w:ascii="Times New Roman" w:hAnsi="Times New Roman" w:cs="Times New Roman"/>
      <w:b/>
      <w:bCs/>
      <w:color w:val="auto"/>
      <w:lang w:eastAsia="en-US"/>
    </w:rPr>
  </w:style>
  <w:style w:type="paragraph" w:customStyle="1" w:styleId="Bodytext30">
    <w:name w:val="Body text (3)"/>
    <w:basedOn w:val="Normal"/>
    <w:link w:val="Bodytext3"/>
    <w:pPr>
      <w:shd w:val="clear" w:color="auto" w:fill="FFFFFF"/>
      <w:spacing w:line="202" w:lineRule="exact"/>
    </w:pPr>
    <w:rPr>
      <w:rFonts w:ascii="Times New Roman" w:hAnsi="Times New Roman" w:cs="Times New Roman"/>
      <w:color w:val="auto"/>
      <w:sz w:val="20"/>
      <w:szCs w:val="20"/>
      <w:lang w:eastAsia="en-US"/>
    </w:rPr>
  </w:style>
  <w:style w:type="paragraph" w:customStyle="1" w:styleId="Heading10">
    <w:name w:val="Heading #1"/>
    <w:basedOn w:val="Normal"/>
    <w:link w:val="Heading1"/>
    <w:pPr>
      <w:shd w:val="clear" w:color="auto" w:fill="FFFFFF"/>
      <w:spacing w:line="312" w:lineRule="exact"/>
      <w:jc w:val="center"/>
      <w:outlineLvl w:val="0"/>
    </w:pPr>
    <w:rPr>
      <w:rFonts w:ascii="Times New Roman" w:hAnsi="Times New Roman" w:cs="Times New Roman"/>
      <w:b/>
      <w:bCs/>
      <w:color w:val="auto"/>
      <w:sz w:val="26"/>
      <w:szCs w:val="26"/>
      <w:lang w:eastAsia="en-US"/>
    </w:rPr>
  </w:style>
  <w:style w:type="paragraph" w:customStyle="1" w:styleId="Bodytext21">
    <w:name w:val="Body text (2)1"/>
    <w:basedOn w:val="Normal"/>
    <w:link w:val="Bodytext2"/>
    <w:pPr>
      <w:shd w:val="clear" w:color="auto" w:fill="FFFFFF"/>
      <w:spacing w:line="240" w:lineRule="atLeast"/>
    </w:pPr>
    <w:rPr>
      <w:rFonts w:ascii="Times New Roman" w:hAnsi="Times New Roman" w:cs="Times New Roman"/>
      <w:i/>
      <w:iCs/>
      <w:color w:val="auto"/>
      <w:sz w:val="26"/>
      <w:szCs w:val="26"/>
      <w:lang w:eastAsia="en-US"/>
    </w:rPr>
  </w:style>
  <w:style w:type="paragraph" w:customStyle="1" w:styleId="Bodytext51">
    <w:name w:val="Body text (5)1"/>
    <w:basedOn w:val="Normal"/>
    <w:link w:val="Bodytext5"/>
    <w:pPr>
      <w:shd w:val="clear" w:color="auto" w:fill="FFFFFF"/>
      <w:spacing w:line="389" w:lineRule="exact"/>
      <w:ind w:firstLine="600"/>
      <w:jc w:val="both"/>
    </w:pPr>
    <w:rPr>
      <w:rFonts w:ascii="Times New Roman" w:hAnsi="Times New Roman" w:cs="Times New Roman"/>
      <w:color w:val="auto"/>
      <w:sz w:val="26"/>
      <w:szCs w:val="26"/>
      <w:lang w:eastAsia="en-US"/>
    </w:rPr>
  </w:style>
  <w:style w:type="paragraph" w:customStyle="1" w:styleId="Bodytext70">
    <w:name w:val="Body text (7)"/>
    <w:basedOn w:val="Normal"/>
    <w:link w:val="Bodytext7"/>
    <w:pPr>
      <w:shd w:val="clear" w:color="auto" w:fill="FFFFFF"/>
      <w:spacing w:line="240" w:lineRule="atLeast"/>
    </w:pPr>
    <w:rPr>
      <w:rFonts w:ascii="Times New Roman" w:hAnsi="Times New Roman" w:cs="Times New Roman"/>
      <w:color w:val="auto"/>
      <w:lang w:val="en-US" w:eastAsia="en-US"/>
    </w:rPr>
  </w:style>
  <w:style w:type="paragraph" w:customStyle="1" w:styleId="Bodytext80">
    <w:name w:val="Body text (8)"/>
    <w:basedOn w:val="Normal"/>
    <w:link w:val="Bodytext8"/>
    <w:pPr>
      <w:shd w:val="clear" w:color="auto" w:fill="FFFFFF"/>
      <w:spacing w:line="250" w:lineRule="exact"/>
      <w:jc w:val="both"/>
    </w:pPr>
    <w:rPr>
      <w:rFonts w:ascii="Times New Roman" w:hAnsi="Times New Roman" w:cs="Times New Roman"/>
      <w:b/>
      <w:bCs/>
      <w:i/>
      <w:iCs/>
      <w:color w:val="auto"/>
      <w:sz w:val="22"/>
      <w:szCs w:val="22"/>
      <w:lang w:eastAsia="en-US"/>
    </w:rPr>
  </w:style>
  <w:style w:type="paragraph" w:customStyle="1" w:styleId="Picturecaption0">
    <w:name w:val="Picture caption"/>
    <w:basedOn w:val="Normal"/>
    <w:link w:val="Picturecaption"/>
    <w:pPr>
      <w:shd w:val="clear" w:color="auto" w:fill="FFFFFF"/>
      <w:spacing w:line="302" w:lineRule="exact"/>
      <w:jc w:val="center"/>
    </w:pPr>
    <w:rPr>
      <w:rFonts w:ascii="Times New Roman" w:hAnsi="Times New Roman" w:cs="Times New Roman"/>
      <w:b/>
      <w:bCs/>
      <w:color w:val="auto"/>
      <w:sz w:val="26"/>
      <w:szCs w:val="26"/>
      <w:lang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2"/>
      <w:szCs w:val="22"/>
      <w:lang w:val="en-US" w:eastAsia="en-US"/>
    </w:rPr>
  </w:style>
  <w:style w:type="paragraph" w:styleId="Header">
    <w:name w:val="header"/>
    <w:basedOn w:val="Normal"/>
    <w:rsid w:val="009A7C9E"/>
    <w:pPr>
      <w:tabs>
        <w:tab w:val="center" w:pos="4320"/>
        <w:tab w:val="right" w:pos="8640"/>
      </w:tabs>
    </w:pPr>
  </w:style>
  <w:style w:type="paragraph" w:styleId="Footer">
    <w:name w:val="footer"/>
    <w:basedOn w:val="Normal"/>
    <w:rsid w:val="009A7C9E"/>
    <w:pPr>
      <w:tabs>
        <w:tab w:val="center" w:pos="4320"/>
        <w:tab w:val="right" w:pos="8640"/>
      </w:tabs>
    </w:pPr>
  </w:style>
  <w:style w:type="table" w:styleId="TableGrid">
    <w:name w:val="Table Grid"/>
    <w:basedOn w:val="TableNormal"/>
    <w:rsid w:val="00A6561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A65611"/>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SẠO Y; Ủy ban nhân dân Thành phố Hồ Chí Minh; 15/08/2022; 15:14:52</vt:lpstr>
    </vt:vector>
  </TitlesOfParts>
  <Company>HOME</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SẠO Y; Ủy ban nhân dân Thành phố Hồ Chí Minh; 15/08/2022; 15:14:52</dc:title>
  <dc:subject/>
  <dc:creator>User</dc:creator>
  <cp:keywords/>
  <dc:description/>
  <cp:lastModifiedBy>VinasecoPc</cp:lastModifiedBy>
  <cp:revision>2</cp:revision>
  <dcterms:created xsi:type="dcterms:W3CDTF">2022-08-17T04:28:00Z</dcterms:created>
  <dcterms:modified xsi:type="dcterms:W3CDTF">2022-08-17T04:28:00Z</dcterms:modified>
</cp:coreProperties>
</file>