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216C72AF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78C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ỦY BAN NHÂN DÂN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THÀNH PHỐ ĐÀ NẴNG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825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7CE7E0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76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26</w:t>
            </w:r>
            <w:r>
              <w:rPr>
                <w:lang w:val="vi-VN"/>
              </w:rPr>
              <w:t>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2890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Đà N</w:t>
            </w:r>
            <w:r>
              <w:rPr>
                <w:i/>
                <w:iCs/>
              </w:rPr>
              <w:t>ẵ</w:t>
            </w:r>
            <w:r>
              <w:rPr>
                <w:i/>
                <w:iCs/>
                <w:lang w:val="vi-VN"/>
              </w:rPr>
              <w:t xml:space="preserve">ng, ngày </w:t>
            </w:r>
            <w:r>
              <w:rPr>
                <w:i/>
                <w:iCs/>
              </w:rPr>
              <w:t>08</w:t>
            </w:r>
            <w:r>
              <w:rPr>
                <w:i/>
                <w:iCs/>
                <w:lang w:val="vi-VN"/>
              </w:rPr>
              <w:t xml:space="preserve"> tháng 12 năm 2022</w:t>
            </w:r>
          </w:p>
        </w:tc>
      </w:tr>
    </w:tbl>
    <w:p w14:paraId="66A4ECD3" w14:textId="77777777" w:rsidR="00000000" w:rsidRDefault="00000000">
      <w:pPr>
        <w:spacing w:before="120" w:after="280" w:afterAutospacing="1"/>
      </w:pPr>
      <w:r>
        <w:t> </w:t>
      </w:r>
    </w:p>
    <w:p w14:paraId="601E4FC3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05E6E860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QUYẾT ĐỊNH SỐ 34/2016/QĐ-UBND NGÀY 01 THÁNG 11 NĂM 2016 CỦA UBND THÀNH PHỐ ĐÀ NẴNG BAN HÀNH QUY ĐỊNH CHÍNH SÁCH PHÁT TRIỂN CÔNG NGHIỆP HỖ TRỢ THÀNH PHỐ ĐÀ NẴNG</w:t>
      </w:r>
    </w:p>
    <w:p w14:paraId="066D5A02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THÀNH PHỐ ĐÀ NẴNG</w:t>
      </w:r>
    </w:p>
    <w:p w14:paraId="2C22BBD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 Luật sửa đổi, bổ sung một số điều của Luật T</w:t>
      </w:r>
      <w:r>
        <w:rPr>
          <w:i/>
          <w:iCs/>
        </w:rPr>
        <w:t xml:space="preserve">ổ </w:t>
      </w:r>
      <w:r>
        <w:rPr>
          <w:i/>
          <w:iCs/>
          <w:lang w:val="vi-VN"/>
        </w:rPr>
        <w:t>chức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</w:rPr>
        <w:t xml:space="preserve">ủ </w:t>
      </w:r>
      <w:r>
        <w:rPr>
          <w:i/>
          <w:iCs/>
          <w:lang w:val="vi-VN"/>
        </w:rPr>
        <w:t>và Luật Tổ chức chính quyền địa phương ngày 22 tháng 11 năm 2019;</w:t>
      </w:r>
    </w:p>
    <w:p w14:paraId="4B8E15E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Ngân sách nhà nước ngày 25 tháng 6 năm 2015;</w:t>
      </w:r>
    </w:p>
    <w:p w14:paraId="24EA379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 w14:paraId="4863C0C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</w:t>
      </w:r>
      <w:r>
        <w:rPr>
          <w:i/>
          <w:iCs/>
        </w:rPr>
        <w:t>1</w:t>
      </w:r>
      <w:r>
        <w:rPr>
          <w:i/>
          <w:iCs/>
          <w:lang w:val="vi-VN"/>
        </w:rPr>
        <w:t>11/2015/NĐ-CP ngày 03 tháng 11 năm 2015 của Chính phủ về phát triển công nghiệp hỗ trợ;</w:t>
      </w:r>
    </w:p>
    <w:p w14:paraId="35E73DC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Quyết định số </w:t>
      </w:r>
      <w:r>
        <w:rPr>
          <w:i/>
          <w:iCs/>
        </w:rPr>
        <w:t>1</w:t>
      </w:r>
      <w:r>
        <w:rPr>
          <w:i/>
          <w:iCs/>
          <w:lang w:val="vi-VN"/>
        </w:rPr>
        <w:t>0/2017/QĐ-TTg ngày 03 tháng 4 năm 2017 của Thủ tướng Chính phủ ban hành Quy chế quản lý và thực hiện Chương trình phát triển công nghiệp hỗ trợ;</w:t>
      </w:r>
    </w:p>
    <w:p w14:paraId="0338D61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29/2018/TT-BTC ngày 28 tháng 3 năm 2018 của Bộ trưởng Bộ Tài chính hướng dẫn lập, quản lý và sử dụng kinh phí Chương trình phát triển công nghiệp hỗ trợ;</w:t>
      </w:r>
    </w:p>
    <w:p w14:paraId="3679834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quyết số 53/2021</w:t>
      </w:r>
      <w:r>
        <w:rPr>
          <w:i/>
          <w:iCs/>
        </w:rPr>
        <w:t>/</w:t>
      </w:r>
      <w:r>
        <w:rPr>
          <w:i/>
          <w:iCs/>
          <w:lang w:val="vi-VN"/>
        </w:rPr>
        <w:t>NQ-HĐND ngày 17 tháng 12 năm 2021 của Hội đồng nhân dân thành phố Đà N</w:t>
      </w:r>
      <w:r>
        <w:rPr>
          <w:i/>
          <w:iCs/>
        </w:rPr>
        <w:t>ẵ</w:t>
      </w:r>
      <w:r>
        <w:rPr>
          <w:i/>
          <w:iCs/>
          <w:lang w:val="vi-VN"/>
        </w:rPr>
        <w:t>ng quy định chính sách phát triển công nghiệp hỗ trợ trên địa bàn thành phố Đà N</w:t>
      </w:r>
      <w:r>
        <w:rPr>
          <w:i/>
          <w:iCs/>
        </w:rPr>
        <w:t>ẵ</w:t>
      </w:r>
      <w:r>
        <w:rPr>
          <w:i/>
          <w:iCs/>
          <w:lang w:val="vi-VN"/>
        </w:rPr>
        <w:t>ng;</w:t>
      </w:r>
    </w:p>
    <w:p w14:paraId="6EACFAC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Sở Công Thương tại Tờ trình số 2824/TTr-SCT ngày 29 tháng 11 năm 2022; ý kiến thẩm định của Sở Tư pháp tại Công văn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4338/STP-XDKTVB ngày 28 tháng 11 năm 2022 và kết quả biểu quyết của các thành viên UBND thành phố tại phiên họp thường kỳ ngày 01 tháng 12 năm 2022.</w:t>
      </w:r>
    </w:p>
    <w:p w14:paraId="7D1C9A0C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4D4EB9C4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1.</w:t>
      </w:r>
      <w:r>
        <w:rPr>
          <w:lang w:val="vi-VN"/>
        </w:rPr>
        <w:t xml:space="preserve"> Bãi bỏ toàn bộ Quyết định số 34/2016/QĐ-UBND ngày 01 tháng 11 năm 2016 của UBND thành phố Đà N</w:t>
      </w:r>
      <w:r>
        <w:t>ẵ</w:t>
      </w:r>
      <w:r>
        <w:rPr>
          <w:lang w:val="vi-VN"/>
        </w:rPr>
        <w:t>ng ban hành Quy định chính sách phát triển công nghiệp hỗ trợ thành phố Đà N</w:t>
      </w:r>
      <w:r>
        <w:t>ẵ</w:t>
      </w:r>
      <w:r>
        <w:rPr>
          <w:lang w:val="vi-VN"/>
        </w:rPr>
        <w:t>ng.</w:t>
      </w:r>
    </w:p>
    <w:p w14:paraId="60397456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 Điều khoản thi hành</w:t>
      </w:r>
    </w:p>
    <w:p w14:paraId="1730E2CF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Quyết định này có hiệu lực từ ngày </w:t>
      </w:r>
      <w:r>
        <w:t>20</w:t>
      </w:r>
      <w:r>
        <w:rPr>
          <w:lang w:val="vi-VN"/>
        </w:rPr>
        <w:t xml:space="preserve"> tháng </w:t>
      </w:r>
      <w:r>
        <w:t>12</w:t>
      </w:r>
      <w:r>
        <w:rPr>
          <w:lang w:val="vi-VN"/>
        </w:rPr>
        <w:t xml:space="preserve"> năm 2022./.</w:t>
      </w:r>
    </w:p>
    <w:p w14:paraId="4979D153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775EDD54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4AD8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Vụ Pháp chế - Bộ Công Thương;</w:t>
            </w:r>
            <w:r>
              <w:rPr>
                <w:sz w:val="16"/>
                <w:lang w:val="vi-VN"/>
              </w:rPr>
              <w:br/>
              <w:t>- Cục kiểm tra VBQPPL - Bộ Tư pháp;</w:t>
            </w:r>
            <w:r>
              <w:rPr>
                <w:sz w:val="16"/>
                <w:lang w:val="vi-VN"/>
              </w:rPr>
              <w:br/>
              <w:t>- TTTU, TT HĐND TP;</w:t>
            </w:r>
            <w:r>
              <w:rPr>
                <w:sz w:val="16"/>
                <w:lang w:val="vi-VN"/>
              </w:rPr>
              <w:br/>
              <w:t>- Đoàn đại biểu Quốc hội TP;</w:t>
            </w:r>
            <w:r>
              <w:rPr>
                <w:sz w:val="16"/>
                <w:lang w:val="vi-VN"/>
              </w:rPr>
              <w:br/>
              <w:t>- Các Ban của HĐND TP;</w:t>
            </w:r>
            <w:r>
              <w:rPr>
                <w:sz w:val="16"/>
                <w:lang w:val="vi-VN"/>
              </w:rPr>
              <w:br/>
              <w:t>- UBMTTQVN TP;</w:t>
            </w:r>
            <w:r>
              <w:rPr>
                <w:sz w:val="16"/>
                <w:lang w:val="vi-VN"/>
              </w:rPr>
              <w:br/>
              <w:t>- Các PCT UBND TP;</w:t>
            </w:r>
            <w:r>
              <w:rPr>
                <w:sz w:val="16"/>
                <w:lang w:val="vi-VN"/>
              </w:rPr>
              <w:br/>
              <w:t>- CVP và các PCVP UBND TP;</w:t>
            </w:r>
            <w:r>
              <w:rPr>
                <w:sz w:val="16"/>
                <w:lang w:val="vi-VN"/>
              </w:rPr>
              <w:br/>
              <w:t>- Các sở, ban, ngành và đoàn thể;</w:t>
            </w:r>
            <w:r>
              <w:rPr>
                <w:sz w:val="16"/>
                <w:lang w:val="vi-VN"/>
              </w:rPr>
              <w:br/>
              <w:t>- UBND các quận, huyện;</w:t>
            </w:r>
            <w:r>
              <w:rPr>
                <w:sz w:val="16"/>
                <w:lang w:val="vi-VN"/>
              </w:rPr>
              <w:br/>
              <w:t>- Các hội, hiệp hội doanh nghiệp TP;</w:t>
            </w:r>
            <w:r>
              <w:rPr>
                <w:sz w:val="16"/>
                <w:lang w:val="vi-VN"/>
              </w:rPr>
              <w:br/>
              <w:t>- Báo Đà N</w:t>
            </w:r>
            <w:r>
              <w:rPr>
                <w:sz w:val="16"/>
              </w:rPr>
              <w:t>ẵ</w:t>
            </w:r>
            <w:r>
              <w:rPr>
                <w:sz w:val="16"/>
                <w:lang w:val="vi-VN"/>
              </w:rPr>
              <w:t>ng, Đài PT-TH Đà N</w:t>
            </w:r>
            <w:r>
              <w:rPr>
                <w:sz w:val="16"/>
              </w:rPr>
              <w:t>ẵ</w:t>
            </w:r>
            <w:r>
              <w:rPr>
                <w:sz w:val="16"/>
                <w:lang w:val="vi-VN"/>
              </w:rPr>
              <w:t>ng;</w:t>
            </w:r>
            <w:r>
              <w:rPr>
                <w:sz w:val="16"/>
                <w:lang w:val="vi-VN"/>
              </w:rPr>
              <w:br/>
              <w:t>- Cổng Thông tin điện tử TP;</w:t>
            </w:r>
            <w:r>
              <w:rPr>
                <w:sz w:val="16"/>
                <w:lang w:val="vi-VN"/>
              </w:rPr>
              <w:br/>
              <w:t>- Lưu: VT, KT, SCT.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3DA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TM. ỦY BAN NHÂN DÂN 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Lê Trung Chinh</w:t>
            </w:r>
          </w:p>
        </w:tc>
      </w:tr>
    </w:tbl>
    <w:p w14:paraId="0D5DC44C" w14:textId="77777777" w:rsidR="000E595C" w:rsidRDefault="00000000">
      <w:pPr>
        <w:spacing w:before="120" w:after="280" w:afterAutospacing="1"/>
      </w:pPr>
      <w:r>
        <w:t> </w:t>
      </w:r>
    </w:p>
    <w:sectPr w:rsidR="000E595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DD"/>
    <w:rsid w:val="000E595C"/>
    <w:rsid w:val="00C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3883A"/>
  <w15:chartTrackingRefBased/>
  <w15:docId w15:val="{0DE21BC6-3EA8-4620-AF62-781944E8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2022-12-14T02:01:00Z</dcterms:created>
  <dcterms:modified xsi:type="dcterms:W3CDTF">2022-12-14T02:01:00Z</dcterms:modified>
</cp:coreProperties>
</file>