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7"/>
        <w:gridCol w:w="5363"/>
      </w:tblGrid>
      <w:tr w:rsidR="00AD14AD" w:rsidRPr="008E4462" w14:paraId="0F97BAF1" w14:textId="77777777">
        <w:tc>
          <w:tcPr>
            <w:tcW w:w="3348" w:type="dxa"/>
          </w:tcPr>
          <w:p w14:paraId="37D65F4D" w14:textId="77777777" w:rsidR="00AD14AD" w:rsidRPr="008E4462" w:rsidRDefault="00AD14AD" w:rsidP="008E446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462">
              <w:rPr>
                <w:rFonts w:ascii="Arial" w:hAnsi="Arial" w:cs="Arial"/>
                <w:b/>
                <w:bCs/>
                <w:sz w:val="20"/>
              </w:rPr>
              <w:t>BỘ GIÁO DỤC VÀ ĐÀO TẠO</w:t>
            </w:r>
            <w:r w:rsidRPr="008E4462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14:paraId="3612F041" w14:textId="77777777" w:rsidR="00AD14AD" w:rsidRPr="008E4462" w:rsidRDefault="00AD14AD" w:rsidP="008E446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46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8E4462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8E4462">
              <w:rPr>
                <w:rFonts w:ascii="Arial" w:hAnsi="Arial" w:cs="Arial"/>
                <w:b/>
                <w:sz w:val="20"/>
                <w:szCs w:val="20"/>
              </w:rPr>
              <w:t>Độc</w:t>
            </w:r>
            <w:proofErr w:type="spellEnd"/>
            <w:r w:rsidRPr="008E44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b/>
                <w:sz w:val="20"/>
                <w:szCs w:val="20"/>
              </w:rPr>
              <w:t>lập</w:t>
            </w:r>
            <w:proofErr w:type="spellEnd"/>
            <w:r w:rsidRPr="008E446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8E4462">
              <w:rPr>
                <w:rFonts w:ascii="Arial" w:hAnsi="Arial" w:cs="Arial"/>
                <w:b/>
                <w:sz w:val="20"/>
                <w:szCs w:val="20"/>
              </w:rPr>
              <w:t>Tự</w:t>
            </w:r>
            <w:proofErr w:type="spellEnd"/>
            <w:r w:rsidRPr="008E4462">
              <w:rPr>
                <w:rFonts w:ascii="Arial" w:hAnsi="Arial" w:cs="Arial"/>
                <w:b/>
                <w:sz w:val="20"/>
                <w:szCs w:val="20"/>
              </w:rPr>
              <w:t xml:space="preserve"> do - </w:t>
            </w:r>
            <w:proofErr w:type="spellStart"/>
            <w:r w:rsidRPr="008E4462">
              <w:rPr>
                <w:rFonts w:ascii="Arial" w:hAnsi="Arial" w:cs="Arial"/>
                <w:b/>
                <w:sz w:val="20"/>
                <w:szCs w:val="20"/>
              </w:rPr>
              <w:t>Hạnh</w:t>
            </w:r>
            <w:proofErr w:type="spellEnd"/>
            <w:r w:rsidRPr="008E44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b/>
                <w:sz w:val="20"/>
                <w:szCs w:val="20"/>
              </w:rPr>
              <w:t>phúc</w:t>
            </w:r>
            <w:proofErr w:type="spellEnd"/>
            <w:r w:rsidRPr="008E44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4462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AD14AD" w:rsidRPr="008E4462" w14:paraId="65CA6F00" w14:textId="77777777">
        <w:tc>
          <w:tcPr>
            <w:tcW w:w="3348" w:type="dxa"/>
          </w:tcPr>
          <w:p w14:paraId="4AEB7469" w14:textId="77777777" w:rsidR="00AD14AD" w:rsidRPr="008E4462" w:rsidRDefault="00AD14AD" w:rsidP="008E446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4462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8E446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E4462">
              <w:rPr>
                <w:rFonts w:ascii="Arial" w:hAnsi="Arial" w:cs="Arial"/>
                <w:sz w:val="20"/>
                <w:szCs w:val="28"/>
              </w:rPr>
              <w:t>2688/QĐ-BGDĐT</w:t>
            </w:r>
          </w:p>
        </w:tc>
        <w:tc>
          <w:tcPr>
            <w:tcW w:w="5508" w:type="dxa"/>
          </w:tcPr>
          <w:p w14:paraId="45DDB736" w14:textId="77777777" w:rsidR="00AD14AD" w:rsidRPr="008E4462" w:rsidRDefault="00AD14AD" w:rsidP="008E4462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E4462">
              <w:rPr>
                <w:rFonts w:ascii="Arial" w:hAnsi="Arial" w:cs="Arial"/>
                <w:i/>
                <w:iCs/>
                <w:sz w:val="20"/>
                <w:szCs w:val="26"/>
              </w:rPr>
              <w:t>Hà</w:t>
            </w:r>
            <w:proofErr w:type="spellEnd"/>
            <w:r w:rsidRPr="008E4462">
              <w:rPr>
                <w:rFonts w:ascii="Arial" w:hAnsi="Arial" w:cs="Arial"/>
                <w:i/>
                <w:iCs/>
                <w:sz w:val="20"/>
                <w:szCs w:val="26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i/>
                <w:iCs/>
                <w:sz w:val="20"/>
                <w:szCs w:val="26"/>
              </w:rPr>
              <w:t>Nội</w:t>
            </w:r>
            <w:proofErr w:type="spellEnd"/>
            <w:r w:rsidRPr="008E4462">
              <w:rPr>
                <w:rFonts w:ascii="Arial" w:hAnsi="Arial" w:cs="Arial"/>
                <w:i/>
                <w:iCs/>
                <w:sz w:val="20"/>
                <w:szCs w:val="26"/>
              </w:rPr>
              <w:t xml:space="preserve">, </w:t>
            </w:r>
            <w:proofErr w:type="spellStart"/>
            <w:r w:rsidRPr="008E4462">
              <w:rPr>
                <w:rFonts w:ascii="Arial" w:hAnsi="Arial" w:cs="Arial"/>
                <w:i/>
                <w:iCs/>
                <w:sz w:val="20"/>
                <w:szCs w:val="26"/>
              </w:rPr>
              <w:t>ngày</w:t>
            </w:r>
            <w:proofErr w:type="spellEnd"/>
            <w:r w:rsidRPr="008E4462">
              <w:rPr>
                <w:rFonts w:ascii="Arial" w:hAnsi="Arial" w:cs="Arial"/>
                <w:i/>
                <w:iCs/>
                <w:sz w:val="20"/>
                <w:szCs w:val="26"/>
              </w:rPr>
              <w:t xml:space="preserve"> 20 </w:t>
            </w:r>
            <w:proofErr w:type="spellStart"/>
            <w:r w:rsidRPr="008E4462">
              <w:rPr>
                <w:rFonts w:ascii="Arial" w:hAnsi="Arial" w:cs="Arial"/>
                <w:i/>
                <w:iCs/>
                <w:sz w:val="20"/>
                <w:szCs w:val="26"/>
              </w:rPr>
              <w:t>tháng</w:t>
            </w:r>
            <w:proofErr w:type="spellEnd"/>
            <w:r w:rsidRPr="008E4462">
              <w:rPr>
                <w:rFonts w:ascii="Arial" w:hAnsi="Arial" w:cs="Arial"/>
                <w:i/>
                <w:iCs/>
                <w:sz w:val="20"/>
                <w:szCs w:val="26"/>
              </w:rPr>
              <w:t xml:space="preserve"> 09 </w:t>
            </w:r>
            <w:proofErr w:type="spellStart"/>
            <w:r w:rsidRPr="008E4462">
              <w:rPr>
                <w:rFonts w:ascii="Arial" w:hAnsi="Arial" w:cs="Arial"/>
                <w:i/>
                <w:iCs/>
                <w:sz w:val="20"/>
                <w:szCs w:val="26"/>
              </w:rPr>
              <w:t>năm</w:t>
            </w:r>
            <w:proofErr w:type="spellEnd"/>
            <w:r w:rsidRPr="008E4462">
              <w:rPr>
                <w:rFonts w:ascii="Arial" w:hAnsi="Arial" w:cs="Arial"/>
                <w:i/>
                <w:iCs/>
                <w:sz w:val="20"/>
                <w:szCs w:val="26"/>
              </w:rPr>
              <w:t xml:space="preserve"> 2022</w:t>
            </w:r>
          </w:p>
        </w:tc>
      </w:tr>
    </w:tbl>
    <w:p w14:paraId="221151C8" w14:textId="77777777" w:rsidR="00AD14AD" w:rsidRPr="008E4462" w:rsidRDefault="00AD14AD" w:rsidP="008E446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</w:rPr>
      </w:pPr>
    </w:p>
    <w:p w14:paraId="0D7B2606" w14:textId="77777777" w:rsidR="00E0065D" w:rsidRPr="008E4462" w:rsidRDefault="00AD14AD" w:rsidP="008E446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7"/>
        </w:rPr>
      </w:pPr>
      <w:r w:rsidRPr="008E4462">
        <w:rPr>
          <w:rFonts w:ascii="Arial" w:hAnsi="Arial" w:cs="Arial"/>
          <w:b/>
          <w:bCs/>
          <w:szCs w:val="27"/>
        </w:rPr>
        <w:t>QUYẾT ĐỊNH</w:t>
      </w:r>
    </w:p>
    <w:p w14:paraId="486E68C7" w14:textId="77777777" w:rsidR="00E0065D" w:rsidRPr="008E4462" w:rsidRDefault="00AD14AD" w:rsidP="008E446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7"/>
        </w:rPr>
      </w:pPr>
      <w:r w:rsidRPr="008E4462">
        <w:rPr>
          <w:rFonts w:ascii="Arial" w:hAnsi="Arial" w:cs="Arial"/>
          <w:bCs/>
          <w:sz w:val="20"/>
          <w:szCs w:val="27"/>
        </w:rPr>
        <w:t>PHÊ DUYỆT TÀI LIỆU GIÁO DỤC ĐỊA PHƯƠNG LỚP 10 SỬ DỤNG TRONG CƠ SỞ GIÁO DỤC PHỔ THÔNG CỦA TỈNH ĐIỆN BIÊN</w:t>
      </w:r>
    </w:p>
    <w:p w14:paraId="4EB687C3" w14:textId="77777777" w:rsidR="00E0065D" w:rsidRPr="008E4462" w:rsidRDefault="00AD14AD" w:rsidP="008E446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7"/>
        </w:rPr>
      </w:pPr>
      <w:r w:rsidRPr="008E4462">
        <w:rPr>
          <w:rFonts w:ascii="Arial" w:hAnsi="Arial" w:cs="Arial"/>
          <w:b/>
          <w:bCs/>
          <w:szCs w:val="27"/>
        </w:rPr>
        <w:t>BỘ TRƯỞNG BỘ GIÁO DỤC VÀ ĐÀO TẠO</w:t>
      </w:r>
    </w:p>
    <w:p w14:paraId="4B832C24" w14:textId="77777777" w:rsidR="00E0065D" w:rsidRPr="008E4462" w:rsidRDefault="00E0065D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7"/>
        </w:rPr>
      </w:pP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Căn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cứ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Luật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Giáo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dục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ngày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14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tháng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6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năm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2019;</w:t>
      </w:r>
    </w:p>
    <w:p w14:paraId="024134ED" w14:textId="77777777" w:rsidR="00E0065D" w:rsidRPr="008E4462" w:rsidRDefault="00E0065D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7"/>
        </w:rPr>
      </w:pP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Căn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cứ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Nghị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định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số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69/2017/NĐ-CP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ngày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25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tháng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5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năm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2017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của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Chính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phủ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quy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định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chức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năng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,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nhiệm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vụ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,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quyền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hạn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và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cơ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cấu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của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Bộ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Giáo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dục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và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Đào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tạo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>;</w:t>
      </w:r>
    </w:p>
    <w:p w14:paraId="1A982564" w14:textId="77777777" w:rsidR="00E0065D" w:rsidRPr="008E4462" w:rsidRDefault="00E0065D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7"/>
        </w:rPr>
      </w:pP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Căn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cứ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Thông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tư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số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33/2020/TT-BGDĐT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ngày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15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tháng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9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năm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2020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của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Bộ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trưởng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Bộ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Giáo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dục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và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Đào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tạo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về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Quy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định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việc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thẩm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định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tài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liệu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giáo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dục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địa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phương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>;</w:t>
      </w:r>
    </w:p>
    <w:p w14:paraId="59DF3722" w14:textId="77777777" w:rsidR="00E0065D" w:rsidRPr="008E4462" w:rsidRDefault="00E0065D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7"/>
        </w:rPr>
      </w:pP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Căn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cứ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Công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văn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số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889/UBND-KGVX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ngày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30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tháng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3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năm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2022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của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Ủy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ban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nhân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dân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tỉnh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Điện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Biên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về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việc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đề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nghị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phê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duyệt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tài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liệu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giáo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dục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địa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phương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lớp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10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tỉnh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Điện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Biên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>;</w:t>
      </w:r>
    </w:p>
    <w:p w14:paraId="635300F8" w14:textId="77777777" w:rsidR="004A46E4" w:rsidRPr="008E4462" w:rsidRDefault="00E0065D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iCs/>
          <w:sz w:val="20"/>
          <w:szCs w:val="27"/>
        </w:rPr>
      </w:pP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Căn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cứ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Biên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bản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thẩm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định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tài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liệu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giáo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dục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địa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phương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tỉnh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Điện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Biên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,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lớp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10;</w:t>
      </w:r>
    </w:p>
    <w:p w14:paraId="02592056" w14:textId="77777777" w:rsidR="00E0065D" w:rsidRPr="008E4462" w:rsidRDefault="00E0065D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7"/>
        </w:rPr>
      </w:pPr>
      <w:r w:rsidRPr="008E4462">
        <w:rPr>
          <w:rFonts w:ascii="Arial" w:hAnsi="Arial" w:cs="Arial"/>
          <w:i/>
          <w:iCs/>
          <w:sz w:val="20"/>
          <w:szCs w:val="27"/>
        </w:rPr>
        <w:t xml:space="preserve">Theo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đề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nghị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của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Vụ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trưởng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Vụ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Giáo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dục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Trung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i/>
          <w:iCs/>
          <w:sz w:val="20"/>
          <w:szCs w:val="27"/>
        </w:rPr>
        <w:t>học</w:t>
      </w:r>
      <w:proofErr w:type="spellEnd"/>
      <w:r w:rsidRPr="008E4462">
        <w:rPr>
          <w:rFonts w:ascii="Arial" w:hAnsi="Arial" w:cs="Arial"/>
          <w:i/>
          <w:iCs/>
          <w:sz w:val="20"/>
          <w:szCs w:val="27"/>
        </w:rPr>
        <w:t>.</w:t>
      </w:r>
    </w:p>
    <w:p w14:paraId="303A287C" w14:textId="77777777" w:rsidR="00E0065D" w:rsidRPr="008E4462" w:rsidRDefault="004A46E4" w:rsidP="008E446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7"/>
        </w:rPr>
      </w:pPr>
      <w:r w:rsidRPr="008E4462">
        <w:rPr>
          <w:rFonts w:ascii="Arial" w:hAnsi="Arial" w:cs="Arial"/>
          <w:b/>
          <w:bCs/>
          <w:szCs w:val="27"/>
        </w:rPr>
        <w:t>QUYẾT ĐỊNH:</w:t>
      </w:r>
    </w:p>
    <w:p w14:paraId="422FDB17" w14:textId="77777777" w:rsidR="00E0065D" w:rsidRPr="008E4462" w:rsidRDefault="00E0065D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7"/>
        </w:rPr>
      </w:pPr>
      <w:proofErr w:type="spellStart"/>
      <w:r w:rsidRPr="008E4462">
        <w:rPr>
          <w:rFonts w:ascii="Arial" w:hAnsi="Arial" w:cs="Arial"/>
          <w:b/>
          <w:bCs/>
          <w:sz w:val="20"/>
          <w:szCs w:val="27"/>
        </w:rPr>
        <w:t>Điều</w:t>
      </w:r>
      <w:proofErr w:type="spellEnd"/>
      <w:r w:rsidRPr="008E4462">
        <w:rPr>
          <w:rFonts w:ascii="Arial" w:hAnsi="Arial" w:cs="Arial"/>
          <w:b/>
          <w:bCs/>
          <w:sz w:val="20"/>
          <w:szCs w:val="27"/>
        </w:rPr>
        <w:t xml:space="preserve"> 1. </w:t>
      </w:r>
      <w:proofErr w:type="spellStart"/>
      <w:r w:rsidRPr="008E4462">
        <w:rPr>
          <w:rFonts w:ascii="Arial" w:hAnsi="Arial" w:cs="Arial"/>
          <w:sz w:val="20"/>
          <w:szCs w:val="27"/>
        </w:rPr>
        <w:t>Phê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duyệt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Tài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liệu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giáo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dục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địa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phương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tỉnh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Điện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Biên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lớp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10 </w:t>
      </w:r>
      <w:proofErr w:type="spellStart"/>
      <w:r w:rsidRPr="008E4462">
        <w:rPr>
          <w:rFonts w:ascii="Arial" w:hAnsi="Arial" w:cs="Arial"/>
          <w:sz w:val="20"/>
          <w:szCs w:val="27"/>
        </w:rPr>
        <w:t>sử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dụng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trong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cơ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sở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giáo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dục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phổ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thông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kèm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theo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Quyết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định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này</w:t>
      </w:r>
      <w:proofErr w:type="spellEnd"/>
      <w:r w:rsidRPr="008E4462">
        <w:rPr>
          <w:rFonts w:ascii="Arial" w:hAnsi="Arial" w:cs="Arial"/>
          <w:sz w:val="20"/>
          <w:szCs w:val="27"/>
        </w:rPr>
        <w:t>.</w:t>
      </w:r>
    </w:p>
    <w:p w14:paraId="40F4DB1F" w14:textId="77777777" w:rsidR="00E0065D" w:rsidRPr="008E4462" w:rsidRDefault="00E0065D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7"/>
        </w:rPr>
      </w:pPr>
      <w:proofErr w:type="spellStart"/>
      <w:r w:rsidRPr="008E4462">
        <w:rPr>
          <w:rFonts w:ascii="Arial" w:hAnsi="Arial" w:cs="Arial"/>
          <w:b/>
          <w:bCs/>
          <w:sz w:val="20"/>
          <w:szCs w:val="27"/>
        </w:rPr>
        <w:t>Điều</w:t>
      </w:r>
      <w:proofErr w:type="spellEnd"/>
      <w:r w:rsidRPr="008E4462">
        <w:rPr>
          <w:rFonts w:ascii="Arial" w:hAnsi="Arial" w:cs="Arial"/>
          <w:b/>
          <w:bCs/>
          <w:sz w:val="20"/>
          <w:szCs w:val="27"/>
        </w:rPr>
        <w:t xml:space="preserve"> 2. </w:t>
      </w:r>
      <w:proofErr w:type="spellStart"/>
      <w:r w:rsidRPr="008E4462">
        <w:rPr>
          <w:rFonts w:ascii="Arial" w:hAnsi="Arial" w:cs="Arial"/>
          <w:sz w:val="20"/>
          <w:szCs w:val="27"/>
        </w:rPr>
        <w:t>Quyết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định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này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có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hiệu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lực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thi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hành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kể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từ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ngày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ký</w:t>
      </w:r>
      <w:proofErr w:type="spellEnd"/>
      <w:r w:rsidRPr="008E4462">
        <w:rPr>
          <w:rFonts w:ascii="Arial" w:hAnsi="Arial" w:cs="Arial"/>
          <w:sz w:val="20"/>
          <w:szCs w:val="27"/>
        </w:rPr>
        <w:t>.</w:t>
      </w:r>
    </w:p>
    <w:p w14:paraId="0C86FEF8" w14:textId="77777777" w:rsidR="00E0065D" w:rsidRPr="008E4462" w:rsidRDefault="004A46E4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7"/>
        </w:rPr>
      </w:pPr>
      <w:proofErr w:type="spellStart"/>
      <w:r w:rsidRPr="008E4462">
        <w:rPr>
          <w:rFonts w:ascii="Arial" w:hAnsi="Arial" w:cs="Arial"/>
          <w:sz w:val="20"/>
          <w:szCs w:val="27"/>
        </w:rPr>
        <w:t>Ủy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ban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nhân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dân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tỉnh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Điện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Biên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chịu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trách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nhiệm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về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chất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lượng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và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hiệu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quả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sử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dụng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tài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liệu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được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phê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duyệt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tại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Điều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1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trong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quá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trình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triển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khai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Chương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trình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giáo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dục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phổ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thông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ban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hành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kèm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theo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Thông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tư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số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32/2018/TT-BGDĐT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ngày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26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tháng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12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năm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2018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của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Bộ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trưởng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Bộ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Giáo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dục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và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Đào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="00E0065D" w:rsidRPr="008E4462">
        <w:rPr>
          <w:rFonts w:ascii="Arial" w:hAnsi="Arial" w:cs="Arial"/>
          <w:sz w:val="20"/>
          <w:szCs w:val="27"/>
        </w:rPr>
        <w:t>tạo</w:t>
      </w:r>
      <w:proofErr w:type="spellEnd"/>
      <w:r w:rsidR="00E0065D" w:rsidRPr="008E4462">
        <w:rPr>
          <w:rFonts w:ascii="Arial" w:hAnsi="Arial" w:cs="Arial"/>
          <w:sz w:val="20"/>
          <w:szCs w:val="27"/>
        </w:rPr>
        <w:t>.</w:t>
      </w:r>
    </w:p>
    <w:p w14:paraId="31F0273E" w14:textId="77777777" w:rsidR="00E0065D" w:rsidRPr="008E4462" w:rsidRDefault="00E0065D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7"/>
        </w:rPr>
      </w:pPr>
      <w:proofErr w:type="spellStart"/>
      <w:r w:rsidRPr="008E4462">
        <w:rPr>
          <w:rFonts w:ascii="Arial" w:hAnsi="Arial" w:cs="Arial"/>
          <w:b/>
          <w:bCs/>
          <w:sz w:val="20"/>
          <w:szCs w:val="27"/>
        </w:rPr>
        <w:t>Điều</w:t>
      </w:r>
      <w:proofErr w:type="spellEnd"/>
      <w:r w:rsidRPr="008E4462">
        <w:rPr>
          <w:rFonts w:ascii="Arial" w:hAnsi="Arial" w:cs="Arial"/>
          <w:b/>
          <w:bCs/>
          <w:sz w:val="20"/>
          <w:szCs w:val="27"/>
        </w:rPr>
        <w:t xml:space="preserve"> 3. </w:t>
      </w:r>
      <w:proofErr w:type="spellStart"/>
      <w:r w:rsidRPr="008E4462">
        <w:rPr>
          <w:rFonts w:ascii="Arial" w:hAnsi="Arial" w:cs="Arial"/>
          <w:sz w:val="20"/>
          <w:szCs w:val="27"/>
        </w:rPr>
        <w:t>Chánh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Văn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phòng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, </w:t>
      </w:r>
      <w:proofErr w:type="spellStart"/>
      <w:r w:rsidRPr="008E4462">
        <w:rPr>
          <w:rFonts w:ascii="Arial" w:hAnsi="Arial" w:cs="Arial"/>
          <w:sz w:val="20"/>
          <w:szCs w:val="27"/>
        </w:rPr>
        <w:t>Vụ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trưởng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Vụ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Giáo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dục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Trung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học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, </w:t>
      </w:r>
      <w:proofErr w:type="spellStart"/>
      <w:r w:rsidRPr="008E4462">
        <w:rPr>
          <w:rFonts w:ascii="Arial" w:hAnsi="Arial" w:cs="Arial"/>
          <w:sz w:val="20"/>
          <w:szCs w:val="27"/>
        </w:rPr>
        <w:t>Chủ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tịch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Ủy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ban </w:t>
      </w:r>
      <w:proofErr w:type="spellStart"/>
      <w:r w:rsidRPr="008E4462">
        <w:rPr>
          <w:rFonts w:ascii="Arial" w:hAnsi="Arial" w:cs="Arial"/>
          <w:sz w:val="20"/>
          <w:szCs w:val="27"/>
        </w:rPr>
        <w:t>nhân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dân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tỉnh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Điện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Biên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, </w:t>
      </w:r>
      <w:proofErr w:type="spellStart"/>
      <w:r w:rsidRPr="008E4462">
        <w:rPr>
          <w:rFonts w:ascii="Arial" w:hAnsi="Arial" w:cs="Arial"/>
          <w:sz w:val="20"/>
          <w:szCs w:val="27"/>
        </w:rPr>
        <w:t>Thủ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trưởng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các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đơn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vị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có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liên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quan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chịu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trách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nhiệm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thi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hành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Quyết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định</w:t>
      </w:r>
      <w:proofErr w:type="spellEnd"/>
      <w:r w:rsidRPr="008E4462">
        <w:rPr>
          <w:rFonts w:ascii="Arial" w:hAnsi="Arial" w:cs="Arial"/>
          <w:sz w:val="20"/>
          <w:szCs w:val="27"/>
        </w:rPr>
        <w:t xml:space="preserve"> </w:t>
      </w:r>
      <w:proofErr w:type="spellStart"/>
      <w:r w:rsidRPr="008E4462">
        <w:rPr>
          <w:rFonts w:ascii="Arial" w:hAnsi="Arial" w:cs="Arial"/>
          <w:sz w:val="20"/>
          <w:szCs w:val="27"/>
        </w:rPr>
        <w:t>này</w:t>
      </w:r>
      <w:proofErr w:type="spellEnd"/>
      <w:r w:rsidRPr="008E4462">
        <w:rPr>
          <w:rFonts w:ascii="Arial" w:hAnsi="Arial" w:cs="Arial"/>
          <w:sz w:val="20"/>
          <w:szCs w:val="27"/>
        </w:rPr>
        <w:t>.</w:t>
      </w:r>
    </w:p>
    <w:p w14:paraId="651E435F" w14:textId="77777777" w:rsidR="005A7AFF" w:rsidRPr="008E4462" w:rsidRDefault="005A7AFF" w:rsidP="008E446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6"/>
        <w:gridCol w:w="4324"/>
      </w:tblGrid>
      <w:tr w:rsidR="005A7AFF" w:rsidRPr="008E4462" w14:paraId="33BA4FFA" w14:textId="77777777">
        <w:tc>
          <w:tcPr>
            <w:tcW w:w="4428" w:type="dxa"/>
          </w:tcPr>
          <w:p w14:paraId="550B8926" w14:textId="77777777" w:rsidR="005A7AFF" w:rsidRPr="008E4462" w:rsidRDefault="005A7AFF" w:rsidP="008E446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E4462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proofErr w:type="spellStart"/>
            <w:r w:rsidRPr="008E4462">
              <w:rPr>
                <w:rFonts w:ascii="Arial" w:hAnsi="Arial" w:cs="Arial"/>
                <w:b/>
                <w:i/>
                <w:sz w:val="20"/>
                <w:szCs w:val="20"/>
              </w:rPr>
              <w:t>Nơi</w:t>
            </w:r>
            <w:proofErr w:type="spellEnd"/>
            <w:r w:rsidRPr="008E446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b/>
                <w:i/>
                <w:sz w:val="20"/>
                <w:szCs w:val="20"/>
              </w:rPr>
              <w:t>nhận</w:t>
            </w:r>
            <w:proofErr w:type="spellEnd"/>
            <w:r w:rsidRPr="008E4462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Pr="008E4462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8E4462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Như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điều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3;</w:t>
            </w:r>
            <w:r w:rsidRPr="008E4462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Phó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Thủ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tướng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Chính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phủ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Vũ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Đức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Đam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(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để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báo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cáo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>);</w:t>
            </w:r>
            <w:r w:rsidRPr="008E4462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Bộ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trưởng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(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để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báo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cáo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>);</w:t>
            </w:r>
            <w:r w:rsidRPr="008E4462">
              <w:rPr>
                <w:rFonts w:ascii="Arial" w:hAnsi="Arial" w:cs="Arial"/>
                <w:sz w:val="16"/>
                <w:szCs w:val="22"/>
              </w:rPr>
              <w:br/>
              <w:t xml:space="preserve">- Ban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Tuyên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giáo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Trung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proofErr w:type="gramStart"/>
            <w:r w:rsidRPr="008E4462">
              <w:rPr>
                <w:rFonts w:ascii="Arial" w:hAnsi="Arial" w:cs="Arial"/>
                <w:sz w:val="16"/>
                <w:szCs w:val="22"/>
              </w:rPr>
              <w:t>ương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>(</w:t>
            </w:r>
            <w:proofErr w:type="spellStart"/>
            <w:proofErr w:type="gramEnd"/>
            <w:r w:rsidRPr="008E4462">
              <w:rPr>
                <w:rFonts w:ascii="Arial" w:hAnsi="Arial" w:cs="Arial"/>
                <w:sz w:val="16"/>
                <w:szCs w:val="22"/>
              </w:rPr>
              <w:t>để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báo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cáo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>);</w:t>
            </w:r>
            <w:r w:rsidRPr="008E4462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Uỷ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ban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Văn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hoá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,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Giáo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dục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của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Quốc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hội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(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để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báo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cáo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>);</w:t>
            </w:r>
            <w:r w:rsidRPr="008E4462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Lưu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: VT,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Vụ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sz w:val="16"/>
                <w:szCs w:val="22"/>
              </w:rPr>
              <w:t>GDTrH</w:t>
            </w:r>
            <w:proofErr w:type="spellEnd"/>
            <w:r w:rsidRPr="008E4462">
              <w:rPr>
                <w:rFonts w:ascii="Arial" w:hAnsi="Arial" w:cs="Arial"/>
                <w:sz w:val="16"/>
                <w:szCs w:val="22"/>
              </w:rPr>
              <w:t>.</w:t>
            </w:r>
          </w:p>
        </w:tc>
        <w:tc>
          <w:tcPr>
            <w:tcW w:w="4428" w:type="dxa"/>
          </w:tcPr>
          <w:p w14:paraId="36995763" w14:textId="77777777" w:rsidR="005A7AFF" w:rsidRPr="008E4462" w:rsidRDefault="005A7AFF" w:rsidP="008E446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t>KT. BỘ TRƯỞNG</w:t>
            </w:r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br/>
              <w:t>THỨ TRƯỞNG</w:t>
            </w:r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br/>
            </w:r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br/>
            </w:r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br/>
            </w:r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br/>
            </w:r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br/>
            </w:r>
            <w:proofErr w:type="spellStart"/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t>Nguyễn</w:t>
            </w:r>
            <w:proofErr w:type="spellEnd"/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t>Hữu</w:t>
            </w:r>
            <w:proofErr w:type="spellEnd"/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t xml:space="preserve"> </w:t>
            </w:r>
            <w:proofErr w:type="spellStart"/>
            <w:r w:rsidRPr="008E4462">
              <w:rPr>
                <w:rFonts w:ascii="Arial" w:hAnsi="Arial" w:cs="Arial"/>
                <w:b/>
                <w:bCs/>
                <w:sz w:val="20"/>
                <w:szCs w:val="27"/>
              </w:rPr>
              <w:t>Độ</w:t>
            </w:r>
            <w:proofErr w:type="spellEnd"/>
          </w:p>
        </w:tc>
      </w:tr>
    </w:tbl>
    <w:p w14:paraId="47698105" w14:textId="77777777" w:rsidR="008F3A1A" w:rsidRPr="008E4462" w:rsidRDefault="008F3A1A" w:rsidP="008E4462">
      <w:pPr>
        <w:spacing w:before="120"/>
        <w:rPr>
          <w:rFonts w:ascii="Arial" w:hAnsi="Arial" w:cs="Arial"/>
          <w:b/>
          <w:bCs/>
          <w:sz w:val="20"/>
        </w:rPr>
      </w:pPr>
    </w:p>
    <w:sectPr w:rsidR="008F3A1A" w:rsidRPr="008E4462" w:rsidSect="00AD14AD">
      <w:pgSz w:w="12240" w:h="15840"/>
      <w:pgMar w:top="1440" w:right="1800" w:bottom="1440" w:left="180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5D"/>
    <w:rsid w:val="004A46E4"/>
    <w:rsid w:val="005A7AFF"/>
    <w:rsid w:val="007D2051"/>
    <w:rsid w:val="008377F2"/>
    <w:rsid w:val="008E4462"/>
    <w:rsid w:val="008F3A1A"/>
    <w:rsid w:val="00AD14AD"/>
    <w:rsid w:val="00E0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174810"/>
  <w15:chartTrackingRefBased/>
  <w15:docId w15:val="{3DF495E5-579C-4277-B031-F774D014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1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AD14A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- 3. Điện Biên. 10. Quyết định.docx</vt:lpstr>
    </vt:vector>
  </TitlesOfParts>
  <Company>Microsoft Corporation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Điện Biên. 10. Quyết định.docx</dc:title>
  <dc:subject/>
  <dc:creator>HungLamXLVB</dc:creator>
  <cp:keywords/>
  <dc:description>Document was created by {applicationname}, version: {version}</dc:description>
  <cp:lastModifiedBy>VinasecoPc</cp:lastModifiedBy>
  <cp:revision>2</cp:revision>
  <dcterms:created xsi:type="dcterms:W3CDTF">2022-09-26T08:04:00Z</dcterms:created>
  <dcterms:modified xsi:type="dcterms:W3CDTF">2022-09-26T08:04:00Z</dcterms:modified>
</cp:coreProperties>
</file>