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000000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46DF9">
            <w:pPr>
              <w:spacing w:before="120"/>
              <w:jc w:val="center"/>
            </w:pPr>
            <w:bookmarkStart w:id="0" w:name="_GoBack"/>
            <w:bookmarkEnd w:id="0"/>
            <w:r>
              <w:rPr>
                <w:b/>
                <w:bCs/>
                <w:lang w:val="vi-VN"/>
              </w:rPr>
              <w:t>ỦY BAN NHÂN DÂN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lang w:val="vi-VN"/>
              </w:rPr>
              <w:t>TỈNH QUẢNG TRỊ</w:t>
            </w:r>
            <w:r>
              <w:rPr>
                <w:b/>
                <w:bCs/>
                <w:lang w:val="vi-VN"/>
              </w:rPr>
              <w:br/>
              <w:t>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46DF9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CỘNG HÒA XÃ HỘI CHỦ NGHĨA VIỆT NAM</w:t>
            </w:r>
            <w:r>
              <w:rPr>
                <w:b/>
                <w:bCs/>
                <w:lang w:val="vi-VN"/>
              </w:rPr>
              <w:br/>
              <w:t xml:space="preserve">Độc lập - Tự do - Hạnh phúc </w:t>
            </w:r>
            <w:r>
              <w:rPr>
                <w:b/>
                <w:bCs/>
                <w:lang w:val="vi-VN"/>
              </w:rPr>
              <w:br/>
              <w:t>---------------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46DF9">
            <w:pPr>
              <w:spacing w:before="120"/>
              <w:jc w:val="center"/>
            </w:pPr>
            <w:r>
              <w:rPr>
                <w:lang w:val="vi-VN"/>
              </w:rPr>
              <w:t xml:space="preserve">Số: </w:t>
            </w:r>
            <w:r>
              <w:t>2600</w:t>
            </w:r>
            <w:r>
              <w:rPr>
                <w:lang w:val="vi-VN"/>
              </w:rPr>
              <w:t>/QĐ-UBND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46DF9">
            <w:pPr>
              <w:spacing w:before="120"/>
              <w:jc w:val="right"/>
            </w:pPr>
            <w:r>
              <w:rPr>
                <w:i/>
                <w:iCs/>
                <w:lang w:val="vi-VN"/>
              </w:rPr>
              <w:t>Quảng Trị, ngày 05 tháng 10 năm 2022</w:t>
            </w:r>
          </w:p>
        </w:tc>
      </w:tr>
    </w:tbl>
    <w:p w:rsidR="00000000" w:rsidRDefault="00946DF9">
      <w:pPr>
        <w:spacing w:before="120" w:after="280" w:afterAutospacing="1"/>
      </w:pPr>
      <w:r>
        <w:rPr>
          <w:lang w:val="vi-VN"/>
        </w:rPr>
        <w:t> </w:t>
      </w:r>
    </w:p>
    <w:p w:rsidR="00000000" w:rsidRDefault="00946DF9">
      <w:pPr>
        <w:spacing w:before="120" w:after="280" w:afterAutospacing="1"/>
        <w:jc w:val="center"/>
      </w:pPr>
      <w:r>
        <w:rPr>
          <w:b/>
          <w:bCs/>
          <w:lang w:val="vi-VN"/>
        </w:rPr>
        <w:t>QUYẾT ĐỊNH</w:t>
      </w:r>
    </w:p>
    <w:p w:rsidR="00000000" w:rsidRDefault="00946DF9">
      <w:pPr>
        <w:spacing w:before="120" w:after="280" w:afterAutospacing="1"/>
        <w:jc w:val="center"/>
      </w:pPr>
      <w:r>
        <w:rPr>
          <w:lang w:val="vi-VN"/>
        </w:rPr>
        <w:t>ỦY QUYỀN CHO SỞ TÀI NGUYÊN VÀ MÔI TRƯỜNG GIẢI QUYẾT CÁC THỦ TỤC HÀNH</w:t>
      </w:r>
      <w:r>
        <w:rPr>
          <w:lang w:val="vi-VN"/>
        </w:rPr>
        <w:t xml:space="preserve"> CHÍNH LĨNH VỰC BẢO VỆ MÔI TRƯỜNG THUỘC THẨM QUYỀN CỦA ỦY BAN NHÂN DÂN TỈNH</w:t>
      </w:r>
    </w:p>
    <w:p w:rsidR="00000000" w:rsidRDefault="00946DF9">
      <w:pPr>
        <w:spacing w:before="120" w:after="280" w:afterAutospacing="1"/>
        <w:jc w:val="center"/>
      </w:pPr>
      <w:r>
        <w:rPr>
          <w:b/>
          <w:bCs/>
          <w:lang w:val="vi-VN"/>
        </w:rPr>
        <w:t>ỦY BAN NHÂN DÂN TỈNH QUẢNG TRỊ</w:t>
      </w:r>
    </w:p>
    <w:p w:rsidR="00000000" w:rsidRDefault="00946DF9">
      <w:pPr>
        <w:spacing w:before="120" w:after="280" w:afterAutospacing="1"/>
      </w:pPr>
      <w:r>
        <w:rPr>
          <w:i/>
          <w:iCs/>
          <w:lang w:val="vi-VN"/>
        </w:rPr>
        <w:t>Căn cứ Luật Tổ chức chính quyền địa phương ngày 19/6/2015; Luật sửa đổi và bổ sung một số điều của Luật Tổ chức Chính phủ và Luật Tổ chức chính quyền</w:t>
      </w:r>
      <w:r>
        <w:rPr>
          <w:i/>
          <w:iCs/>
          <w:lang w:val="vi-VN"/>
        </w:rPr>
        <w:t xml:space="preserve"> địa phương ngày 22/11/2019;</w:t>
      </w:r>
    </w:p>
    <w:p w:rsidR="00000000" w:rsidRDefault="00946DF9">
      <w:pPr>
        <w:spacing w:before="120" w:after="280" w:afterAutospacing="1"/>
      </w:pPr>
      <w:r>
        <w:rPr>
          <w:i/>
          <w:iCs/>
          <w:lang w:val="vi-VN"/>
        </w:rPr>
        <w:t>Căn cứ Luật Bảo vệ môi trường ngày 17/11/2020;</w:t>
      </w:r>
    </w:p>
    <w:p w:rsidR="00000000" w:rsidRDefault="00946DF9">
      <w:pPr>
        <w:spacing w:before="120" w:after="280" w:afterAutospacing="1"/>
      </w:pPr>
      <w:r>
        <w:rPr>
          <w:i/>
          <w:iCs/>
          <w:lang w:val="vi-VN"/>
        </w:rPr>
        <w:t>Căn cứ Nghị định số 08/2022/NĐ-CP ngày 10/01/2022 của Chính phủ quy định chi tiết một số điều của Luật Bảo vệ môi trường;</w:t>
      </w:r>
    </w:p>
    <w:p w:rsidR="00000000" w:rsidRDefault="00946DF9">
      <w:pPr>
        <w:spacing w:before="120" w:after="280" w:afterAutospacing="1"/>
      </w:pPr>
      <w:r>
        <w:rPr>
          <w:i/>
          <w:iCs/>
          <w:lang w:val="vi-VN"/>
        </w:rPr>
        <w:t>Theo đề nghị của Chánh Văn phòng UBND tỉnh và Sở Tài nguyê</w:t>
      </w:r>
      <w:r>
        <w:rPr>
          <w:i/>
          <w:iCs/>
          <w:lang w:val="vi-VN"/>
        </w:rPr>
        <w:t>n và Môi trường tại các Tờ trình: số 2969/TTr-STNMT ngày 29/8/2022, số 2483/TTr-STNMT ngày 29/7/2022; Sở Tư pháp tại Công văn số 1575/STP-XD&amp;KTVBQPPL ngày 24/8/2022.</w:t>
      </w:r>
    </w:p>
    <w:p w:rsidR="00000000" w:rsidRDefault="00946DF9">
      <w:pPr>
        <w:spacing w:before="120" w:after="280" w:afterAutospacing="1"/>
        <w:jc w:val="center"/>
      </w:pPr>
      <w:r>
        <w:rPr>
          <w:b/>
          <w:bCs/>
          <w:lang w:val="vi-VN"/>
        </w:rPr>
        <w:t>QUYẾT ĐỊNH:</w:t>
      </w:r>
    </w:p>
    <w:p w:rsidR="00000000" w:rsidRDefault="00946DF9">
      <w:pPr>
        <w:spacing w:before="120" w:after="280" w:afterAutospacing="1"/>
      </w:pPr>
      <w:r>
        <w:rPr>
          <w:b/>
          <w:bCs/>
          <w:lang w:val="vi-VN"/>
        </w:rPr>
        <w:t>Điều 1.</w:t>
      </w:r>
      <w:r>
        <w:rPr>
          <w:lang w:val="vi-VN"/>
        </w:rPr>
        <w:t xml:space="preserve"> Ủy quyền cho Sở Tài nguyên và Môi trường giải quyết các thủ tục hành c</w:t>
      </w:r>
      <w:r>
        <w:rPr>
          <w:lang w:val="vi-VN"/>
        </w:rPr>
        <w:t>hính lĩnh vực bảo vệ môi trường thuộc thẩm quyền của UBND tỉnh, cụ thể như sau:</w:t>
      </w:r>
    </w:p>
    <w:p w:rsidR="00000000" w:rsidRDefault="00946DF9">
      <w:pPr>
        <w:spacing w:before="120" w:after="280" w:afterAutospacing="1"/>
      </w:pPr>
      <w:r>
        <w:rPr>
          <w:lang w:val="vi-VN"/>
        </w:rPr>
        <w:t>1. Về thẩm định báo cáo đánh giá tác động môi trường thuộc thẩm quyền của UBND cấp tỉnh: Thành lập hội đồng thẩm định; công khai danh sách hội đồng thẩm định; tổ chức lấy ý kiế</w:t>
      </w:r>
      <w:r>
        <w:rPr>
          <w:lang w:val="vi-VN"/>
        </w:rPr>
        <w:t>n cơ quan, tổ chức, chuyên gia; tổ chức khảo sát thực tế; thẩm định hồ sơ, thông báo bằng văn bản kết quả thẩm định.</w:t>
      </w:r>
    </w:p>
    <w:p w:rsidR="00000000" w:rsidRDefault="00946DF9">
      <w:pPr>
        <w:spacing w:before="120" w:after="280" w:afterAutospacing="1"/>
      </w:pPr>
      <w:r>
        <w:rPr>
          <w:lang w:val="vi-VN"/>
        </w:rPr>
        <w:t>2. Về thẩm định phương án cải tạo, phục hồi môi trường đối với các cơ sở khai thác khoáng sản thuộc thẩm quyền của UBND cấp tỉnh: Thành lập</w:t>
      </w:r>
      <w:r>
        <w:rPr>
          <w:lang w:val="vi-VN"/>
        </w:rPr>
        <w:t xml:space="preserve"> hội đồng thẩm định; tổ chức lấy ý kiến cơ quan, tổ chức, chuyên gia; tổ chức khảo sát thực tế; thẩm định hồ sơ, thông báo bằng văn bản kết quả thẩm định.</w:t>
      </w:r>
    </w:p>
    <w:p w:rsidR="00000000" w:rsidRDefault="00946DF9">
      <w:pPr>
        <w:spacing w:before="120" w:after="280" w:afterAutospacing="1"/>
      </w:pPr>
      <w:r>
        <w:rPr>
          <w:lang w:val="vi-VN"/>
        </w:rPr>
        <w:t xml:space="preserve">3. Về thẩm định giấy phép môi trường: Thành lập hội đồng thẩm định, tổ thẩm định, đoàn kiểm tra thẩm </w:t>
      </w:r>
      <w:r>
        <w:rPr>
          <w:lang w:val="vi-VN"/>
        </w:rPr>
        <w:t>định; tổ chức khảo sát thực tế; thẩm định hồ sơ, thông báo bằng văn bản kết quả thẩm định.</w:t>
      </w:r>
    </w:p>
    <w:p w:rsidR="00000000" w:rsidRDefault="00946DF9">
      <w:pPr>
        <w:spacing w:before="120" w:after="280" w:afterAutospacing="1"/>
      </w:pPr>
      <w:r>
        <w:rPr>
          <w:lang w:val="vi-VN"/>
        </w:rPr>
        <w:lastRenderedPageBreak/>
        <w:t>4. Thời hạn ủy quyền: Từ ngày Quyết định này có hiệu lực đến khi có quy định mới.</w:t>
      </w:r>
    </w:p>
    <w:p w:rsidR="00000000" w:rsidRDefault="00946DF9">
      <w:pPr>
        <w:spacing w:before="120" w:after="280" w:afterAutospacing="1"/>
      </w:pPr>
      <w:r>
        <w:rPr>
          <w:b/>
          <w:bCs/>
          <w:lang w:val="vi-VN"/>
        </w:rPr>
        <w:t>Điều 2.</w:t>
      </w:r>
      <w:r>
        <w:rPr>
          <w:lang w:val="vi-VN"/>
        </w:rPr>
        <w:t xml:space="preserve"> Sở Tài nguyên và Môi trường có trách nhiệm thực hiện nhiệm vụ được ủy quyền</w:t>
      </w:r>
      <w:r>
        <w:rPr>
          <w:lang w:val="vi-VN"/>
        </w:rPr>
        <w:t xml:space="preserve"> tại Điều 1 Quyết định này, chịu trách nhiệm trước UBND tỉnh và pháp luật về các nội dung được ủy quyền.</w:t>
      </w:r>
    </w:p>
    <w:p w:rsidR="00000000" w:rsidRDefault="00946DF9">
      <w:pPr>
        <w:spacing w:before="120" w:after="280" w:afterAutospacing="1"/>
      </w:pPr>
      <w:r>
        <w:rPr>
          <w:b/>
          <w:bCs/>
          <w:lang w:val="vi-VN"/>
        </w:rPr>
        <w:t>Điều 3.</w:t>
      </w:r>
      <w:r>
        <w:rPr>
          <w:lang w:val="vi-VN"/>
        </w:rPr>
        <w:t xml:space="preserve"> Quyết định này có hiệu lực thi hành kể từ ngày ký.</w:t>
      </w:r>
    </w:p>
    <w:p w:rsidR="00000000" w:rsidRDefault="00946DF9">
      <w:pPr>
        <w:spacing w:before="120" w:after="280" w:afterAutospacing="1"/>
      </w:pPr>
      <w:r>
        <w:rPr>
          <w:lang w:val="vi-VN"/>
        </w:rPr>
        <w:t>Chánh Văn phòng UBND tỉnh; Giám đốc Sở Tài nguyên và Môi trường và các sở, ban, ngành; Chủ t</w:t>
      </w:r>
      <w:r>
        <w:rPr>
          <w:lang w:val="vi-VN"/>
        </w:rPr>
        <w:t>ịch UBND các huyện, thị xã, thành phố; thủ trưởng các đơn vị, doanh nghiệp có liên quan căn cứ Quyết định thi hành./.</w:t>
      </w:r>
    </w:p>
    <w:p w:rsidR="00000000" w:rsidRDefault="00946DF9">
      <w:pPr>
        <w:spacing w:before="120" w:after="280" w:afterAutospacing="1"/>
      </w:pPr>
      <w:r>
        <w:rPr>
          <w:lang w:val="vi-VN"/>
        </w:rP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000000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46DF9">
            <w:pPr>
              <w:spacing w:before="120"/>
            </w:pPr>
            <w:r>
              <w:rPr>
                <w:b/>
                <w:bCs/>
                <w:i/>
                <w:iCs/>
                <w:lang w:val="vi-VN"/>
              </w:rPr>
              <w:br/>
              <w:t>Nơi nhận:</w:t>
            </w:r>
            <w:r>
              <w:rPr>
                <w:b/>
                <w:bCs/>
                <w:i/>
                <w:iCs/>
                <w:lang w:val="vi-VN"/>
              </w:rPr>
              <w:br/>
            </w:r>
            <w:r>
              <w:rPr>
                <w:sz w:val="16"/>
                <w:lang w:val="vi-VN"/>
              </w:rPr>
              <w:t>- Như Điều 3;</w:t>
            </w:r>
            <w:r>
              <w:rPr>
                <w:sz w:val="16"/>
                <w:lang w:val="vi-VN"/>
              </w:rPr>
              <w:br/>
              <w:t>- Chủ tịch, các PCT UBND tỉnh;</w:t>
            </w:r>
            <w:r>
              <w:rPr>
                <w:sz w:val="16"/>
                <w:lang w:val="vi-VN"/>
              </w:rPr>
              <w:br/>
              <w:t>- Lưu: VT, KT(Th).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46DF9">
            <w:pPr>
              <w:spacing w:before="120"/>
              <w:jc w:val="center"/>
            </w:pPr>
            <w:r>
              <w:rPr>
                <w:b/>
                <w:bCs/>
              </w:rPr>
              <w:t>TM. ỦY BAN NHÂN DÂN</w:t>
            </w:r>
            <w:r>
              <w:rPr>
                <w:b/>
                <w:bCs/>
              </w:rPr>
              <w:br/>
              <w:t>KT. CHỦ TỊCH</w:t>
            </w:r>
            <w:r>
              <w:rPr>
                <w:b/>
                <w:bCs/>
              </w:rPr>
              <w:br/>
              <w:t>PHÓ CHỦ TỊCH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  <w:t>Hà Sỹ Đồng</w:t>
            </w:r>
          </w:p>
        </w:tc>
      </w:tr>
    </w:tbl>
    <w:p w:rsidR="00946DF9" w:rsidRDefault="00946DF9">
      <w:pPr>
        <w:spacing w:before="120" w:after="280" w:afterAutospacing="1"/>
      </w:pPr>
      <w:r>
        <w:rPr>
          <w:lang w:val="vi-VN"/>
        </w:rPr>
        <w:t> </w:t>
      </w:r>
    </w:p>
    <w:sectPr w:rsidR="00946DF9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F16"/>
    <w:rsid w:val="00660F16"/>
    <w:rsid w:val="0094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1601-01-01T00:00:00Z</cp:lastPrinted>
  <dcterms:created xsi:type="dcterms:W3CDTF">2022-10-10T10:43:00Z</dcterms:created>
  <dcterms:modified xsi:type="dcterms:W3CDTF">2022-10-10T10:43:00Z</dcterms:modified>
</cp:coreProperties>
</file>