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591F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0494D3" w14:textId="77777777"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CE171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46966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2CAA5C" w14:textId="77777777" w:rsidR="00000000" w:rsidRDefault="00000000">
            <w:pPr>
              <w:spacing w:before="120"/>
              <w:jc w:val="center"/>
            </w:pPr>
            <w:r>
              <w:t>Số: 25/2022/QĐ-UBND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9084E2" w14:textId="77777777" w:rsidR="00000000" w:rsidRDefault="00000000">
            <w:pPr>
              <w:spacing w:before="120"/>
              <w:jc w:val="right"/>
            </w:pPr>
            <w:r>
              <w:rPr>
                <w:i/>
                <w:iCs/>
              </w:rPr>
              <w:t>Nam Định, ngày 09 tháng 8 năm 2022</w:t>
            </w:r>
          </w:p>
        </w:tc>
      </w:tr>
    </w:tbl>
    <w:p w14:paraId="03061358" w14:textId="77777777" w:rsidR="00000000" w:rsidRDefault="00000000">
      <w:pPr>
        <w:spacing w:before="120" w:after="280" w:afterAutospacing="1"/>
        <w:jc w:val="center"/>
      </w:pPr>
      <w:r>
        <w:rPr>
          <w:b/>
          <w:bCs/>
        </w:rPr>
        <w:t> </w:t>
      </w:r>
    </w:p>
    <w:p w14:paraId="1B20C37B" w14:textId="77777777" w:rsidR="00000000" w:rsidRDefault="00000000">
      <w:pPr>
        <w:spacing w:before="120" w:after="280" w:afterAutospacing="1"/>
        <w:jc w:val="center"/>
      </w:pPr>
      <w:r>
        <w:rPr>
          <w:b/>
          <w:bCs/>
        </w:rPr>
        <w:t>QUYẾT ĐỊNH</w:t>
      </w:r>
    </w:p>
    <w:p w14:paraId="52F7F51D" w14:textId="77777777" w:rsidR="00000000" w:rsidRDefault="00000000">
      <w:pPr>
        <w:spacing w:before="120" w:after="280" w:afterAutospacing="1"/>
        <w:jc w:val="center"/>
      </w:pPr>
      <w:r>
        <w:t>BAN HÀNH CÁC TIÊU CHÍ HUYỆN NÔNG THÔN MỚI NÂNG CAO THUỘC THẨM QUYỀN CỦA ỦY BAN NHÂN DÂN TỈNH GIAI ĐOẠN 2021 - 2025</w:t>
      </w:r>
    </w:p>
    <w:p w14:paraId="0D83498E" w14:textId="77777777" w:rsidR="00000000" w:rsidRDefault="00000000">
      <w:pPr>
        <w:spacing w:before="120" w:after="280" w:afterAutospacing="1"/>
        <w:jc w:val="center"/>
      </w:pPr>
      <w:r>
        <w:rPr>
          <w:b/>
          <w:bCs/>
        </w:rPr>
        <w:t>ỦY BAN NHÂN DÂN TỈNH NAM ĐỊNH</w:t>
      </w:r>
    </w:p>
    <w:p w14:paraId="00A99545"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4D032E4"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423CF87F" w14:textId="77777777" w:rsidR="00000000" w:rsidRDefault="00000000">
      <w:pPr>
        <w:spacing w:before="120" w:after="280" w:afterAutospacing="1"/>
      </w:pPr>
      <w:r>
        <w:rPr>
          <w:i/>
          <w:iCs/>
        </w:rPr>
        <w:t>Thực hiện Quyết định số 263/QĐ-TTg ngày 22/02/2022 của Thủ tướng Chính phủ về việc phê duyệt Chương trình MTQG xây dựng nông thôn mới giai đoạn 2021 - 2025;</w:t>
      </w:r>
    </w:p>
    <w:p w14:paraId="3815F0CB" w14:textId="77777777" w:rsidR="00000000" w:rsidRDefault="00000000">
      <w:pPr>
        <w:spacing w:before="120" w:after="280" w:afterAutospacing="1"/>
      </w:pPr>
      <w:r>
        <w:rPr>
          <w:i/>
          <w:iCs/>
        </w:rPr>
        <w:t>Thực hiện Quyết định số 320/QĐ-TTg ngày 08/3/2022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w:t>
      </w:r>
      <w:r>
        <w:t xml:space="preserve"> </w:t>
      </w:r>
      <w:r>
        <w:rPr>
          <w:i/>
          <w:iCs/>
        </w:rPr>
        <w:t>2021 - 2025;</w:t>
      </w:r>
    </w:p>
    <w:p w14:paraId="3CC36F5E" w14:textId="77777777" w:rsidR="00000000" w:rsidRDefault="00000000">
      <w:pPr>
        <w:spacing w:before="120" w:after="280" w:afterAutospacing="1"/>
      </w:pPr>
      <w:r>
        <w:rPr>
          <w:i/>
          <w:iCs/>
        </w:rPr>
        <w:t>Theo đề nghị của Sở Nông nghiệp và Phát triển nông thôn tại Tờ trình số</w:t>
      </w:r>
      <w:r>
        <w:t xml:space="preserve"> </w:t>
      </w:r>
      <w:r>
        <w:rPr>
          <w:i/>
          <w:iCs/>
        </w:rPr>
        <w:t>1872/TTr-SNN ngày 05/8/2022; Báo cáo thẩm định số 978/BC-STP ngày</w:t>
      </w:r>
      <w:r>
        <w:t xml:space="preserve"> </w:t>
      </w:r>
      <w:r>
        <w:rPr>
          <w:i/>
          <w:iCs/>
        </w:rPr>
        <w:t>02/8/2022 của Sở Tư pháp.</w:t>
      </w:r>
    </w:p>
    <w:p w14:paraId="309437E6" w14:textId="77777777" w:rsidR="00000000" w:rsidRDefault="00000000">
      <w:pPr>
        <w:spacing w:before="120" w:after="280" w:afterAutospacing="1"/>
        <w:jc w:val="center"/>
      </w:pPr>
      <w:r>
        <w:rPr>
          <w:b/>
          <w:bCs/>
        </w:rPr>
        <w:t>QUYẾT ĐỊNH:</w:t>
      </w:r>
    </w:p>
    <w:p w14:paraId="413148B9" w14:textId="77777777" w:rsidR="00000000" w:rsidRDefault="00000000">
      <w:pPr>
        <w:spacing w:before="120" w:after="280" w:afterAutospacing="1"/>
      </w:pPr>
      <w:r>
        <w:rPr>
          <w:b/>
          <w:bCs/>
        </w:rPr>
        <w:t xml:space="preserve">Điều 1. </w:t>
      </w:r>
      <w:r>
        <w:t>Ban hành các tiêu chí huyện nông thôn mới nâng cao thuộc thẩm quyền của Ủy ban nhân dân tỉnh giai đoạn 2021 - 2025 (Chi tiết tại Phụ lục kèm theo).</w:t>
      </w:r>
    </w:p>
    <w:p w14:paraId="1ABFB6B4" w14:textId="77777777" w:rsidR="00000000" w:rsidRDefault="00000000">
      <w:pPr>
        <w:spacing w:before="120" w:after="280" w:afterAutospacing="1"/>
      </w:pPr>
      <w:r>
        <w:rPr>
          <w:b/>
          <w:bCs/>
        </w:rPr>
        <w:t xml:space="preserve">Điều 2. </w:t>
      </w:r>
      <w:r>
        <w:t>Quyết định này có hiệu lực thi hành kể từ ngày 20/8/2022.</w:t>
      </w:r>
    </w:p>
    <w:p w14:paraId="47D0D488" w14:textId="77777777" w:rsidR="00000000" w:rsidRDefault="00000000">
      <w:pPr>
        <w:spacing w:before="120" w:after="280" w:afterAutospacing="1"/>
      </w:pPr>
      <w:r>
        <w:rPr>
          <w:b/>
          <w:bCs/>
        </w:rPr>
        <w:t>Điều 3. Tổ chức thực hiện</w:t>
      </w:r>
    </w:p>
    <w:p w14:paraId="317647A3" w14:textId="77777777" w:rsidR="00000000" w:rsidRDefault="00000000">
      <w:pPr>
        <w:spacing w:before="120" w:after="280" w:afterAutospacing="1"/>
      </w:pPr>
      <w:r>
        <w:t>1. Giao Sở Nông nghiệp và Phát triển nông thôn chủ trì, phối hợp với các Sở, ngành liên quan hướng dẫn các địa phương triển khai thực hiện Quyết định này.</w:t>
      </w:r>
    </w:p>
    <w:p w14:paraId="21A71714" w14:textId="77777777" w:rsidR="00000000" w:rsidRDefault="00000000">
      <w:pPr>
        <w:spacing w:before="120" w:after="280" w:afterAutospacing="1"/>
      </w:pPr>
      <w:r>
        <w:t xml:space="preserve">2. Chánh Văn phòng UBND tỉnh; Giám đốc các Sở; Thủ trưởng các ban, ngành, đoàn thể; Chánh Văn phòng Điều phối nông thôn mới tỉnh; Chủ tịch UBND các huyện, thành phố; Chủ tịch </w:t>
      </w:r>
      <w:r>
        <w:lastRenderedPageBreak/>
        <w:t>UBND các xã, thị trấn; Thủ trưởng các cơ quan, đơn vị và các tổ chức, cá nhân có liên quan chịu trách nhiệm thi hành Quyết định này./.</w:t>
      </w:r>
    </w:p>
    <w:p w14:paraId="222D0C1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D60B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35C68B" w14:textId="77777777" w:rsidR="00000000" w:rsidRDefault="00000000">
            <w:pPr>
              <w:spacing w:before="120"/>
            </w:pPr>
            <w:r>
              <w:rPr>
                <w:b/>
                <w:bCs/>
                <w:i/>
                <w:iCs/>
              </w:rPr>
              <w:br/>
              <w:t>Nơi nhận:</w:t>
            </w:r>
            <w:r>
              <w:rPr>
                <w:b/>
                <w:bCs/>
                <w:i/>
                <w:iCs/>
              </w:rPr>
              <w:br/>
            </w:r>
            <w:r>
              <w:rPr>
                <w:sz w:val="16"/>
              </w:rPr>
              <w:t>- Văn phòng Chính phủ;</w:t>
            </w:r>
            <w:r>
              <w:rPr>
                <w:sz w:val="16"/>
              </w:rPr>
              <w:br/>
              <w:t>- TT BCĐTW các Chương trình MTQG;</w:t>
            </w:r>
            <w:r>
              <w:rPr>
                <w:sz w:val="16"/>
              </w:rPr>
              <w:br/>
              <w:t>- Bộ Tư pháp (Cục KTVBQPPL);</w:t>
            </w:r>
            <w:r>
              <w:rPr>
                <w:sz w:val="16"/>
              </w:rPr>
              <w:br/>
              <w:t>- Thường trực Tỉnh ủy,</w:t>
            </w:r>
            <w:r>
              <w:rPr>
                <w:sz w:val="16"/>
              </w:rPr>
              <w:br/>
              <w:t>- Thường trực HĐND tỉnh;</w:t>
            </w:r>
            <w:r>
              <w:rPr>
                <w:sz w:val="16"/>
              </w:rPr>
              <w:br/>
              <w:t>- Đ/c Chủ tịch UBND tỉnh;</w:t>
            </w:r>
            <w:r>
              <w:rPr>
                <w:sz w:val="16"/>
              </w:rPr>
              <w:br/>
              <w:t>- Các đ/c PCT UBND tỉnh;</w:t>
            </w:r>
            <w:r>
              <w:rPr>
                <w:sz w:val="16"/>
              </w:rPr>
              <w:br/>
              <w:t>- Như Điều 3;</w:t>
            </w:r>
            <w:r>
              <w:rPr>
                <w:sz w:val="16"/>
              </w:rPr>
              <w:br/>
              <w:t>- Công báo tỉnh;</w:t>
            </w:r>
            <w:r>
              <w:rPr>
                <w:sz w:val="16"/>
              </w:rPr>
              <w:br/>
              <w:t>- Cổng TTĐT tỉnh;</w:t>
            </w:r>
            <w:r>
              <w:rPr>
                <w:sz w:val="16"/>
              </w:rPr>
              <w:br/>
              <w:t>- Trang TTĐT VPUBND tỉnh;</w:t>
            </w:r>
            <w:r>
              <w:rPr>
                <w:sz w:val="16"/>
              </w:rPr>
              <w:br/>
              <w:t>- Lưu: VP1, VP2, VP3.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0E8375" w14:textId="77777777" w:rsidR="00000000" w:rsidRDefault="00000000">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Phạm Đình Nghị</w:t>
            </w:r>
          </w:p>
        </w:tc>
      </w:tr>
    </w:tbl>
    <w:p w14:paraId="7C9176D8" w14:textId="77777777" w:rsidR="00000000" w:rsidRDefault="00000000">
      <w:pPr>
        <w:spacing w:before="120" w:after="280" w:afterAutospacing="1"/>
        <w:jc w:val="center"/>
      </w:pPr>
      <w:r>
        <w:rPr>
          <w:b/>
          <w:bCs/>
        </w:rPr>
        <w:t> </w:t>
      </w:r>
    </w:p>
    <w:p w14:paraId="738935B3" w14:textId="77777777" w:rsidR="00000000" w:rsidRDefault="00000000">
      <w:pPr>
        <w:spacing w:before="120" w:after="280" w:afterAutospacing="1"/>
        <w:jc w:val="center"/>
      </w:pPr>
      <w:r>
        <w:rPr>
          <w:b/>
          <w:bCs/>
        </w:rPr>
        <w:t>PHỤ LỤC</w:t>
      </w:r>
    </w:p>
    <w:p w14:paraId="71DE1055" w14:textId="77777777" w:rsidR="00000000" w:rsidRDefault="00000000">
      <w:pPr>
        <w:spacing w:before="120" w:after="280" w:afterAutospacing="1"/>
        <w:jc w:val="center"/>
      </w:pPr>
      <w:r>
        <w:t>TIÊU CHÍ HUYỆN NÔNG THÔN MỚI NÂNG CAO THUỘC THẨM QUYỀN CỦA ỦY BAN NHÂN DÂN TỈNH GIAI ĐOẠN 2021 – 2025</w:t>
      </w:r>
      <w:r>
        <w:br/>
      </w:r>
      <w:r>
        <w:rPr>
          <w:i/>
          <w:iCs/>
        </w:rPr>
        <w:t>(Kèm theo Quyết định số: 25/2022/QĐ-UBND ngày 09/8/2022 của UBND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8"/>
        <w:gridCol w:w="1451"/>
        <w:gridCol w:w="792"/>
        <w:gridCol w:w="5940"/>
        <w:gridCol w:w="659"/>
      </w:tblGrid>
      <w:tr w:rsidR="00000000" w14:paraId="13B65475" w14:textId="77777777">
        <w:tc>
          <w:tcPr>
            <w:tcW w:w="2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573E7" w14:textId="77777777" w:rsidR="00000000" w:rsidRDefault="00000000">
            <w:pPr>
              <w:spacing w:before="120"/>
              <w:jc w:val="center"/>
            </w:pPr>
            <w:r>
              <w:rPr>
                <w:b/>
                <w:bCs/>
              </w:rPr>
              <w:t>TT</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5BD5" w14:textId="77777777" w:rsidR="00000000" w:rsidRDefault="00000000">
            <w:pPr>
              <w:spacing w:before="120"/>
              <w:jc w:val="center"/>
            </w:pPr>
            <w:r>
              <w:rPr>
                <w:b/>
                <w:bCs/>
              </w:rPr>
              <w:t>TT tiêu chí theo Quyết định số</w:t>
            </w:r>
            <w:r>
              <w:t xml:space="preserve"> </w:t>
            </w:r>
            <w:r>
              <w:rPr>
                <w:b/>
                <w:bCs/>
              </w:rPr>
              <w:t>320/QĐ-TTg</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B80C" w14:textId="77777777" w:rsidR="00000000" w:rsidRDefault="00000000">
            <w:pPr>
              <w:spacing w:before="120"/>
              <w:jc w:val="center"/>
            </w:pPr>
            <w:r>
              <w:rPr>
                <w:b/>
                <w:bCs/>
              </w:rPr>
              <w:t>Tên tiêu chí</w:t>
            </w:r>
          </w:p>
        </w:tc>
        <w:tc>
          <w:tcPr>
            <w:tcW w:w="31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6AA5" w14:textId="77777777" w:rsidR="00000000" w:rsidRDefault="00000000">
            <w:pPr>
              <w:spacing w:before="120"/>
              <w:jc w:val="center"/>
            </w:pPr>
            <w:r>
              <w:rPr>
                <w:b/>
                <w:bCs/>
              </w:rPr>
              <w:t>Nội dung tiêu chí</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7FDF4" w14:textId="77777777" w:rsidR="00000000" w:rsidRDefault="00000000">
            <w:pPr>
              <w:spacing w:before="120"/>
              <w:jc w:val="center"/>
            </w:pPr>
            <w:r>
              <w:rPr>
                <w:b/>
                <w:bCs/>
              </w:rPr>
              <w:t>Chỉ tiêu</w:t>
            </w:r>
          </w:p>
        </w:tc>
      </w:tr>
      <w:tr w:rsidR="00000000" w14:paraId="5F69E143" w14:textId="77777777">
        <w:tblPrEx>
          <w:tblBorders>
            <w:top w:val="none" w:sz="0" w:space="0" w:color="auto"/>
            <w:bottom w:val="none" w:sz="0" w:space="0" w:color="auto"/>
            <w:insideH w:val="none" w:sz="0" w:space="0" w:color="auto"/>
            <w:insideV w:val="none" w:sz="0" w:space="0" w:color="auto"/>
          </w:tblBorders>
        </w:tblPrEx>
        <w:tc>
          <w:tcPr>
            <w:tcW w:w="26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2C5AC" w14:textId="77777777" w:rsidR="00000000" w:rsidRDefault="00000000">
            <w:pPr>
              <w:spacing w:before="120"/>
              <w:jc w:val="center"/>
            </w:pPr>
            <w:r>
              <w:t>1</w:t>
            </w:r>
          </w:p>
        </w:tc>
        <w:tc>
          <w:tcPr>
            <w:tcW w:w="7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4807" w14:textId="77777777" w:rsidR="00000000" w:rsidRDefault="00000000">
            <w:pPr>
              <w:spacing w:before="120"/>
              <w:jc w:val="center"/>
            </w:pPr>
            <w:r>
              <w:t>1</w:t>
            </w:r>
          </w:p>
        </w:tc>
        <w:tc>
          <w:tcPr>
            <w:tcW w:w="4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07A3" w14:textId="77777777" w:rsidR="00000000" w:rsidRDefault="00000000">
            <w:pPr>
              <w:spacing w:before="120"/>
              <w:jc w:val="center"/>
            </w:pPr>
            <w:r>
              <w:t>Quy hoạch</w:t>
            </w:r>
          </w:p>
        </w:tc>
        <w:tc>
          <w:tcPr>
            <w:tcW w:w="3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E2EA" w14:textId="77777777" w:rsidR="00000000" w:rsidRDefault="00000000">
            <w:pPr>
              <w:spacing w:before="120"/>
            </w:pPr>
            <w:r>
              <w:t>1.1. Có quy hoạch xây dựng chi tiết khu chức năng dịch vụ hỗ trợ sản xuất trên địa bàn</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F7A9" w14:textId="77777777" w:rsidR="00000000" w:rsidRDefault="00000000">
            <w:pPr>
              <w:spacing w:before="120"/>
              <w:jc w:val="center"/>
            </w:pPr>
            <w:r>
              <w:t>Đạt</w:t>
            </w:r>
          </w:p>
        </w:tc>
      </w:tr>
      <w:tr w:rsidR="00000000" w14:paraId="4A8367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F3C37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9FB8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6881E9" w14:textId="77777777" w:rsidR="00000000" w:rsidRDefault="00000000">
            <w:pPr>
              <w:spacing w:before="120"/>
              <w:jc w:val="center"/>
            </w:pPr>
          </w:p>
        </w:tc>
        <w:tc>
          <w:tcPr>
            <w:tcW w:w="3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CCE5D" w14:textId="77777777" w:rsidR="00000000" w:rsidRDefault="00000000">
            <w:pPr>
              <w:spacing w:before="120"/>
            </w:pPr>
            <w:r>
              <w:t>1.2. Công trình hạ tầng kỹ thuật hoặc hạ tầng xã hội được đầu tư xây dựng đạt mức yêu cầu theo quy hoạch xây dựng vùng huyện đã được phê duyệt</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5B667" w14:textId="77777777" w:rsidR="00000000" w:rsidRDefault="00000000">
            <w:pPr>
              <w:spacing w:before="120"/>
              <w:jc w:val="center"/>
            </w:pPr>
            <w:r>
              <w:t>&gt; 01 công trình</w:t>
            </w:r>
          </w:p>
        </w:tc>
      </w:tr>
      <w:tr w:rsidR="00000000" w14:paraId="602ABE4F" w14:textId="77777777">
        <w:tblPrEx>
          <w:tblBorders>
            <w:top w:val="none" w:sz="0" w:space="0" w:color="auto"/>
            <w:bottom w:val="none" w:sz="0" w:space="0" w:color="auto"/>
            <w:insideH w:val="none" w:sz="0" w:space="0" w:color="auto"/>
            <w:insideV w:val="none" w:sz="0" w:space="0" w:color="auto"/>
          </w:tblBorders>
        </w:tblPrEx>
        <w:tc>
          <w:tcPr>
            <w:tcW w:w="26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A022" w14:textId="77777777" w:rsidR="00000000" w:rsidRDefault="00000000">
            <w:pPr>
              <w:spacing w:before="120"/>
              <w:jc w:val="center"/>
            </w:pPr>
            <w:r>
              <w:t>2</w:t>
            </w:r>
          </w:p>
        </w:tc>
        <w:tc>
          <w:tcPr>
            <w:tcW w:w="7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0141" w14:textId="77777777" w:rsidR="00000000" w:rsidRDefault="00000000">
            <w:pPr>
              <w:spacing w:before="120"/>
              <w:jc w:val="center"/>
            </w:pPr>
            <w:r>
              <w:t>5</w:t>
            </w:r>
          </w:p>
        </w:tc>
        <w:tc>
          <w:tcPr>
            <w:tcW w:w="4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10B4" w14:textId="77777777" w:rsidR="00000000" w:rsidRDefault="00000000">
            <w:pPr>
              <w:spacing w:before="120"/>
              <w:jc w:val="center"/>
            </w:pPr>
            <w:r>
              <w:t>Y tế - Văn hóa - Giáo dục</w:t>
            </w:r>
          </w:p>
        </w:tc>
        <w:tc>
          <w:tcPr>
            <w:tcW w:w="3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870F" w14:textId="77777777" w:rsidR="00000000" w:rsidRDefault="00000000">
            <w:pPr>
              <w:spacing w:before="120"/>
            </w:pPr>
            <w:r>
              <w:t>5.2. Có công viên hoặc quảng trường được lắp đặt các dụng cụ thể dục thể thao</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10BB" w14:textId="77777777" w:rsidR="00000000" w:rsidRDefault="00000000">
            <w:pPr>
              <w:spacing w:before="120"/>
              <w:jc w:val="center"/>
            </w:pPr>
            <w:r>
              <w:t>Đạt</w:t>
            </w:r>
          </w:p>
        </w:tc>
      </w:tr>
      <w:tr w:rsidR="00000000" w14:paraId="55135D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D3B7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36DBF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A28BB2" w14:textId="77777777" w:rsidR="00000000" w:rsidRDefault="00000000">
            <w:pPr>
              <w:spacing w:before="120"/>
              <w:jc w:val="center"/>
            </w:pPr>
          </w:p>
        </w:tc>
        <w:tc>
          <w:tcPr>
            <w:tcW w:w="3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FF36" w14:textId="77777777" w:rsidR="00000000" w:rsidRDefault="00000000">
            <w:pPr>
              <w:spacing w:before="120"/>
            </w:pPr>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8266" w14:textId="77777777" w:rsidR="00000000" w:rsidRDefault="00000000">
            <w:pPr>
              <w:spacing w:before="120"/>
              <w:jc w:val="center"/>
            </w:pPr>
            <w:r>
              <w:t>Đạt</w:t>
            </w:r>
          </w:p>
        </w:tc>
      </w:tr>
      <w:tr w:rsidR="00000000" w14:paraId="1C7DC3F5" w14:textId="77777777">
        <w:tblPrEx>
          <w:tblBorders>
            <w:top w:val="none" w:sz="0" w:space="0" w:color="auto"/>
            <w:bottom w:val="none" w:sz="0" w:space="0" w:color="auto"/>
            <w:insideH w:val="none" w:sz="0" w:space="0" w:color="auto"/>
            <w:insideV w:val="none" w:sz="0" w:space="0" w:color="auto"/>
          </w:tblBorders>
        </w:tblPrEx>
        <w:tc>
          <w:tcPr>
            <w:tcW w:w="2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CE16" w14:textId="77777777" w:rsidR="00000000" w:rsidRDefault="00000000">
            <w:pPr>
              <w:spacing w:before="120"/>
              <w:jc w:val="center"/>
            </w:pPr>
            <w:r>
              <w:t>3</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F0905" w14:textId="77777777" w:rsidR="00000000" w:rsidRDefault="00000000">
            <w:pPr>
              <w:spacing w:before="120"/>
              <w:jc w:val="center"/>
            </w:pPr>
            <w:r>
              <w:t>8</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9D54B" w14:textId="77777777" w:rsidR="00000000" w:rsidRDefault="00000000">
            <w:pPr>
              <w:spacing w:before="120"/>
              <w:jc w:val="center"/>
            </w:pPr>
            <w:r>
              <w:t>Chất lượng môi trường sống</w:t>
            </w:r>
          </w:p>
        </w:tc>
        <w:tc>
          <w:tcPr>
            <w:tcW w:w="3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854DF" w14:textId="77777777" w:rsidR="00000000" w:rsidRDefault="00000000">
            <w:pPr>
              <w:spacing w:before="120" w:after="280" w:afterAutospacing="1"/>
            </w:pPr>
            <w:r>
              <w:t xml:space="preserve">8.9. Có mô hình xã, thôn/xóm thông minh </w:t>
            </w:r>
          </w:p>
          <w:p w14:paraId="538CB273" w14:textId="77777777" w:rsidR="00000000" w:rsidRDefault="00000000">
            <w:pPr>
              <w:spacing w:before="120" w:after="280" w:afterAutospacing="1"/>
            </w:pPr>
            <w:r>
              <w:t xml:space="preserve">a) Mô hình xã thông minh: </w:t>
            </w:r>
          </w:p>
          <w:p w14:paraId="57A6B709" w14:textId="77777777" w:rsidR="00000000" w:rsidRDefault="00000000">
            <w:pPr>
              <w:spacing w:before="120" w:after="280" w:afterAutospacing="1"/>
            </w:pPr>
            <w:r>
              <w:t xml:space="preserve">- Có ít nhất 01 thôn/xóm đạt “Mô hình thôn/xóm thông minh”; </w:t>
            </w:r>
          </w:p>
          <w:p w14:paraId="31C8C0EB" w14:textId="77777777" w:rsidR="00000000" w:rsidRDefault="00000000">
            <w:pPr>
              <w:spacing w:before="120" w:after="280" w:afterAutospacing="1"/>
            </w:pPr>
            <w:r>
              <w:t xml:space="preserve">- 100% cán bộ công chức xã, tổ công nghệ cộng đồng của xã, thôn/xóm được bồi dưỡng, tập huấn các nội dung về chuyển đổi số; </w:t>
            </w:r>
          </w:p>
          <w:p w14:paraId="7D9DB961" w14:textId="77777777" w:rsidR="00000000" w:rsidRDefault="00000000">
            <w:pPr>
              <w:spacing w:before="120" w:after="280" w:afterAutospacing="1"/>
            </w:pPr>
            <w:r>
              <w:t xml:space="preserve">- Có Đài truyền thanh ứng dụng công nghệ thông tin - viễn thông (truyền thanh thông minh); </w:t>
            </w:r>
          </w:p>
          <w:p w14:paraId="26DDBF6B" w14:textId="77777777" w:rsidR="00000000" w:rsidRDefault="00000000">
            <w:pPr>
              <w:spacing w:before="120" w:after="280" w:afterAutospacing="1"/>
            </w:pPr>
            <w:r>
              <w:t xml:space="preserve">- Có bảng tin điện tử công cộng. </w:t>
            </w:r>
          </w:p>
          <w:p w14:paraId="2405250B" w14:textId="77777777" w:rsidR="00000000" w:rsidRDefault="00000000">
            <w:pPr>
              <w:spacing w:before="120" w:after="280" w:afterAutospacing="1"/>
            </w:pPr>
            <w:r>
              <w:t xml:space="preserve">b) Mô hình thôn/xóm thông minh phải đáp ứng được các yêu cầu: </w:t>
            </w:r>
          </w:p>
          <w:p w14:paraId="746AE12C" w14:textId="77777777" w:rsidR="00000000" w:rsidRDefault="00000000">
            <w:pPr>
              <w:spacing w:before="120" w:after="280" w:afterAutospacing="1"/>
            </w:pPr>
            <w:r>
              <w:t xml:space="preserve">- Có ít nhất 01 “Tổ công nghệ số cộng đồng”; </w:t>
            </w:r>
          </w:p>
          <w:p w14:paraId="434D4E71" w14:textId="77777777" w:rsidR="00000000" w:rsidRDefault="00000000">
            <w:pPr>
              <w:spacing w:before="120" w:after="280" w:afterAutospacing="1"/>
            </w:pPr>
            <w:r>
              <w:t xml:space="preserve">- Có sản phẩm tiêu biểu của người dân trong thôn/xóm được giới thiệu, bán hàng trên cổng thông tin điện tử, trang thông tin điện tử, mạng xã hội hoặc được bán trên sàn thương mại điện tử; </w:t>
            </w:r>
          </w:p>
          <w:p w14:paraId="07C72FD4" w14:textId="77777777" w:rsidR="00000000" w:rsidRDefault="00000000">
            <w:pPr>
              <w:spacing w:before="120" w:after="280" w:afterAutospacing="1"/>
            </w:pPr>
            <w:r>
              <w:t xml:space="preserve">- Có ít nhất 01 điểm wifi miễn phí phục vụ người dân tại điểm tập trung công cộng (nhà văn hóa, điểm sinh hoạt cộng đồng); </w:t>
            </w:r>
          </w:p>
          <w:p w14:paraId="7F828545" w14:textId="77777777" w:rsidR="00000000" w:rsidRDefault="00000000">
            <w:pPr>
              <w:spacing w:before="120"/>
            </w:pPr>
            <w:r>
              <w:t>- Trên 70% người dân bồi dưỡng, tập huấn phổ biến kiến thức, nâng cao kỹ năng số và tham gia sử dụng các nền tảng số, ứng dụng di động và dịch vụ trực tuyến do cơ quan nhà nước cung cấp.</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9D2E" w14:textId="77777777" w:rsidR="00000000" w:rsidRDefault="00000000">
            <w:pPr>
              <w:spacing w:before="120"/>
              <w:jc w:val="center"/>
            </w:pPr>
            <w:r>
              <w:t>Đạt</w:t>
            </w:r>
          </w:p>
        </w:tc>
      </w:tr>
    </w:tbl>
    <w:p w14:paraId="1FD3441B" w14:textId="77777777" w:rsidR="00000000" w:rsidRDefault="00000000">
      <w:pPr>
        <w:spacing w:before="120" w:after="280" w:afterAutospacing="1"/>
      </w:pPr>
      <w:r>
        <w:t> </w:t>
      </w:r>
    </w:p>
    <w:p w14:paraId="06E878D5" w14:textId="77777777" w:rsidR="00E36107" w:rsidRDefault="00000000">
      <w:pPr>
        <w:spacing w:before="120" w:after="280" w:afterAutospacing="1"/>
      </w:pPr>
      <w:r>
        <w:rPr>
          <w:b/>
          <w:bCs/>
        </w:rPr>
        <w:t> </w:t>
      </w:r>
    </w:p>
    <w:sectPr w:rsidR="00E361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77"/>
    <w:rsid w:val="00214377"/>
    <w:rsid w:val="00E361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5921A"/>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2022-08-17T07:16:00Z</dcterms:created>
  <dcterms:modified xsi:type="dcterms:W3CDTF">2022-08-17T07:16:00Z</dcterms:modified>
</cp:coreProperties>
</file>