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5BE0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  <w:lang w:val="vi-VN"/>
              </w:rPr>
              <w:br/>
              <w:t>TỈNH THỪA THIÊN HUẾ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5BE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5BE0">
            <w:pPr>
              <w:spacing w:before="120"/>
              <w:jc w:val="center"/>
            </w:pPr>
            <w:r>
              <w:rPr>
                <w:lang w:val="vi-VN"/>
              </w:rPr>
              <w:t>Số: 2</w:t>
            </w:r>
            <w:r>
              <w:t>579</w:t>
            </w:r>
            <w:r>
              <w:rPr>
                <w:lang w:val="vi-VN"/>
              </w:rPr>
              <w:t>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5BE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Thừa Thiên Huế, ng</w:t>
            </w:r>
            <w:r>
              <w:rPr>
                <w:i/>
                <w:iCs/>
              </w:rPr>
              <w:t>à</w:t>
            </w:r>
            <w:r>
              <w:rPr>
                <w:i/>
                <w:iCs/>
                <w:lang w:val="vi-VN"/>
              </w:rPr>
              <w:t>y 25 tháng 10 năm 2022</w:t>
            </w:r>
          </w:p>
        </w:tc>
      </w:tr>
    </w:tbl>
    <w:p w:rsidR="00000000" w:rsidRDefault="006F5BE0">
      <w:pPr>
        <w:spacing w:before="120" w:after="280" w:afterAutospacing="1"/>
      </w:pPr>
      <w:r>
        <w:t> </w:t>
      </w:r>
    </w:p>
    <w:p w:rsidR="00000000" w:rsidRDefault="006F5BE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6F5BE0">
      <w:pPr>
        <w:spacing w:before="120" w:after="280" w:afterAutospacing="1"/>
        <w:jc w:val="center"/>
      </w:pPr>
      <w:r>
        <w:rPr>
          <w:lang w:val="vi-VN"/>
        </w:rPr>
        <w:t xml:space="preserve">VỀ VIỆC BÃI BỎ QUYẾT ĐỊNH SỐ 1111/QĐ-UBND NGÀY 11 THÁNG 6 </w:t>
      </w:r>
      <w:r>
        <w:rPr>
          <w:lang w:val="vi-VN"/>
        </w:rPr>
        <w:t>NĂM 2013 CỦA ỦY BAN NHÂN DÂN TỈNH VỀ VIỆC BAN HÀNH QUY CHẾ XỬ LÝ RỦI RO THUỘC NGUỒN VỐN ỦY THÁC ĐỊA PHƯƠNG</w:t>
      </w:r>
    </w:p>
    <w:p w:rsidR="00000000" w:rsidRDefault="006F5BE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</w:t>
      </w:r>
    </w:p>
    <w:p w:rsidR="00000000" w:rsidRDefault="006F5BE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</w:t>
      </w:r>
    </w:p>
    <w:p w:rsidR="00000000" w:rsidRDefault="006F5BE0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Tổ chức C</w:t>
      </w:r>
      <w:r>
        <w:rPr>
          <w:i/>
          <w:iCs/>
          <w:lang w:val="vi-VN"/>
        </w:rPr>
        <w:t>hính phủ và Luật Tổ chức chính quyền địa phươ</w:t>
      </w:r>
      <w:r>
        <w:rPr>
          <w:i/>
          <w:iCs/>
        </w:rPr>
        <w:t>n</w:t>
      </w:r>
      <w:r>
        <w:rPr>
          <w:i/>
          <w:iCs/>
          <w:lang w:val="vi-VN"/>
        </w:rPr>
        <w:t>g ngày 22 tháng 11 năm 2019;</w:t>
      </w:r>
    </w:p>
    <w:p w:rsidR="00000000" w:rsidRDefault="006F5BE0">
      <w:pPr>
        <w:spacing w:before="120" w:after="280" w:afterAutospacing="1"/>
      </w:pPr>
      <w:r>
        <w:rPr>
          <w:i/>
          <w:iCs/>
          <w:lang w:val="vi-VN"/>
        </w:rPr>
        <w:t>Căn cứ Nghị định số 78/2002/NĐ-CP ngày 04 tháng 10 năm 2002 của Chính phủ về tín dụng đối với người nghèo và các đối tượng ch</w:t>
      </w:r>
      <w:r>
        <w:rPr>
          <w:i/>
          <w:iCs/>
        </w:rPr>
        <w:t>í</w:t>
      </w:r>
      <w:r>
        <w:rPr>
          <w:i/>
          <w:iCs/>
          <w:lang w:val="vi-VN"/>
        </w:rPr>
        <w:t>nh sách khác;</w:t>
      </w:r>
    </w:p>
    <w:p w:rsidR="00000000" w:rsidRDefault="006F5BE0">
      <w:pPr>
        <w:spacing w:before="120" w:after="280" w:afterAutospacing="1"/>
      </w:pPr>
      <w:r>
        <w:rPr>
          <w:i/>
          <w:iCs/>
          <w:lang w:val="vi-VN"/>
        </w:rPr>
        <w:t>Căn cứ Quyết định số 180/2002/QĐ-TTg ngày</w:t>
      </w:r>
      <w:r>
        <w:rPr>
          <w:i/>
          <w:iCs/>
          <w:lang w:val="vi-VN"/>
        </w:rPr>
        <w:t xml:space="preserve"> 19 tháng 12 năm 2002 của Thủ tướng Chính phủ về việc ban hành Quy chế quản lý tài chính đối với Ngân hàng chính sách xã hội;</w:t>
      </w:r>
    </w:p>
    <w:p w:rsidR="00000000" w:rsidRDefault="006F5BE0">
      <w:pPr>
        <w:spacing w:before="120" w:after="280" w:afterAutospacing="1"/>
      </w:pPr>
      <w:r>
        <w:rPr>
          <w:i/>
          <w:iCs/>
          <w:lang w:val="vi-VN"/>
        </w:rPr>
        <w:t xml:space="preserve">Căn cứ Quyết định số 30/2015/QĐ-TTg ngày 31 tháng 7 năm 2015 của Thủ tướng Chính phủ về việc sửa đổi, bổ sung một số điều của Quy </w:t>
      </w:r>
      <w:r>
        <w:rPr>
          <w:i/>
          <w:iCs/>
          <w:lang w:val="vi-VN"/>
        </w:rPr>
        <w:t>chế quản lý tài chính đối với Ngân hàng chính sách xã hội ban hành kèm theo Quyết định số 180/2002/QĐ-TTg ngày 19 tháng 12 năm 2002 của Thủ tướng Chính phủ;</w:t>
      </w:r>
    </w:p>
    <w:p w:rsidR="00000000" w:rsidRDefault="006F5BE0">
      <w:pPr>
        <w:spacing w:before="120" w:after="280" w:afterAutospacing="1"/>
      </w:pPr>
      <w:r>
        <w:rPr>
          <w:i/>
          <w:iCs/>
          <w:lang w:val="vi-VN"/>
        </w:rPr>
        <w:t>Căn cứ Quyết định số 08/2021/QĐ-TTg ngày 11 tháng 3 năm 2021 của Thủ tướng Chính phủ sửa đổi, bổ su</w:t>
      </w:r>
      <w:r>
        <w:rPr>
          <w:i/>
          <w:iCs/>
          <w:lang w:val="vi-VN"/>
        </w:rPr>
        <w:t>ng một số điều của Quy chế xử lý nợ bị rủi ro tại Ngân hàng Chính sách xã hội ban hành kèm theo Quyết định số 50/2010/QĐ-TTg ngày 28 tháng 7 năm 2010 của Thủ tướng Chính phủ;</w:t>
      </w:r>
    </w:p>
    <w:p w:rsidR="00000000" w:rsidRDefault="006F5BE0">
      <w:pPr>
        <w:spacing w:before="120" w:after="280" w:afterAutospacing="1"/>
      </w:pPr>
      <w:r>
        <w:rPr>
          <w:i/>
          <w:iCs/>
          <w:lang w:val="vi-VN"/>
        </w:rPr>
        <w:t>Căn cứ Quyết định số 62/QĐ-HĐQT ng</w:t>
      </w:r>
      <w:r>
        <w:rPr>
          <w:i/>
          <w:iCs/>
        </w:rPr>
        <w:t>à</w:t>
      </w:r>
      <w:r>
        <w:rPr>
          <w:i/>
          <w:iCs/>
          <w:lang w:val="vi-VN"/>
        </w:rPr>
        <w:t>y 27 tháng 9 năm 2021 của Hội đồng Quản trị Ng</w:t>
      </w:r>
      <w:r>
        <w:rPr>
          <w:i/>
          <w:iCs/>
          <w:lang w:val="vi-VN"/>
        </w:rPr>
        <w:t>ân hàng Ch</w:t>
      </w:r>
      <w:r>
        <w:rPr>
          <w:i/>
          <w:iCs/>
        </w:rPr>
        <w:t>í</w:t>
      </w:r>
      <w:r>
        <w:rPr>
          <w:i/>
          <w:iCs/>
          <w:lang w:val="vi-VN"/>
        </w:rPr>
        <w:t>nh sách xã hội về việc ban hành Quy định xử lý nợ bị rủi ro trong hệ thống Ngân hàng Chính sách xã hội;</w:t>
      </w:r>
    </w:p>
    <w:p w:rsidR="00000000" w:rsidRDefault="006F5BE0">
      <w:pPr>
        <w:spacing w:before="120" w:after="280" w:afterAutospacing="1"/>
      </w:pPr>
      <w:r>
        <w:rPr>
          <w:i/>
          <w:iCs/>
          <w:lang w:val="vi-VN"/>
        </w:rPr>
        <w:t>Theo đề nghị của Giám đốc Sở Tài chính tại Tờ trình số 3535/TTr-STC ngày 11 tháng 10 năm 2022.</w:t>
      </w:r>
    </w:p>
    <w:p w:rsidR="00000000" w:rsidRDefault="006F5BE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6F5BE0">
      <w:pPr>
        <w:spacing w:before="120" w:after="280" w:afterAutospacing="1"/>
      </w:pPr>
      <w:r>
        <w:rPr>
          <w:b/>
          <w:bCs/>
          <w:lang w:val="vi-VN"/>
        </w:rPr>
        <w:lastRenderedPageBreak/>
        <w:t>Điều 1.</w:t>
      </w:r>
      <w:r>
        <w:rPr>
          <w:lang w:val="vi-VN"/>
        </w:rPr>
        <w:t xml:space="preserve"> Bãi bỏ Quyết định số 1111/</w:t>
      </w:r>
      <w:r>
        <w:rPr>
          <w:lang w:val="vi-VN"/>
        </w:rPr>
        <w:t>QĐ-UBND ngày 11 tháng 6 năm 2013 của Ủy ban nhân dân tỉnh về việc ban hành Quy chế xử lý rủi ro thuộc nguồn vốn ủy thác địa phương.</w:t>
      </w:r>
    </w:p>
    <w:p w:rsidR="00000000" w:rsidRDefault="006F5BE0">
      <w:pPr>
        <w:spacing w:before="120" w:after="280" w:afterAutospacing="1"/>
      </w:pPr>
      <w:r>
        <w:rPr>
          <w:b/>
          <w:bCs/>
          <w:lang w:val="vi-VN"/>
        </w:rPr>
        <w:t>Điều 2. Hiệu lực thi hành</w:t>
      </w:r>
    </w:p>
    <w:p w:rsidR="00000000" w:rsidRDefault="006F5BE0">
      <w:pPr>
        <w:spacing w:before="120" w:after="280" w:afterAutospacing="1"/>
      </w:pPr>
      <w:r>
        <w:rPr>
          <w:lang w:val="vi-VN"/>
        </w:rPr>
        <w:t>Quyết định này có hiệu lực thi hành kể từ ngày ký.</w:t>
      </w:r>
    </w:p>
    <w:p w:rsidR="00000000" w:rsidRDefault="006F5BE0">
      <w:pPr>
        <w:spacing w:before="120" w:after="280" w:afterAutospacing="1"/>
      </w:pPr>
      <w:r>
        <w:rPr>
          <w:b/>
          <w:bCs/>
          <w:lang w:val="vi-VN"/>
        </w:rPr>
        <w:t>Điều 3. Trách nhiệm tổ chức thực hiện</w:t>
      </w:r>
    </w:p>
    <w:p w:rsidR="00000000" w:rsidRDefault="006F5BE0">
      <w:pPr>
        <w:spacing w:before="120" w:after="280" w:afterAutospacing="1"/>
      </w:pPr>
      <w:r>
        <w:rPr>
          <w:lang w:val="vi-VN"/>
        </w:rPr>
        <w:t>Chánh Văn</w:t>
      </w:r>
      <w:r>
        <w:rPr>
          <w:lang w:val="vi-VN"/>
        </w:rPr>
        <w:t xml:space="preserve"> phòng Ủy ban nhân dân tỉnh, Giám đốc Sở Tài chính, Giám đốc Sở Lao động - Thương binh và Xã hội, Giám đốc Ngân hàng Chính sách xã hội Chi nhánh tỉnh Thừa Thiên Hu</w:t>
      </w:r>
      <w:r>
        <w:t>ế</w:t>
      </w:r>
      <w:r>
        <w:rPr>
          <w:lang w:val="vi-VN"/>
        </w:rPr>
        <w:t>, Thủ trưởng các cơ quan, đơn vị có liên quan chịu trách nhiệm thi hành Quyết định này./.</w:t>
      </w:r>
    </w:p>
    <w:p w:rsidR="00000000" w:rsidRDefault="006F5BE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5BE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CT, các PCT UBND tỉnh;</w:t>
            </w:r>
            <w:r>
              <w:rPr>
                <w:sz w:val="16"/>
                <w:lang w:val="vi-VN"/>
              </w:rPr>
              <w:br/>
              <w:t>- CVP, các PCVP UBND tỉnh;</w:t>
            </w:r>
            <w:r>
              <w:rPr>
                <w:sz w:val="16"/>
                <w:lang w:val="vi-VN"/>
              </w:rPr>
              <w:br/>
              <w:t>- Lưu: VT, TH.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5BE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Phan Quý Phương</w:t>
            </w:r>
          </w:p>
        </w:tc>
      </w:tr>
    </w:tbl>
    <w:p w:rsidR="006F5BE0" w:rsidRDefault="006F5BE0">
      <w:pPr>
        <w:spacing w:before="120" w:after="280" w:afterAutospacing="1"/>
      </w:pPr>
      <w:r>
        <w:rPr>
          <w:lang w:val="vi-VN"/>
        </w:rPr>
        <w:t> </w:t>
      </w:r>
    </w:p>
    <w:sectPr w:rsidR="006F5B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C7"/>
    <w:rsid w:val="001228C7"/>
    <w:rsid w:val="006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2022-11-08T04:07:00Z</dcterms:created>
  <dcterms:modified xsi:type="dcterms:W3CDTF">2022-11-08T04:07:00Z</dcterms:modified>
</cp:coreProperties>
</file>