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35D39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6EBC66" w14:textId="77777777" w:rsidR="00000000" w:rsidRDefault="00000000">
            <w:pPr>
              <w:spacing w:before="120"/>
              <w:jc w:val="center"/>
            </w:pPr>
            <w:bookmarkStart w:id="0" w:name="bookmark1"/>
            <w:r>
              <w:rPr>
                <w:b/>
                <w:bCs/>
                <w:lang w:val="vi-VN"/>
              </w:rPr>
              <w:t>BỘ CÔNG THƯƠNG</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3E970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61A38A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0444F0" w14:textId="77777777" w:rsidR="00000000" w:rsidRDefault="00000000">
            <w:pPr>
              <w:spacing w:before="120"/>
              <w:jc w:val="center"/>
            </w:pPr>
            <w:r>
              <w:rPr>
                <w:lang w:val="vi-VN"/>
              </w:rPr>
              <w:t>Số: 2559/QĐ-BCT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D5A4A5" w14:textId="77777777" w:rsidR="00000000" w:rsidRDefault="00000000">
            <w:pPr>
              <w:spacing w:before="120"/>
              <w:jc w:val="right"/>
            </w:pPr>
            <w:r>
              <w:rPr>
                <w:i/>
                <w:iCs/>
                <w:lang w:val="vi-VN"/>
              </w:rPr>
              <w:t xml:space="preserve">Hà Nội, ngày </w:t>
            </w:r>
            <w:r>
              <w:rPr>
                <w:i/>
                <w:iCs/>
              </w:rPr>
              <w:t>29</w:t>
            </w:r>
            <w:r>
              <w:rPr>
                <w:i/>
                <w:iCs/>
                <w:lang w:val="vi-VN"/>
              </w:rPr>
              <w:t xml:space="preserve"> tháng </w:t>
            </w:r>
            <w:r>
              <w:rPr>
                <w:i/>
                <w:iCs/>
              </w:rPr>
              <w:t>11</w:t>
            </w:r>
            <w:r>
              <w:rPr>
                <w:i/>
                <w:iCs/>
                <w:lang w:val="vi-VN"/>
              </w:rPr>
              <w:t xml:space="preserve"> năm </w:t>
            </w:r>
            <w:r>
              <w:rPr>
                <w:i/>
                <w:iCs/>
              </w:rPr>
              <w:t>2022</w:t>
            </w:r>
          </w:p>
        </w:tc>
      </w:tr>
    </w:tbl>
    <w:p w14:paraId="06FBB83C" w14:textId="77777777" w:rsidR="00000000" w:rsidRDefault="00000000">
      <w:pPr>
        <w:spacing w:before="120" w:after="280" w:afterAutospacing="1"/>
      </w:pPr>
      <w:r>
        <w:t> </w:t>
      </w:r>
    </w:p>
    <w:p w14:paraId="01D7824F" w14:textId="77777777" w:rsidR="00000000" w:rsidRDefault="00000000">
      <w:pPr>
        <w:spacing w:before="120" w:after="280" w:afterAutospacing="1"/>
        <w:jc w:val="center"/>
      </w:pPr>
      <w:r>
        <w:rPr>
          <w:b/>
          <w:bCs/>
          <w:lang w:val="vi-VN"/>
        </w:rPr>
        <w:t>QUYẾT ĐỊNH</w:t>
      </w:r>
    </w:p>
    <w:p w14:paraId="43AEC021" w14:textId="77777777" w:rsidR="00000000" w:rsidRDefault="00000000">
      <w:pPr>
        <w:spacing w:before="120" w:after="280" w:afterAutospacing="1"/>
        <w:jc w:val="center"/>
      </w:pPr>
      <w:bookmarkStart w:id="1" w:name="bookmark3"/>
      <w:r>
        <w:rPr>
          <w:lang w:val="vi-VN"/>
        </w:rPr>
        <w:t>VỀ VIỆC ĐIỀU CHỈNH THỜI GIAN THỰC HIỆN NHIỆM VỤ KHOA HỌC VÀ CÔNG NGHỆ</w:t>
      </w:r>
      <w:bookmarkEnd w:id="1"/>
    </w:p>
    <w:p w14:paraId="220D8B02" w14:textId="77777777" w:rsidR="00000000" w:rsidRDefault="00000000">
      <w:pPr>
        <w:spacing w:before="120" w:after="280" w:afterAutospacing="1"/>
        <w:jc w:val="center"/>
      </w:pPr>
      <w:r>
        <w:rPr>
          <w:b/>
          <w:bCs/>
          <w:lang w:val="vi-VN"/>
        </w:rPr>
        <w:t>BỘ TRƯỞNG BỘ CÔNG THƯƠNG</w:t>
      </w:r>
    </w:p>
    <w:p w14:paraId="7C9A8E1C"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504AC5D3" w14:textId="77777777" w:rsidR="00000000" w:rsidRDefault="00000000">
      <w:pPr>
        <w:spacing w:before="120" w:after="280" w:afterAutospacing="1"/>
      </w:pPr>
      <w:r>
        <w:rPr>
          <w:i/>
          <w:iCs/>
          <w:lang w:val="vi-VN"/>
        </w:rPr>
        <w:t>Căn cứ Nghị định số 08/2014/NĐ-CP ngày 27 tháng 01 năm 2014 của Chính phủ quy định chi tiết thi hành một số điều của Luật khoa học và công nghệ;</w:t>
      </w:r>
    </w:p>
    <w:p w14:paraId="5F942104" w14:textId="77777777" w:rsidR="00000000" w:rsidRDefault="00000000">
      <w:pPr>
        <w:spacing w:before="120" w:after="280" w:afterAutospacing="1"/>
      </w:pPr>
      <w:r>
        <w:rPr>
          <w:i/>
          <w:iCs/>
          <w:lang w:val="vi-VN"/>
        </w:rPr>
        <w:t>Căn cứ Thông tư số 50/2014/TT-BCT ngày 15 tháng 12 năm 2014 của Bộ trưởng Bộ Công Thương quy định về quản lý nhiệm vụ khoa học và công nghệ của Bộ Công Thương và Thông tư số 37/2016/TT-BCT ngày 28 tháng 12 năm 2016 sửa đổi, bổ sung một số điều của Thông tư số 50/2014/TT-BCT ngày 15 tháng 12 năm 2014;</w:t>
      </w:r>
    </w:p>
    <w:p w14:paraId="50C38FD6" w14:textId="77777777" w:rsidR="00000000" w:rsidRDefault="00000000">
      <w:pPr>
        <w:spacing w:before="120" w:after="280" w:afterAutospacing="1"/>
      </w:pPr>
      <w:r>
        <w:rPr>
          <w:i/>
          <w:iCs/>
          <w:lang w:val="vi-VN"/>
        </w:rPr>
        <w:t>Căn cứ Quyết định số 1097/QĐ-BCT ngày 30 tháng 3 năm 2021 của Bộ trưởng Bộ Công Thương về việc đặt hàng thực hiện nhiệm vụ khoa học và công nghệ năm 2021;</w:t>
      </w:r>
    </w:p>
    <w:p w14:paraId="7971E878" w14:textId="77777777" w:rsidR="00000000" w:rsidRDefault="00000000">
      <w:pPr>
        <w:spacing w:before="120" w:after="280" w:afterAutospacing="1"/>
      </w:pPr>
      <w:r>
        <w:rPr>
          <w:i/>
          <w:iCs/>
          <w:lang w:val="vi-VN"/>
        </w:rPr>
        <w:t>Căn cứ Hợp đồng đã ký giữa Bộ Công Thương với các Đơn vị;</w:t>
      </w:r>
    </w:p>
    <w:p w14:paraId="21F03ABB" w14:textId="77777777" w:rsidR="00000000" w:rsidRDefault="00000000">
      <w:pPr>
        <w:spacing w:before="120" w:after="280" w:afterAutospacing="1"/>
      </w:pPr>
      <w:r>
        <w:rPr>
          <w:i/>
          <w:iCs/>
          <w:lang w:val="vi-VN"/>
        </w:rPr>
        <w:t>Căn cứ công văn của các Đơn vị về việc x</w:t>
      </w:r>
      <w:r>
        <w:rPr>
          <w:i/>
          <w:iCs/>
        </w:rPr>
        <w:t>i</w:t>
      </w:r>
      <w:r>
        <w:rPr>
          <w:i/>
          <w:iCs/>
          <w:lang w:val="vi-VN"/>
        </w:rPr>
        <w:t>n điều chỉnh thời gian thực hiện nhiệm vụ cấp Bộ Công Thương;</w:t>
      </w:r>
    </w:p>
    <w:p w14:paraId="1809EA95" w14:textId="77777777" w:rsidR="00000000" w:rsidRDefault="00000000">
      <w:pPr>
        <w:spacing w:before="120" w:after="280" w:afterAutospacing="1"/>
      </w:pPr>
      <w:r>
        <w:rPr>
          <w:i/>
          <w:iCs/>
          <w:lang w:val="vi-VN"/>
        </w:rPr>
        <w:t>Theo đề nghị của Vụ trưởng Vụ Khoa học và Công nghệ.</w:t>
      </w:r>
    </w:p>
    <w:p w14:paraId="4F791704" w14:textId="77777777" w:rsidR="00000000" w:rsidRDefault="00000000">
      <w:pPr>
        <w:spacing w:before="120" w:after="280" w:afterAutospacing="1"/>
        <w:jc w:val="center"/>
      </w:pPr>
      <w:r>
        <w:rPr>
          <w:b/>
          <w:bCs/>
          <w:lang w:val="vi-VN"/>
        </w:rPr>
        <w:t>QUYẾT ĐỊNH:</w:t>
      </w:r>
    </w:p>
    <w:p w14:paraId="7374D9D4" w14:textId="77777777" w:rsidR="00000000" w:rsidRDefault="00000000">
      <w:pPr>
        <w:spacing w:before="120" w:after="280" w:afterAutospacing="1"/>
      </w:pPr>
      <w:r>
        <w:rPr>
          <w:b/>
          <w:bCs/>
          <w:lang w:val="vi-VN"/>
        </w:rPr>
        <w:t>Điều 1.</w:t>
      </w:r>
      <w:r>
        <w:rPr>
          <w:lang w:val="vi-VN"/>
        </w:rPr>
        <w:t xml:space="preserve"> Điều chỉnh thời gian thực hiện các nhiệm vụ đã giao tại Quyết định số 1097/QĐ-BCT ngày 30 tháng 3 năm 2021 của Bộ trưởng Bộ Công Thương về việc đặt hàng thực hiện nhiệm vụ khoa học và công nghệ năm 2021. Chi tiết tại Phụ lục kèm theo Quyết định này.</w:t>
      </w:r>
    </w:p>
    <w:p w14:paraId="64D59100" w14:textId="77777777" w:rsidR="00000000" w:rsidRDefault="00000000">
      <w:pPr>
        <w:spacing w:before="120" w:after="280" w:afterAutospacing="1"/>
      </w:pPr>
      <w:r>
        <w:rPr>
          <w:b/>
          <w:bCs/>
          <w:lang w:val="vi-VN"/>
        </w:rPr>
        <w:t>Điều 2.</w:t>
      </w:r>
      <w:r>
        <w:rPr>
          <w:lang w:val="vi-VN"/>
        </w:rPr>
        <w:t xml:space="preserve"> Thủ trưởng các Đơn vị có trách nhiệm đôn đốc, tổ chức thực hiện nhiệm vụ đã được điều chỉnh đảm bảo đúng nội dung, tiến độ đã được điều chỉnh và báo cáo Bộ Công Thương theo quy định.</w:t>
      </w:r>
    </w:p>
    <w:p w14:paraId="702897EC"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60591A4A" w14:textId="77777777" w:rsidR="00000000" w:rsidRDefault="00000000">
      <w:pPr>
        <w:spacing w:before="120" w:after="280" w:afterAutospacing="1"/>
      </w:pPr>
      <w:r>
        <w:rPr>
          <w:b/>
          <w:bCs/>
          <w:lang w:val="vi-VN"/>
        </w:rPr>
        <w:lastRenderedPageBreak/>
        <w:t>Điều 4.</w:t>
      </w:r>
      <w:r>
        <w:rPr>
          <w:lang w:val="vi-VN"/>
        </w:rPr>
        <w:t xml:space="preserve"> Chánh Văn phòng Bộ, Vụ trưởng các Vụ: Khoa học và Công nghệ, Tài chính và Đổi mới doanh nghiệp và Thủ trưởng các Đơn vị, tổ chức có liên quan chịu trách nhiệm thi hành Quyết định này./.</w:t>
      </w:r>
    </w:p>
    <w:p w14:paraId="555275E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B4E5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8203C5"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trưởng (để báo cáo);</w:t>
            </w:r>
            <w:r>
              <w:rPr>
                <w:sz w:val="16"/>
                <w:lang w:val="vi-VN"/>
              </w:rPr>
              <w:br/>
              <w:t xml:space="preserve">- Lưu: VT, KHCN, </w:t>
            </w:r>
            <w:r>
              <w:rPr>
                <w:sz w:val="16"/>
                <w:vertAlign w:val="subscript"/>
                <w:lang w:val="vi-VN"/>
              </w:rPr>
              <w:t>Diepdx</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D78924" w14:textId="77777777" w:rsidR="00000000" w:rsidRDefault="00000000">
            <w:pPr>
              <w:spacing w:before="120"/>
              <w:jc w:val="center"/>
            </w:pPr>
            <w:r>
              <w:rPr>
                <w:b/>
                <w:bCs/>
                <w:lang w:val="vi-VN"/>
              </w:rPr>
              <w:t xml:space="preserve">KT. BỘ TRƯỞNG </w:t>
            </w:r>
            <w:r>
              <w:rPr>
                <w:b/>
                <w:bCs/>
                <w:lang w:val="vi-VN"/>
              </w:rPr>
              <w:br/>
              <w:t>THỨ TRƯỞNG</w:t>
            </w:r>
            <w:r>
              <w:rPr>
                <w:b/>
                <w:bCs/>
              </w:rPr>
              <w:br/>
            </w:r>
            <w:r>
              <w:rPr>
                <w:b/>
                <w:bCs/>
              </w:rPr>
              <w:br/>
            </w:r>
            <w:r>
              <w:rPr>
                <w:b/>
                <w:bCs/>
              </w:rPr>
              <w:br/>
            </w:r>
            <w:r>
              <w:rPr>
                <w:b/>
                <w:bCs/>
              </w:rPr>
              <w:br/>
            </w:r>
            <w:r>
              <w:rPr>
                <w:b/>
                <w:bCs/>
              </w:rPr>
              <w:br/>
            </w:r>
            <w:bookmarkStart w:id="2" w:name="bookmark5"/>
            <w:r>
              <w:rPr>
                <w:b/>
                <w:bCs/>
                <w:lang w:val="vi-VN"/>
              </w:rPr>
              <w:t>Nguyễn Sinh Nhật Tân</w:t>
            </w:r>
            <w:bookmarkEnd w:id="2"/>
          </w:p>
        </w:tc>
      </w:tr>
    </w:tbl>
    <w:p w14:paraId="1AC6B533" w14:textId="77777777" w:rsidR="00000000" w:rsidRDefault="00000000">
      <w:pPr>
        <w:spacing w:before="120" w:after="280" w:afterAutospacing="1"/>
      </w:pPr>
      <w:r>
        <w:t> </w:t>
      </w:r>
    </w:p>
    <w:p w14:paraId="54221E52" w14:textId="77777777" w:rsidR="00000000" w:rsidRDefault="00000000">
      <w:pPr>
        <w:spacing w:before="120" w:after="280" w:afterAutospacing="1"/>
        <w:jc w:val="center"/>
      </w:pPr>
      <w:r>
        <w:rPr>
          <w:b/>
          <w:bCs/>
          <w:lang w:val="vi-VN"/>
        </w:rPr>
        <w:t>PHỤ LỤC</w:t>
      </w:r>
    </w:p>
    <w:p w14:paraId="3BF223DB" w14:textId="77777777" w:rsidR="00000000" w:rsidRDefault="00000000">
      <w:pPr>
        <w:spacing w:before="120" w:after="280" w:afterAutospacing="1"/>
        <w:jc w:val="center"/>
      </w:pPr>
      <w:r>
        <w:rPr>
          <w:lang w:val="vi-VN"/>
        </w:rPr>
        <w:t>ĐIỀU CHỈNH THỜI GIAN THỰC HIỆN NHIỆM VỤ KHOA HỌC VÀ CÔNG NGHỆ</w:t>
      </w:r>
      <w:r>
        <w:br/>
      </w:r>
      <w:r>
        <w:rPr>
          <w:i/>
          <w:iCs/>
          <w:lang w:val="vi-VN"/>
        </w:rPr>
        <w:t>(K</w:t>
      </w:r>
      <w:r>
        <w:rPr>
          <w:i/>
          <w:iCs/>
        </w:rPr>
        <w:t>è</w:t>
      </w:r>
      <w:r>
        <w:rPr>
          <w:i/>
          <w:iCs/>
          <w:lang w:val="vi-VN"/>
        </w:rPr>
        <w:t>m theo Quyết định số</w:t>
      </w:r>
      <w:r>
        <w:rPr>
          <w:i/>
          <w:iCs/>
        </w:rPr>
        <w:t xml:space="preserve"> 2559</w:t>
      </w:r>
      <w:r>
        <w:rPr>
          <w:i/>
          <w:iCs/>
          <w:lang w:val="vi-VN"/>
        </w:rPr>
        <w:t xml:space="preserve">/QĐ-BCT ngày </w:t>
      </w:r>
      <w:r>
        <w:rPr>
          <w:i/>
          <w:iCs/>
        </w:rPr>
        <w:t xml:space="preserve">29 </w:t>
      </w:r>
      <w:r>
        <w:rPr>
          <w:i/>
          <w:iCs/>
          <w:lang w:val="vi-VN"/>
        </w:rPr>
        <w:t xml:space="preserve">tháng </w:t>
      </w:r>
      <w:r>
        <w:rPr>
          <w:i/>
          <w:iCs/>
        </w:rPr>
        <w:t xml:space="preserve">11 </w:t>
      </w:r>
      <w:r>
        <w:rPr>
          <w:i/>
          <w:iCs/>
          <w:lang w:val="vi-VN"/>
        </w:rPr>
        <w:t xml:space="preserve">năm 2022 của </w:t>
      </w:r>
      <w:r>
        <w:rPr>
          <w:i/>
          <w:iCs/>
        </w:rPr>
        <w:t xml:space="preserve">Bộ </w:t>
      </w:r>
      <w:r>
        <w:rPr>
          <w:i/>
          <w:iCs/>
          <w:lang w:val="vi-VN"/>
        </w:rPr>
        <w:t>trưởng 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
        <w:gridCol w:w="3745"/>
        <w:gridCol w:w="2025"/>
        <w:gridCol w:w="1584"/>
        <w:gridCol w:w="1616"/>
      </w:tblGrid>
      <w:tr w:rsidR="00000000" w14:paraId="005DD7EC" w14:textId="77777777">
        <w:tc>
          <w:tcPr>
            <w:tcW w:w="1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649E5" w14:textId="77777777" w:rsidR="00000000" w:rsidRDefault="00000000">
            <w:pPr>
              <w:spacing w:before="120"/>
              <w:jc w:val="center"/>
            </w:pPr>
            <w:r>
              <w:rPr>
                <w:b/>
                <w:bCs/>
                <w:lang w:val="vi-VN"/>
              </w:rPr>
              <w:t>TT</w:t>
            </w:r>
          </w:p>
        </w:tc>
        <w:tc>
          <w:tcPr>
            <w:tcW w:w="20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DBF04" w14:textId="77777777" w:rsidR="00000000" w:rsidRDefault="00000000">
            <w:pPr>
              <w:spacing w:before="120"/>
              <w:jc w:val="center"/>
            </w:pPr>
            <w:r>
              <w:rPr>
                <w:b/>
                <w:bCs/>
                <w:lang w:val="vi-VN"/>
              </w:rPr>
              <w:t>Tên nhiệm vụ</w:t>
            </w:r>
          </w:p>
        </w:tc>
        <w:tc>
          <w:tcPr>
            <w:tcW w:w="10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DAB7" w14:textId="77777777" w:rsidR="00000000" w:rsidRDefault="00000000">
            <w:pPr>
              <w:spacing w:before="120"/>
              <w:jc w:val="center"/>
            </w:pPr>
            <w:r>
              <w:rPr>
                <w:b/>
                <w:bCs/>
                <w:lang w:val="vi-VN"/>
              </w:rPr>
              <w:t>Đơn vị thực hiện</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4654A" w14:textId="77777777" w:rsidR="00000000" w:rsidRDefault="00000000">
            <w:pPr>
              <w:spacing w:before="120" w:after="280" w:afterAutospacing="1"/>
              <w:jc w:val="center"/>
            </w:pPr>
            <w:r>
              <w:rPr>
                <w:b/>
                <w:bCs/>
                <w:lang w:val="vi-VN"/>
              </w:rPr>
              <w:t>Thời gian thực hiện đã giao</w:t>
            </w:r>
          </w:p>
          <w:p w14:paraId="03BE9450" w14:textId="77777777" w:rsidR="00000000" w:rsidRDefault="00000000">
            <w:pPr>
              <w:spacing w:before="120"/>
              <w:jc w:val="center"/>
            </w:pPr>
            <w:r>
              <w:rPr>
                <w:b/>
                <w:bCs/>
                <w:lang w:val="vi-VN"/>
              </w:rPr>
              <w:t>(bắt đầu-kết thúc)</w:t>
            </w:r>
          </w:p>
        </w:tc>
        <w:tc>
          <w:tcPr>
            <w:tcW w:w="8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C7F07" w14:textId="77777777" w:rsidR="00000000" w:rsidRDefault="00000000">
            <w:pPr>
              <w:spacing w:before="120" w:after="280" w:afterAutospacing="1"/>
              <w:jc w:val="center"/>
            </w:pPr>
            <w:r>
              <w:rPr>
                <w:b/>
                <w:bCs/>
                <w:lang w:val="vi-VN"/>
              </w:rPr>
              <w:t>Thời gian điều chỉnh</w:t>
            </w:r>
          </w:p>
          <w:p w14:paraId="2EB211B3" w14:textId="77777777" w:rsidR="00000000" w:rsidRDefault="00000000">
            <w:pPr>
              <w:spacing w:before="120"/>
              <w:jc w:val="center"/>
            </w:pPr>
            <w:r>
              <w:rPr>
                <w:b/>
                <w:bCs/>
                <w:lang w:val="vi-VN"/>
              </w:rPr>
              <w:t>(bắt đầu-kết thúc)</w:t>
            </w:r>
          </w:p>
        </w:tc>
      </w:tr>
      <w:tr w:rsidR="00000000" w14:paraId="077851D9"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12EAF" w14:textId="77777777" w:rsidR="00000000" w:rsidRDefault="00000000">
            <w:pPr>
              <w:spacing w:before="120"/>
              <w:jc w:val="center"/>
            </w:pPr>
            <w:r>
              <w:rPr>
                <w:lang w:val="vi-VN"/>
              </w:rPr>
              <w:t>1</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8C107" w14:textId="77777777" w:rsidR="00000000" w:rsidRDefault="00000000">
            <w:pPr>
              <w:spacing w:before="120"/>
            </w:pPr>
            <w:r>
              <w:rPr>
                <w:lang w:val="vi-VN"/>
              </w:rPr>
              <w:t>Nghiên cứu, chế tạo hệ thống xử lý khí thải phát sinh trong quá trình nấu luyện nhôm ứng dụng vật liệu hấp phụ cấu trúc khung cơ kim/gốp xốp</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1D60D" w14:textId="77777777" w:rsidR="00000000" w:rsidRDefault="00000000">
            <w:pPr>
              <w:spacing w:before="120"/>
            </w:pPr>
            <w:r>
              <w:rPr>
                <w:lang w:val="vi-VN"/>
              </w:rPr>
              <w:t>Viện Hóa học - Vật liệu</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D8685" w14:textId="77777777" w:rsidR="00000000" w:rsidRDefault="00000000">
            <w:pPr>
              <w:spacing w:before="120"/>
              <w:jc w:val="center"/>
            </w:pPr>
            <w:r>
              <w:rPr>
                <w:lang w:val="vi-VN"/>
              </w:rPr>
              <w:t>4/2021 - 12/2022</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E4EF7" w14:textId="77777777" w:rsidR="00000000" w:rsidRDefault="00000000">
            <w:pPr>
              <w:spacing w:before="120"/>
              <w:jc w:val="center"/>
            </w:pPr>
            <w:r>
              <w:rPr>
                <w:lang w:val="vi-VN"/>
              </w:rPr>
              <w:t>4/2021 - 6/2023</w:t>
            </w:r>
          </w:p>
        </w:tc>
      </w:tr>
      <w:tr w:rsidR="00000000" w14:paraId="052860ED"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893ED" w14:textId="77777777" w:rsidR="00000000" w:rsidRDefault="00000000">
            <w:pPr>
              <w:spacing w:before="120"/>
              <w:jc w:val="center"/>
            </w:pPr>
            <w:r>
              <w:rPr>
                <w:lang w:val="vi-VN"/>
              </w:rPr>
              <w:t>2</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FB760" w14:textId="77777777" w:rsidR="00000000" w:rsidRDefault="00000000">
            <w:pPr>
              <w:spacing w:before="120"/>
            </w:pPr>
            <w:r>
              <w:rPr>
                <w:lang w:val="vi-VN"/>
              </w:rPr>
              <w:t>Nghiên cứu chế tạo chế phẩm hấp thu VOC trong các nhà máy sử dụng sơn</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AB445" w14:textId="77777777" w:rsidR="00000000" w:rsidRDefault="00000000">
            <w:pPr>
              <w:spacing w:before="120"/>
            </w:pPr>
            <w:r>
              <w:rPr>
                <w:lang w:val="vi-VN"/>
              </w:rPr>
              <w:t>Viện Vật liệu Xây dựng</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7F19" w14:textId="77777777" w:rsidR="00000000" w:rsidRDefault="00000000">
            <w:pPr>
              <w:spacing w:before="120"/>
              <w:jc w:val="center"/>
            </w:pPr>
            <w:r>
              <w:rPr>
                <w:lang w:val="vi-VN"/>
              </w:rPr>
              <w:t>4/2021 - 12/2022</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2DF96" w14:textId="77777777" w:rsidR="00000000" w:rsidRDefault="00000000">
            <w:pPr>
              <w:spacing w:before="120"/>
              <w:jc w:val="center"/>
            </w:pPr>
            <w:r>
              <w:rPr>
                <w:lang w:val="vi-VN"/>
              </w:rPr>
              <w:t>4/2021 - 6/2023</w:t>
            </w:r>
          </w:p>
        </w:tc>
      </w:tr>
      <w:tr w:rsidR="00000000" w14:paraId="68465671"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B1912" w14:textId="77777777" w:rsidR="00000000" w:rsidRDefault="00000000">
            <w:pPr>
              <w:spacing w:before="120"/>
              <w:jc w:val="center"/>
            </w:pPr>
            <w:r>
              <w:rPr>
                <w:lang w:val="vi-VN"/>
              </w:rPr>
              <w:t>3</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DB17D" w14:textId="77777777" w:rsidR="00000000" w:rsidRDefault="00000000">
            <w:pPr>
              <w:spacing w:before="120"/>
            </w:pPr>
            <w:r>
              <w:rPr>
                <w:lang w:val="vi-VN"/>
              </w:rPr>
              <w:t>Nghiên cứu cơ sở khoa học và thực tiễn xây dựng tiêu chuẩn kỹ thuật quốc gia (TCVN) về thí nghiệm nghiệm thu, xác định các đặc tính kỹ thuật của toàn nhà máy nhiệt điện</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EDC40" w14:textId="77777777" w:rsidR="00000000" w:rsidRDefault="00000000">
            <w:pPr>
              <w:spacing w:before="120"/>
            </w:pPr>
            <w:r>
              <w:rPr>
                <w:lang w:val="vi-VN"/>
              </w:rPr>
              <w:t>Hội Khoa học Kỹ thuật Nhiệt Việt Nam</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8D44" w14:textId="77777777" w:rsidR="00000000" w:rsidRDefault="00000000">
            <w:pPr>
              <w:spacing w:before="120"/>
              <w:jc w:val="center"/>
            </w:pPr>
            <w:r>
              <w:rPr>
                <w:lang w:val="vi-VN"/>
              </w:rPr>
              <w:t>4/2021 - 12/2022</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C5A05" w14:textId="77777777" w:rsidR="00000000" w:rsidRDefault="00000000">
            <w:pPr>
              <w:spacing w:before="120"/>
              <w:jc w:val="center"/>
            </w:pPr>
            <w:r>
              <w:rPr>
                <w:lang w:val="vi-VN"/>
              </w:rPr>
              <w:t>4/2021 - 6/2023</w:t>
            </w:r>
          </w:p>
        </w:tc>
      </w:tr>
      <w:tr w:rsidR="00000000" w14:paraId="65695218"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F2B14" w14:textId="77777777" w:rsidR="00000000" w:rsidRDefault="00000000">
            <w:pPr>
              <w:spacing w:before="120"/>
              <w:jc w:val="center"/>
            </w:pPr>
            <w:r>
              <w:rPr>
                <w:lang w:val="vi-VN"/>
              </w:rPr>
              <w:t>4</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48C09" w14:textId="77777777" w:rsidR="00000000" w:rsidRDefault="00000000">
            <w:pPr>
              <w:spacing w:before="120"/>
            </w:pPr>
            <w:r>
              <w:rPr>
                <w:lang w:val="vi-VN"/>
              </w:rPr>
              <w:t>Nghiên cứu cơ sở khoa học và thực tiễn xây dựng tiêu chuẩn kỹ thuật quốc gia (TCVN) về thí nghiệm nghiệm thu, xác định các đặc tính kỹ thuật của lò hơi đốt nhiên liệu trong nhà máy nhiệt điện</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D1327" w14:textId="77777777" w:rsidR="00000000" w:rsidRDefault="00000000">
            <w:pPr>
              <w:spacing w:before="120"/>
            </w:pPr>
            <w:r>
              <w:rPr>
                <w:lang w:val="vi-VN"/>
              </w:rPr>
              <w:t>Hội Khoa học Kỹ thuật Nhiệt Việt Nam</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4AFDC" w14:textId="77777777" w:rsidR="00000000" w:rsidRDefault="00000000">
            <w:pPr>
              <w:spacing w:before="120"/>
              <w:jc w:val="center"/>
            </w:pPr>
            <w:r>
              <w:rPr>
                <w:lang w:val="vi-VN"/>
              </w:rPr>
              <w:t>4/2021 - 12/2022</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B6BF4" w14:textId="77777777" w:rsidR="00000000" w:rsidRDefault="00000000">
            <w:pPr>
              <w:spacing w:before="120"/>
              <w:jc w:val="center"/>
            </w:pPr>
            <w:r>
              <w:rPr>
                <w:lang w:val="vi-VN"/>
              </w:rPr>
              <w:t>4/2021 - 6/2023</w:t>
            </w:r>
          </w:p>
        </w:tc>
      </w:tr>
      <w:tr w:rsidR="00000000" w14:paraId="084EE0EA"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567C" w14:textId="77777777" w:rsidR="00000000" w:rsidRDefault="00000000">
            <w:pPr>
              <w:spacing w:before="120"/>
              <w:jc w:val="center"/>
            </w:pPr>
            <w:r>
              <w:rPr>
                <w:lang w:val="vi-VN"/>
              </w:rPr>
              <w:t>5</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59EDF" w14:textId="77777777" w:rsidR="00000000" w:rsidRDefault="00000000">
            <w:pPr>
              <w:spacing w:before="120"/>
            </w:pPr>
            <w:r>
              <w:rPr>
                <w:lang w:val="vi-VN"/>
              </w:rPr>
              <w:t>Nghiên cứu, thiết kế, chế tạo thiết bị tích hợp rửa siêu âm kết hợp dòng xoáy và sấy khô có khả năng tự kiểm tra ứng dụng trong các cơ sở y tế</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CCA52" w14:textId="77777777" w:rsidR="00000000" w:rsidRDefault="00000000">
            <w:pPr>
              <w:spacing w:before="120"/>
            </w:pPr>
            <w:r>
              <w:rPr>
                <w:lang w:val="vi-VN"/>
              </w:rPr>
              <w:t>Viện Nghiên cứu Điện tử, Tin học, Tự động hóa</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A88A0" w14:textId="77777777" w:rsidR="00000000" w:rsidRDefault="00000000">
            <w:pPr>
              <w:spacing w:before="120"/>
              <w:jc w:val="center"/>
            </w:pPr>
            <w:r>
              <w:rPr>
                <w:lang w:val="vi-VN"/>
              </w:rPr>
              <w:t>4/2021 - 12/2022</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83DFD" w14:textId="77777777" w:rsidR="00000000" w:rsidRDefault="00000000">
            <w:pPr>
              <w:spacing w:before="120"/>
              <w:jc w:val="center"/>
            </w:pPr>
            <w:r>
              <w:rPr>
                <w:lang w:val="vi-VN"/>
              </w:rPr>
              <w:t>4/2021 - 6/2023</w:t>
            </w:r>
          </w:p>
        </w:tc>
      </w:tr>
      <w:tr w:rsidR="00000000" w14:paraId="01626260"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727DB" w14:textId="77777777" w:rsidR="00000000" w:rsidRDefault="00000000">
            <w:pPr>
              <w:spacing w:before="120"/>
              <w:jc w:val="center"/>
            </w:pPr>
            <w:r>
              <w:rPr>
                <w:lang w:val="vi-VN"/>
              </w:rPr>
              <w:t>6</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0D4E5" w14:textId="77777777" w:rsidR="00000000" w:rsidRDefault="00000000">
            <w:pPr>
              <w:spacing w:before="120"/>
            </w:pPr>
            <w:r>
              <w:rPr>
                <w:lang w:val="vi-VN"/>
              </w:rPr>
              <w:t>Thiết kế chế tạo máy đo 3D không tiếp xúc sử dụng công nghệ quét chùm sáng cấu trúc và thị giác máy</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45B50" w14:textId="77777777" w:rsidR="00000000" w:rsidRDefault="00000000">
            <w:pPr>
              <w:spacing w:before="120"/>
            </w:pPr>
            <w:r>
              <w:rPr>
                <w:lang w:val="vi-VN"/>
              </w:rPr>
              <w:t>Viện Nghiên cứu Điện tử, Tin học, Tự động hóa</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FEB4D" w14:textId="77777777" w:rsidR="00000000" w:rsidRDefault="00000000">
            <w:pPr>
              <w:spacing w:before="120"/>
              <w:jc w:val="center"/>
            </w:pPr>
            <w:r>
              <w:rPr>
                <w:lang w:val="vi-VN"/>
              </w:rPr>
              <w:t>4/2021 - 12/2022</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29746" w14:textId="77777777" w:rsidR="00000000" w:rsidRDefault="00000000">
            <w:pPr>
              <w:spacing w:before="120"/>
              <w:jc w:val="center"/>
            </w:pPr>
            <w:r>
              <w:rPr>
                <w:lang w:val="vi-VN"/>
              </w:rPr>
              <w:t>4/2021 - 6/2023</w:t>
            </w:r>
          </w:p>
        </w:tc>
      </w:tr>
      <w:tr w:rsidR="00000000" w14:paraId="1C29F5F3"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4BFC9" w14:textId="77777777" w:rsidR="00000000" w:rsidRDefault="00000000">
            <w:pPr>
              <w:spacing w:before="120"/>
              <w:jc w:val="center"/>
            </w:pPr>
            <w:r>
              <w:rPr>
                <w:lang w:val="vi-VN"/>
              </w:rPr>
              <w:t>7</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E63BA" w14:textId="77777777" w:rsidR="00000000" w:rsidRDefault="00000000">
            <w:pPr>
              <w:spacing w:before="120"/>
            </w:pPr>
            <w:r>
              <w:rPr>
                <w:lang w:val="vi-VN"/>
              </w:rPr>
              <w:t>Nghiên cứu, đề xuất giải pháp khai thác và nâng cao lợi thế cạnh tranh của ngành gốm sứ thủy tinh công nghiệp Việt Nam giai đoạn 2021 - 2025, tầm nhìn đến năm 2030</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B67A" w14:textId="77777777" w:rsidR="00000000" w:rsidRDefault="00000000">
            <w:pPr>
              <w:spacing w:before="120"/>
            </w:pPr>
            <w:r>
              <w:rPr>
                <w:lang w:val="vi-VN"/>
              </w:rPr>
              <w:t>Viện Nghiên cứu Sành sứ Thủy tinh Công nghiệp</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95357" w14:textId="77777777" w:rsidR="00000000" w:rsidRDefault="00000000">
            <w:pPr>
              <w:spacing w:before="120"/>
              <w:jc w:val="center"/>
            </w:pPr>
            <w:r>
              <w:rPr>
                <w:lang w:val="vi-VN"/>
              </w:rPr>
              <w:t>4/2021 - 12/2022</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F1588" w14:textId="77777777" w:rsidR="00000000" w:rsidRDefault="00000000">
            <w:pPr>
              <w:spacing w:before="120"/>
              <w:jc w:val="center"/>
            </w:pPr>
            <w:r>
              <w:rPr>
                <w:lang w:val="vi-VN"/>
              </w:rPr>
              <w:t>4/2021 - 6/2023</w:t>
            </w:r>
          </w:p>
        </w:tc>
      </w:tr>
    </w:tbl>
    <w:p w14:paraId="10CD225A" w14:textId="77777777" w:rsidR="00315303" w:rsidRDefault="00000000">
      <w:pPr>
        <w:spacing w:before="120" w:after="280" w:afterAutospacing="1"/>
      </w:pPr>
      <w:r>
        <w:t> </w:t>
      </w:r>
    </w:p>
    <w:sectPr w:rsidR="003153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0"/>
    <w:rsid w:val="00315303"/>
    <w:rsid w:val="00CA2A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90A29"/>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2022-12-01T10:14:00Z</dcterms:created>
  <dcterms:modified xsi:type="dcterms:W3CDTF">2022-12-01T10:14:00Z</dcterms:modified>
</cp:coreProperties>
</file>