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1E61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393B64" w14:textId="77777777" w:rsidR="00000000" w:rsidRDefault="00000000">
            <w:pPr>
              <w:spacing w:before="120"/>
              <w:jc w:val="center"/>
            </w:pPr>
            <w:r>
              <w:rPr>
                <w:b/>
                <w:bCs/>
                <w:lang w:val="vi-VN"/>
              </w:rPr>
              <w:t>VĂN PHÒNG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A85DA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2605B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7C552F" w14:textId="77777777" w:rsidR="00000000" w:rsidRDefault="00000000">
            <w:pPr>
              <w:spacing w:before="120"/>
              <w:jc w:val="center"/>
            </w:pPr>
            <w:r>
              <w:rPr>
                <w:lang w:val="vi-VN"/>
              </w:rPr>
              <w:t>Số: 251/TB-VPCP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DC9C2E" w14:textId="77777777" w:rsidR="00000000" w:rsidRDefault="00000000">
            <w:pPr>
              <w:spacing w:before="120"/>
              <w:jc w:val="right"/>
            </w:pPr>
            <w:r>
              <w:rPr>
                <w:i/>
                <w:iCs/>
                <w:lang w:val="vi-VN"/>
              </w:rPr>
              <w:t>Hà Nội, ngày 19 tháng 8 năm 2022</w:t>
            </w:r>
          </w:p>
        </w:tc>
      </w:tr>
    </w:tbl>
    <w:p w14:paraId="25AB4E81" w14:textId="77777777" w:rsidR="00000000" w:rsidRDefault="00000000">
      <w:pPr>
        <w:spacing w:before="120" w:after="280" w:afterAutospacing="1"/>
      </w:pPr>
      <w:r>
        <w:t> </w:t>
      </w:r>
    </w:p>
    <w:p w14:paraId="37EF683B" w14:textId="77777777" w:rsidR="00000000" w:rsidRDefault="00000000">
      <w:pPr>
        <w:spacing w:before="120" w:after="280" w:afterAutospacing="1"/>
        <w:jc w:val="center"/>
      </w:pPr>
      <w:r>
        <w:rPr>
          <w:b/>
          <w:bCs/>
          <w:lang w:val="vi-VN"/>
        </w:rPr>
        <w:t>THÔNG BÁO</w:t>
      </w:r>
    </w:p>
    <w:p w14:paraId="767E7034" w14:textId="77777777" w:rsidR="00000000" w:rsidRDefault="00000000">
      <w:pPr>
        <w:spacing w:before="120" w:after="280" w:afterAutospacing="1"/>
        <w:jc w:val="center"/>
      </w:pPr>
      <w:r>
        <w:rPr>
          <w:lang w:val="vi-VN"/>
        </w:rPr>
        <w:t>KẾT LUẬN CỦA THỦ TƯỚNG CHÍNH PHỦ TẠI CUỘC LÀM VIỆC, ĐỐI THOẠI VỚI ĐẠI SỨ QUÁN HÀN QUỐC VÀ CÁC DOANH NGHIỆP HÀN QUỐC TẠI VIỆT NAM</w:t>
      </w:r>
    </w:p>
    <w:p w14:paraId="6BA373BF" w14:textId="77777777" w:rsidR="00000000" w:rsidRDefault="00000000">
      <w:pPr>
        <w:spacing w:before="120" w:after="280" w:afterAutospacing="1"/>
      </w:pPr>
      <w:r>
        <w:rPr>
          <w:lang w:val="vi-VN"/>
        </w:rPr>
        <w:t xml:space="preserve">Ngày 30 tháng 7 năm 2022, tại trụ sở Chính phủ, Thủ tướng Chính phủ đã chủ trì cuộc làm việc, đối </w:t>
      </w:r>
      <w:r>
        <w:t xml:space="preserve">thoại </w:t>
      </w:r>
      <w:r>
        <w:rPr>
          <w:lang w:val="vi-VN"/>
        </w:rPr>
        <w:t>với Đại sứ quán Hàn Quốc và các doanh nghiệp Hàn Quốc tại Việt Nam (cuộc Đối thoại). Tham dự cuộc họp có Bộ trưởng các Bộ: Kế hoạch và Đầu tư, Công Thương, Văn hóa, Thể thao và Du lịch, Tư pháp và Bộ trưởng, Chủ nhiệm Văn phòng Chính phủ, Quyền Bộ trưởng Bộ Y tế cùng lãnh đạo các Bộ, cơ quan, địa phương: Ngoại giao, Tài chính, Lao động - Thương binh và Xã hội, Giao thông vận tải, Xây dựng, Khoa học và Công nghệ, Tài nguyên và Môi trường, Thông tin và Truyền thông, Ngân hàng Nhà nước Việt Nam, Ủy ban Quản lý vốn nhà nước tại doanh nghiệp, Ủy ban nhân dân các tỉnh, thành phố: Hà Nội, Thành phố Hồ Chí Minh, Hải Phòng, Cần Thơ, Quảng Nam, Đà N</w:t>
      </w:r>
      <w:r>
        <w:t>ẵ</w:t>
      </w:r>
      <w:r>
        <w:rPr>
          <w:lang w:val="vi-VN"/>
        </w:rPr>
        <w:t>ng, Quảng Ninh, Bắc Ninh, Thái Nguyên, Khánh Hòa, Đồng Nai.</w:t>
      </w:r>
    </w:p>
    <w:p w14:paraId="789C6623" w14:textId="77777777" w:rsidR="00000000" w:rsidRDefault="00000000">
      <w:pPr>
        <w:spacing w:before="120" w:after="280" w:afterAutospacing="1"/>
      </w:pPr>
      <w:r>
        <w:rPr>
          <w:lang w:val="vi-VN"/>
        </w:rPr>
        <w:t>Sau khi nghe Đại sứ Hàn Quốc tại Việt Nam, đại diện các doanh nghiệp Hàn Quốc tại Việt Nam và đại diện Lãnh đạo các Bộ, cơ quan, địa phương phát biểu, về các đề xuất, kiến nghị của Đại sứ quán Hàn Quốc và các doanh nghiệp Hàn Quốc tại Việt Nam nêu tại cuộc Đối thoại, Thủ tướng Chính phủ có ý kiến như sau:</w:t>
      </w:r>
    </w:p>
    <w:p w14:paraId="23074161" w14:textId="77777777" w:rsidR="00000000" w:rsidRDefault="00000000">
      <w:pPr>
        <w:spacing w:before="120" w:after="280" w:afterAutospacing="1"/>
      </w:pPr>
      <w:r>
        <w:rPr>
          <w:lang w:val="vi-VN"/>
        </w:rPr>
        <w:t>1. Các Bộ, ngành, địa phương liên quan:</w:t>
      </w:r>
    </w:p>
    <w:p w14:paraId="6863F908" w14:textId="77777777" w:rsidR="00000000" w:rsidRDefault="00000000">
      <w:pPr>
        <w:spacing w:before="120" w:after="280" w:afterAutospacing="1"/>
      </w:pPr>
      <w:r>
        <w:rPr>
          <w:lang w:val="vi-VN"/>
        </w:rPr>
        <w:t>- Trên tinh thần chân thành, thẳng thắn, cầu thị, khẩn trương xử lý dứt điểm những khó khăn, vướng mắc đối với những vấn đề có thể giải quyết ngay theo thẩm quyền. Đối với những vấn đề phức tạp, chưa giải quyết được ngay thì khẩn trương nghiên cứu, đưa ra phương hướng, giải pháp với lộ trình cụ thể để xử lý kịp thời, hiệu quả với tinh thần lợi ích hài hòa, khó khăn, rủi ro chia sẻ, gửi về Bộ Kế hoạch và Đầu tư trước ngày 30 tháng 8 năm 2022 để tổng hợp, báo cáo Thủ tướng Chính phủ.</w:t>
      </w:r>
    </w:p>
    <w:p w14:paraId="5E559D18" w14:textId="77777777" w:rsidR="00000000" w:rsidRDefault="00000000">
      <w:pPr>
        <w:spacing w:before="120" w:after="280" w:afterAutospacing="1"/>
      </w:pPr>
      <w:r>
        <w:rPr>
          <w:lang w:val="vi-VN"/>
        </w:rPr>
        <w:t>- Chủ động tìm giải pháp đa dạng hóa các sản phẩm để đẩy mạnh xuất khẩu hơn nữa sang thị trường Hàn Quốc trong giai đoạn hiện nay, nhất là việc thúc đẩy thông qua các doanh nghiệp Hàn Quốc tại Việt Nam.</w:t>
      </w:r>
    </w:p>
    <w:p w14:paraId="15787EDC" w14:textId="77777777" w:rsidR="00000000" w:rsidRDefault="00000000">
      <w:pPr>
        <w:spacing w:before="120" w:after="280" w:afterAutospacing="1"/>
      </w:pPr>
      <w:r>
        <w:rPr>
          <w:lang w:val="vi-VN"/>
        </w:rPr>
        <w:t>2. Bộ Kế hoạch và Đầu tư rà soát, tổng hợp các đề xuất, kiến nghị của Đại sứ quán và các doanh nghiệp Hàn Quốc tại Việt Na</w:t>
      </w:r>
      <w:r>
        <w:t>m</w:t>
      </w:r>
      <w:r>
        <w:rPr>
          <w:lang w:val="vi-VN"/>
        </w:rPr>
        <w:t>, gửi các Bộ, ngành, địa phương để thực hiện; đồng thời thường xuyên đôn đốc, cập nhật tình hình giải quyết các đề xuất, kiến nghị này, báo cáo Thủ tướng Chính phủ kết quả thực hiện trong tháng 10 năm 2022.</w:t>
      </w:r>
    </w:p>
    <w:p w14:paraId="4AA768EE" w14:textId="77777777" w:rsidR="00000000" w:rsidRDefault="00000000">
      <w:pPr>
        <w:spacing w:before="120" w:after="280" w:afterAutospacing="1"/>
      </w:pPr>
      <w:r>
        <w:rPr>
          <w:lang w:val="vi-VN"/>
        </w:rPr>
        <w:lastRenderedPageBreak/>
        <w:t>Văn phòng Chính phủ thông báo để các cơ quan biết, thực hiện./.</w:t>
      </w:r>
    </w:p>
    <w:p w14:paraId="1371565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68DC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0A2650" w14:textId="77777777" w:rsidR="00000000" w:rsidRDefault="00000000">
            <w:pPr>
              <w:spacing w:before="120"/>
            </w:pPr>
            <w:r>
              <w:rPr>
                <w:b/>
                <w:bCs/>
                <w:i/>
                <w:iCs/>
                <w:lang w:val="vi-VN"/>
              </w:rPr>
              <w:br/>
              <w:t>Nơi nhận:</w:t>
            </w:r>
            <w:r>
              <w:rPr>
                <w:b/>
                <w:bCs/>
                <w:i/>
                <w:iCs/>
                <w:lang w:val="vi-VN"/>
              </w:rPr>
              <w:br/>
            </w:r>
            <w:r>
              <w:rPr>
                <w:sz w:val="16"/>
                <w:lang w:val="vi-VN"/>
              </w:rPr>
              <w:t>- TTgCP, các PTTgCP (để b/c);</w:t>
            </w:r>
            <w:r>
              <w:rPr>
                <w:sz w:val="16"/>
              </w:rPr>
              <w:br/>
            </w:r>
            <w:r>
              <w:rPr>
                <w:sz w:val="16"/>
                <w:lang w:val="vi-VN"/>
              </w:rPr>
              <w:t>- Các Bộ: KHĐT, TC, CT, VHTTDL, LĐTBXH, TP, XD, NG, TNMT, Y t</w:t>
            </w:r>
            <w:r>
              <w:rPr>
                <w:sz w:val="16"/>
              </w:rPr>
              <w:t>ế</w:t>
            </w:r>
            <w:r>
              <w:rPr>
                <w:sz w:val="16"/>
                <w:lang w:val="vi-VN"/>
              </w:rPr>
              <w:t>, KHCN</w:t>
            </w:r>
            <w:r>
              <w:rPr>
                <w:sz w:val="16"/>
              </w:rPr>
              <w:t xml:space="preserve">, </w:t>
            </w:r>
            <w:r>
              <w:rPr>
                <w:sz w:val="16"/>
                <w:lang w:val="vi-VN"/>
              </w:rPr>
              <w:t>TT&amp;TT;</w:t>
            </w:r>
            <w:r>
              <w:rPr>
                <w:sz w:val="16"/>
                <w:lang w:val="vi-VN"/>
              </w:rPr>
              <w:br/>
              <w:t>- Ngân hàng Nhà nước Việt Nam;</w:t>
            </w:r>
            <w:r>
              <w:rPr>
                <w:sz w:val="16"/>
                <w:lang w:val="vi-VN"/>
              </w:rPr>
              <w:br/>
              <w:t xml:space="preserve">- </w:t>
            </w:r>
            <w:r>
              <w:rPr>
                <w:sz w:val="16"/>
              </w:rPr>
              <w:t>U</w:t>
            </w:r>
            <w:r>
              <w:rPr>
                <w:sz w:val="16"/>
                <w:lang w:val="vi-VN"/>
              </w:rPr>
              <w:t>BQLVNN tại doanh nghiệp;</w:t>
            </w:r>
            <w:r>
              <w:rPr>
                <w:sz w:val="16"/>
                <w:lang w:val="vi-VN"/>
              </w:rPr>
              <w:br/>
              <w:t>- UBND các tỉnh/thành phố: Hà Nội, Thành p</w:t>
            </w:r>
            <w:r>
              <w:rPr>
                <w:sz w:val="16"/>
              </w:rPr>
              <w:t xml:space="preserve">hố </w:t>
            </w:r>
            <w:r>
              <w:rPr>
                <w:sz w:val="16"/>
                <w:lang w:val="vi-VN"/>
              </w:rPr>
              <w:t>Hồ Chí Minh, Hải Phòng, Cần Thơ, Đà N</w:t>
            </w:r>
            <w:r>
              <w:rPr>
                <w:sz w:val="16"/>
              </w:rPr>
              <w:t>ẵ</w:t>
            </w:r>
            <w:r>
              <w:rPr>
                <w:sz w:val="16"/>
                <w:lang w:val="vi-VN"/>
              </w:rPr>
              <w:t>ng</w:t>
            </w:r>
            <w:r>
              <w:rPr>
                <w:sz w:val="16"/>
              </w:rPr>
              <w:t xml:space="preserve">, </w:t>
            </w:r>
            <w:r>
              <w:rPr>
                <w:sz w:val="16"/>
                <w:lang w:val="vi-VN"/>
              </w:rPr>
              <w:t>Quảng Nam, Quảng Ninh, Bắc Ninh, Thái Nguy</w:t>
            </w:r>
            <w:r>
              <w:rPr>
                <w:sz w:val="16"/>
              </w:rPr>
              <w:t xml:space="preserve">ên, </w:t>
            </w:r>
            <w:r>
              <w:rPr>
                <w:sz w:val="16"/>
                <w:lang w:val="vi-VN"/>
              </w:rPr>
              <w:t>Khánh Hòa, Đồng Nai;</w:t>
            </w:r>
            <w:r>
              <w:rPr>
                <w:sz w:val="16"/>
              </w:rPr>
              <w:br/>
            </w:r>
            <w:r>
              <w:rPr>
                <w:sz w:val="16"/>
                <w:lang w:val="vi-VN"/>
              </w:rPr>
              <w:t>- VPCP: BTCN, các PCN, Trợ lý TTgCP, các Vụ: TH, CN, ĐMDN, KGVX, NN, KTTH, TGĐ Cổng TTĐTCP;</w:t>
            </w:r>
            <w:r>
              <w:rPr>
                <w:sz w:val="16"/>
                <w:lang w:val="vi-VN"/>
              </w:rPr>
              <w:br/>
              <w:t>- Lưu: VT, QHQT.(2) GT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6CBBAD" w14:textId="77777777" w:rsidR="00000000" w:rsidRDefault="00000000">
            <w:pPr>
              <w:spacing w:before="120"/>
              <w:jc w:val="center"/>
            </w:pPr>
            <w:r>
              <w:rPr>
                <w:b/>
                <w:bCs/>
                <w:lang w:val="vi-VN"/>
              </w:rPr>
              <w:t>KT. BỘ TRƯỞNG, CHỦ NHIỆM</w:t>
            </w:r>
            <w:r>
              <w:rPr>
                <w:b/>
                <w:bCs/>
                <w:lang w:val="vi-VN"/>
              </w:rPr>
              <w:br/>
              <w:t>PHÓ CHỦ NHIỆM</w:t>
            </w:r>
            <w:r>
              <w:rPr>
                <w:b/>
                <w:bCs/>
              </w:rPr>
              <w:br/>
            </w:r>
            <w:r>
              <w:rPr>
                <w:b/>
                <w:bCs/>
              </w:rPr>
              <w:br/>
            </w:r>
            <w:r>
              <w:rPr>
                <w:b/>
                <w:bCs/>
              </w:rPr>
              <w:br/>
            </w:r>
            <w:r>
              <w:rPr>
                <w:b/>
                <w:bCs/>
              </w:rPr>
              <w:br/>
            </w:r>
            <w:r>
              <w:rPr>
                <w:b/>
                <w:bCs/>
              </w:rPr>
              <w:br/>
              <w:t>Nguyễn Xuân Thành</w:t>
            </w:r>
          </w:p>
        </w:tc>
      </w:tr>
    </w:tbl>
    <w:p w14:paraId="75DA2FE0" w14:textId="77777777" w:rsidR="007C219E" w:rsidRDefault="00000000">
      <w:pPr>
        <w:spacing w:before="120" w:after="280" w:afterAutospacing="1"/>
      </w:pPr>
      <w:r>
        <w:t> </w:t>
      </w:r>
    </w:p>
    <w:sectPr w:rsidR="007C219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60"/>
    <w:rsid w:val="007C219E"/>
    <w:rsid w:val="00BC23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1B07C"/>
  <w15:chartTrackingRefBased/>
  <w15:docId w15:val="{DBF6954D-9DB0-494E-82C3-E6B8E85E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2022-08-22T04:59:00Z</dcterms:created>
  <dcterms:modified xsi:type="dcterms:W3CDTF">2022-08-22T04:59:00Z</dcterms:modified>
</cp:coreProperties>
</file>