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5C5BCE" w:rsidRPr="003E24D2" w14:paraId="0DE17D06" w14:textId="77777777" w:rsidTr="00DD75A9">
        <w:tc>
          <w:tcPr>
            <w:tcW w:w="3348" w:type="dxa"/>
            <w:shd w:val="clear" w:color="auto" w:fill="auto"/>
          </w:tcPr>
          <w:p w14:paraId="1316A2FC" w14:textId="77777777" w:rsidR="005C5BCE" w:rsidRPr="003E24D2" w:rsidRDefault="00CC0870" w:rsidP="00DD75A9">
            <w:pPr>
              <w:spacing w:before="120"/>
              <w:jc w:val="center"/>
              <w:rPr>
                <w:rFonts w:ascii="Arial" w:eastAsia="Arial Unicode MS" w:hAnsi="Arial" w:cs="Arial"/>
                <w:b/>
                <w:sz w:val="20"/>
                <w:szCs w:val="20"/>
              </w:rPr>
            </w:pPr>
            <w:r w:rsidRPr="003E24D2">
              <w:rPr>
                <w:rFonts w:ascii="Arial" w:eastAsia="Arial Unicode MS" w:hAnsi="Arial" w:cs="Arial"/>
                <w:b/>
                <w:sz w:val="20"/>
                <w:szCs w:val="20"/>
                <w:lang w:val="en-US"/>
              </w:rPr>
              <w:t xml:space="preserve">NGÂN HÀNG </w:t>
            </w:r>
            <w:r w:rsidR="003C029D" w:rsidRPr="003E24D2">
              <w:rPr>
                <w:rFonts w:ascii="Arial" w:eastAsia="Arial Unicode MS" w:hAnsi="Arial" w:cs="Arial"/>
                <w:b/>
                <w:sz w:val="20"/>
                <w:szCs w:val="20"/>
                <w:lang w:val="en-US"/>
              </w:rPr>
              <w:br/>
            </w:r>
            <w:r w:rsidRPr="003E24D2">
              <w:rPr>
                <w:rFonts w:ascii="Arial" w:eastAsia="Arial Unicode MS" w:hAnsi="Arial" w:cs="Arial"/>
                <w:b/>
                <w:sz w:val="20"/>
                <w:szCs w:val="20"/>
                <w:lang w:val="en-US"/>
              </w:rPr>
              <w:t>CHÍNH SÁCH XÃ HỘI</w:t>
            </w:r>
            <w:r w:rsidR="005C5BCE" w:rsidRPr="003E24D2">
              <w:rPr>
                <w:rFonts w:ascii="Arial" w:eastAsia="Arial Unicode MS" w:hAnsi="Arial" w:cs="Arial"/>
                <w:b/>
                <w:sz w:val="20"/>
                <w:szCs w:val="20"/>
              </w:rPr>
              <w:br/>
              <w:t>-------</w:t>
            </w:r>
          </w:p>
        </w:tc>
        <w:tc>
          <w:tcPr>
            <w:tcW w:w="5508" w:type="dxa"/>
            <w:shd w:val="clear" w:color="auto" w:fill="auto"/>
          </w:tcPr>
          <w:p w14:paraId="66776819" w14:textId="77777777" w:rsidR="005C5BCE" w:rsidRPr="003E24D2" w:rsidRDefault="005C5BCE" w:rsidP="00DD75A9">
            <w:pPr>
              <w:spacing w:before="120"/>
              <w:jc w:val="center"/>
              <w:rPr>
                <w:rFonts w:ascii="Arial" w:eastAsia="Arial Unicode MS" w:hAnsi="Arial" w:cs="Arial"/>
                <w:sz w:val="20"/>
                <w:szCs w:val="20"/>
              </w:rPr>
            </w:pPr>
            <w:r w:rsidRPr="003E24D2">
              <w:rPr>
                <w:rFonts w:ascii="Arial" w:eastAsia="Arial Unicode MS" w:hAnsi="Arial" w:cs="Arial"/>
                <w:b/>
                <w:sz w:val="20"/>
                <w:szCs w:val="20"/>
              </w:rPr>
              <w:t>CỘNG HÒA XÃ HỘI CHỦ NGHĨA VIỆT NAM</w:t>
            </w:r>
            <w:r w:rsidRPr="003E24D2">
              <w:rPr>
                <w:rFonts w:ascii="Arial" w:eastAsia="Arial Unicode MS" w:hAnsi="Arial" w:cs="Arial"/>
                <w:b/>
                <w:sz w:val="20"/>
                <w:szCs w:val="20"/>
              </w:rPr>
              <w:br/>
              <w:t xml:space="preserve">Độc lập - Tự do - Hạnh phúc </w:t>
            </w:r>
            <w:r w:rsidRPr="003E24D2">
              <w:rPr>
                <w:rFonts w:ascii="Arial" w:eastAsia="Arial Unicode MS" w:hAnsi="Arial" w:cs="Arial"/>
                <w:b/>
                <w:sz w:val="20"/>
                <w:szCs w:val="20"/>
              </w:rPr>
              <w:br/>
              <w:t>---------------</w:t>
            </w:r>
          </w:p>
        </w:tc>
      </w:tr>
      <w:tr w:rsidR="005C5BCE" w:rsidRPr="003E24D2" w14:paraId="7699FC3E" w14:textId="77777777" w:rsidTr="00DD75A9">
        <w:tc>
          <w:tcPr>
            <w:tcW w:w="3348" w:type="dxa"/>
            <w:shd w:val="clear" w:color="auto" w:fill="auto"/>
          </w:tcPr>
          <w:p w14:paraId="1E85FEE9" w14:textId="77777777" w:rsidR="005C5BCE" w:rsidRPr="003E24D2" w:rsidRDefault="005C5BCE" w:rsidP="00DD75A9">
            <w:pPr>
              <w:spacing w:before="120"/>
              <w:jc w:val="center"/>
              <w:rPr>
                <w:rFonts w:ascii="Arial" w:eastAsia="Arial Unicode MS" w:hAnsi="Arial" w:cs="Arial"/>
                <w:sz w:val="20"/>
                <w:szCs w:val="20"/>
              </w:rPr>
            </w:pPr>
            <w:r w:rsidRPr="003E24D2">
              <w:rPr>
                <w:rFonts w:ascii="Arial" w:eastAsia="Arial Unicode MS" w:hAnsi="Arial" w:cs="Arial"/>
                <w:sz w:val="20"/>
                <w:szCs w:val="20"/>
              </w:rPr>
              <w:t xml:space="preserve">Số: </w:t>
            </w:r>
            <w:r w:rsidR="003C029D" w:rsidRPr="003E24D2">
              <w:rPr>
                <w:rFonts w:ascii="Arial" w:eastAsia="Arial Unicode MS" w:hAnsi="Arial" w:cs="Arial"/>
                <w:sz w:val="20"/>
                <w:lang w:val="en-US"/>
              </w:rPr>
              <w:t>2466</w:t>
            </w:r>
            <w:r w:rsidR="003C029D" w:rsidRPr="003E24D2">
              <w:rPr>
                <w:rFonts w:ascii="Arial" w:eastAsia="Arial Unicode MS" w:hAnsi="Arial" w:cs="Arial"/>
                <w:sz w:val="20"/>
              </w:rPr>
              <w:t>/NHCS-TDSV</w:t>
            </w:r>
          </w:p>
        </w:tc>
        <w:tc>
          <w:tcPr>
            <w:tcW w:w="5508" w:type="dxa"/>
            <w:shd w:val="clear" w:color="auto" w:fill="auto"/>
          </w:tcPr>
          <w:p w14:paraId="1590FF2C" w14:textId="77777777" w:rsidR="005C5BCE" w:rsidRPr="003E24D2" w:rsidRDefault="003C029D" w:rsidP="00DD75A9">
            <w:pPr>
              <w:spacing w:before="120"/>
              <w:jc w:val="right"/>
              <w:rPr>
                <w:rFonts w:ascii="Arial" w:eastAsia="Arial Unicode MS" w:hAnsi="Arial" w:cs="Arial"/>
                <w:i/>
                <w:sz w:val="20"/>
                <w:szCs w:val="20"/>
              </w:rPr>
            </w:pPr>
            <w:r w:rsidRPr="003E24D2">
              <w:rPr>
                <w:rFonts w:ascii="Arial" w:eastAsia="Arial Unicode MS" w:hAnsi="Arial" w:cs="Arial"/>
                <w:i/>
                <w:sz w:val="20"/>
              </w:rPr>
              <w:t xml:space="preserve">Hà Nội, ngày </w:t>
            </w:r>
            <w:r w:rsidRPr="003E24D2">
              <w:rPr>
                <w:rFonts w:ascii="Arial" w:eastAsia="Arial Unicode MS" w:hAnsi="Arial" w:cs="Arial"/>
                <w:i/>
                <w:sz w:val="20"/>
                <w:lang w:val="en-US"/>
              </w:rPr>
              <w:t>4</w:t>
            </w:r>
            <w:r w:rsidRPr="003E24D2">
              <w:rPr>
                <w:rFonts w:ascii="Arial" w:eastAsia="Arial Unicode MS" w:hAnsi="Arial" w:cs="Arial"/>
                <w:i/>
                <w:sz w:val="20"/>
              </w:rPr>
              <w:t xml:space="preserve"> tháng 4 năm 2022</w:t>
            </w:r>
            <w:r w:rsidR="005C5BCE" w:rsidRPr="003E24D2">
              <w:rPr>
                <w:rFonts w:ascii="Arial" w:eastAsia="Arial Unicode MS" w:hAnsi="Arial" w:cs="Arial"/>
                <w:i/>
                <w:sz w:val="20"/>
                <w:szCs w:val="20"/>
              </w:rPr>
              <w:t xml:space="preserve"> </w:t>
            </w:r>
          </w:p>
        </w:tc>
      </w:tr>
    </w:tbl>
    <w:p w14:paraId="0C6EDEBF" w14:textId="77777777" w:rsidR="003C029D" w:rsidRPr="003E24D2" w:rsidRDefault="003C029D" w:rsidP="00345E41">
      <w:pPr>
        <w:spacing w:before="120"/>
        <w:rPr>
          <w:rFonts w:ascii="Arial" w:hAnsi="Arial" w:cs="Arial"/>
          <w:sz w:val="20"/>
          <w:lang w:val="en-US"/>
        </w:rPr>
      </w:pPr>
    </w:p>
    <w:p w14:paraId="1464018F" w14:textId="77777777" w:rsidR="00D5560F" w:rsidRPr="003E24D2" w:rsidRDefault="003C029D" w:rsidP="00345E41">
      <w:pPr>
        <w:spacing w:before="120"/>
        <w:jc w:val="center"/>
        <w:rPr>
          <w:rFonts w:ascii="Arial" w:hAnsi="Arial" w:cs="Arial"/>
          <w:b/>
        </w:rPr>
      </w:pPr>
      <w:bookmarkStart w:id="0" w:name="loai_1"/>
      <w:r w:rsidRPr="003E24D2">
        <w:rPr>
          <w:rFonts w:ascii="Arial" w:hAnsi="Arial" w:cs="Arial"/>
          <w:b/>
        </w:rPr>
        <w:t>HƯỚNG DẪN</w:t>
      </w:r>
      <w:bookmarkEnd w:id="0"/>
    </w:p>
    <w:p w14:paraId="5B9C78F4" w14:textId="77777777" w:rsidR="00D5560F" w:rsidRPr="003E24D2" w:rsidRDefault="003C029D" w:rsidP="00345E41">
      <w:pPr>
        <w:spacing w:before="120"/>
        <w:jc w:val="center"/>
        <w:rPr>
          <w:rFonts w:ascii="Arial" w:hAnsi="Arial" w:cs="Arial"/>
          <w:sz w:val="20"/>
        </w:rPr>
      </w:pPr>
      <w:bookmarkStart w:id="1" w:name="loai_1_name"/>
      <w:r w:rsidRPr="003E24D2">
        <w:rPr>
          <w:rFonts w:ascii="Arial" w:hAnsi="Arial" w:cs="Arial"/>
          <w:sz w:val="20"/>
        </w:rPr>
        <w:t>NGHIỆP VỤ CHO VAY ĐỐI VỚI HỌC SINH, SINH VIÊN CÓ HOÀN CẢNH GIA ĐÌNH KHÓ KHĂN ĐỂ MUA MÁY TÍNH, THIẾT BỊ PHỤC VỤ HỌC TẬP TRỰC TUYẾN</w:t>
      </w:r>
      <w:bookmarkEnd w:id="1"/>
    </w:p>
    <w:p w14:paraId="1CD916B6" w14:textId="77777777" w:rsidR="00D5560F" w:rsidRPr="003E24D2" w:rsidRDefault="00D5560F" w:rsidP="00345E41">
      <w:pPr>
        <w:spacing w:before="120"/>
        <w:rPr>
          <w:rFonts w:ascii="Arial" w:hAnsi="Arial" w:cs="Arial"/>
          <w:i/>
          <w:sz w:val="20"/>
        </w:rPr>
      </w:pPr>
      <w:r w:rsidRPr="003E24D2">
        <w:rPr>
          <w:rFonts w:ascii="Arial" w:hAnsi="Arial" w:cs="Arial"/>
          <w:i/>
          <w:sz w:val="20"/>
        </w:rPr>
        <w:t xml:space="preserve">Căn cứ Nghị định số 78/2002/NĐ-CP ngày 04/10/2002 của Chính phủ về tín dụng đối với người nghèo và các đối tượng </w:t>
      </w:r>
      <w:r w:rsidR="003E7878" w:rsidRPr="003E24D2">
        <w:rPr>
          <w:rFonts w:ascii="Arial" w:hAnsi="Arial" w:cs="Arial"/>
          <w:i/>
          <w:sz w:val="20"/>
          <w:lang w:val="en-US"/>
        </w:rPr>
        <w:t>chính</w:t>
      </w:r>
      <w:r w:rsidRPr="003E24D2">
        <w:rPr>
          <w:rFonts w:ascii="Arial" w:hAnsi="Arial" w:cs="Arial"/>
          <w:i/>
          <w:sz w:val="20"/>
        </w:rPr>
        <w:t xml:space="preserve"> sách khác;</w:t>
      </w:r>
    </w:p>
    <w:p w14:paraId="4F491770" w14:textId="77777777" w:rsidR="00D5560F" w:rsidRPr="003E24D2" w:rsidRDefault="00D5560F" w:rsidP="00345E41">
      <w:pPr>
        <w:spacing w:before="120"/>
        <w:rPr>
          <w:rFonts w:ascii="Arial" w:hAnsi="Arial" w:cs="Arial"/>
          <w:i/>
          <w:sz w:val="20"/>
        </w:rPr>
      </w:pPr>
      <w:r w:rsidRPr="003E24D2">
        <w:rPr>
          <w:rFonts w:ascii="Arial" w:hAnsi="Arial" w:cs="Arial"/>
          <w:i/>
          <w:sz w:val="20"/>
        </w:rPr>
        <w:t>Căn cứ Quyết định số</w:t>
      </w:r>
      <w:r w:rsidR="00CC5556" w:rsidRPr="003E24D2">
        <w:rPr>
          <w:rFonts w:ascii="Arial" w:hAnsi="Arial" w:cs="Arial"/>
          <w:i/>
          <w:sz w:val="20"/>
          <w:lang w:val="en-US"/>
        </w:rPr>
        <w:t xml:space="preserve"> </w:t>
      </w:r>
      <w:r w:rsidRPr="003E24D2">
        <w:rPr>
          <w:rFonts w:ascii="Arial" w:hAnsi="Arial" w:cs="Arial"/>
          <w:i/>
          <w:sz w:val="20"/>
        </w:rPr>
        <w:t xml:space="preserve">16/2003/QĐ-TTg </w:t>
      </w:r>
      <w:r w:rsidR="003E7878" w:rsidRPr="003E24D2">
        <w:rPr>
          <w:rFonts w:ascii="Arial" w:hAnsi="Arial" w:cs="Arial"/>
          <w:i/>
          <w:sz w:val="20"/>
          <w:lang w:val="en-US"/>
        </w:rPr>
        <w:t>ngày</w:t>
      </w:r>
      <w:r w:rsidRPr="003E24D2">
        <w:rPr>
          <w:rFonts w:ascii="Arial" w:hAnsi="Arial" w:cs="Arial"/>
          <w:i/>
          <w:sz w:val="20"/>
        </w:rPr>
        <w:t xml:space="preserve"> 22 tháng 01 năm 2003 của Thủ tướng Chính phủ về việc phê duyệt </w:t>
      </w:r>
      <w:r w:rsidR="003E24D2" w:rsidRPr="003E24D2">
        <w:rPr>
          <w:rFonts w:ascii="Arial" w:hAnsi="Arial" w:cs="Arial"/>
          <w:i/>
          <w:sz w:val="20"/>
          <w:lang w:val="en-US"/>
        </w:rPr>
        <w:t>điều</w:t>
      </w:r>
      <w:r w:rsidR="003E7878" w:rsidRPr="003E24D2">
        <w:rPr>
          <w:rFonts w:ascii="Arial" w:hAnsi="Arial" w:cs="Arial"/>
          <w:i/>
          <w:sz w:val="20"/>
          <w:lang w:val="en-US"/>
        </w:rPr>
        <w:t xml:space="preserve"> lệ</w:t>
      </w:r>
      <w:r w:rsidRPr="003E24D2">
        <w:rPr>
          <w:rFonts w:ascii="Arial" w:hAnsi="Arial" w:cs="Arial"/>
          <w:i/>
          <w:sz w:val="20"/>
        </w:rPr>
        <w:t xml:space="preserve"> về tổ chức và hoạt động của Ngân hàng Chính sách xã hội (NHCSXH);</w:t>
      </w:r>
    </w:p>
    <w:p w14:paraId="4214FCED" w14:textId="77777777" w:rsidR="00D5560F" w:rsidRPr="003E24D2" w:rsidRDefault="00D5560F" w:rsidP="00345E41">
      <w:pPr>
        <w:spacing w:before="120"/>
        <w:rPr>
          <w:rFonts w:ascii="Arial" w:hAnsi="Arial" w:cs="Arial"/>
          <w:i/>
          <w:sz w:val="20"/>
        </w:rPr>
      </w:pPr>
      <w:r w:rsidRPr="003E24D2">
        <w:rPr>
          <w:rFonts w:ascii="Arial" w:hAnsi="Arial" w:cs="Arial"/>
          <w:i/>
          <w:sz w:val="20"/>
        </w:rPr>
        <w:t>Căn cứ Nghị định số 07/2021/NĐ-CP ngày 27 tháng 01 năm 2021 của Chính phủ về chuẩn nghèo đa chiều giai đoạn 2021-2025;</w:t>
      </w:r>
    </w:p>
    <w:p w14:paraId="3A37F6C0" w14:textId="77777777" w:rsidR="00D5560F" w:rsidRPr="003E24D2" w:rsidRDefault="00D5560F" w:rsidP="00345E41">
      <w:pPr>
        <w:spacing w:before="120"/>
        <w:rPr>
          <w:rFonts w:ascii="Arial" w:hAnsi="Arial" w:cs="Arial"/>
          <w:i/>
          <w:sz w:val="20"/>
        </w:rPr>
      </w:pPr>
      <w:r w:rsidRPr="003E24D2">
        <w:rPr>
          <w:rFonts w:ascii="Arial" w:hAnsi="Arial" w:cs="Arial"/>
          <w:i/>
          <w:sz w:val="20"/>
        </w:rPr>
        <w:t xml:space="preserve">Căn cứ Nghị quyết số 43/2022/QH15 ngày 11 tháng 01 năm 2022 của Quốc hội về </w:t>
      </w:r>
      <w:r w:rsidR="003E7878" w:rsidRPr="003E24D2">
        <w:rPr>
          <w:rFonts w:ascii="Arial" w:hAnsi="Arial" w:cs="Arial"/>
          <w:i/>
          <w:sz w:val="20"/>
          <w:lang w:val="en-US"/>
        </w:rPr>
        <w:t>chính</w:t>
      </w:r>
      <w:r w:rsidRPr="003E24D2">
        <w:rPr>
          <w:rFonts w:ascii="Arial" w:hAnsi="Arial" w:cs="Arial"/>
          <w:i/>
          <w:sz w:val="20"/>
        </w:rPr>
        <w:t xml:space="preserve"> sách tài </w:t>
      </w:r>
      <w:r w:rsidR="003E7878" w:rsidRPr="003E24D2">
        <w:rPr>
          <w:rFonts w:ascii="Arial" w:hAnsi="Arial" w:cs="Arial"/>
          <w:i/>
          <w:sz w:val="20"/>
          <w:lang w:val="en-US"/>
        </w:rPr>
        <w:t>khóa</w:t>
      </w:r>
      <w:r w:rsidRPr="003E24D2">
        <w:rPr>
          <w:rFonts w:ascii="Arial" w:hAnsi="Arial" w:cs="Arial"/>
          <w:i/>
          <w:sz w:val="20"/>
        </w:rPr>
        <w:t xml:space="preserve">, tiền tệ hỗ trợ </w:t>
      </w:r>
      <w:r w:rsidR="003E24D2" w:rsidRPr="003E24D2">
        <w:rPr>
          <w:rFonts w:ascii="Arial" w:hAnsi="Arial" w:cs="Arial"/>
          <w:i/>
          <w:sz w:val="20"/>
        </w:rPr>
        <w:t>chương</w:t>
      </w:r>
      <w:r w:rsidRPr="003E24D2">
        <w:rPr>
          <w:rFonts w:ascii="Arial" w:hAnsi="Arial" w:cs="Arial"/>
          <w:i/>
          <w:sz w:val="20"/>
        </w:rPr>
        <w:t xml:space="preserve"> trình phục hồi và phát triển kinh tế - xã hội;</w:t>
      </w:r>
    </w:p>
    <w:p w14:paraId="1001F7BF" w14:textId="77777777" w:rsidR="00D5560F" w:rsidRPr="003E24D2" w:rsidRDefault="00D5560F" w:rsidP="00345E41">
      <w:pPr>
        <w:spacing w:before="120"/>
        <w:rPr>
          <w:rFonts w:ascii="Arial" w:hAnsi="Arial" w:cs="Arial"/>
          <w:i/>
          <w:sz w:val="20"/>
        </w:rPr>
      </w:pPr>
      <w:r w:rsidRPr="003E24D2">
        <w:rPr>
          <w:rFonts w:ascii="Arial" w:hAnsi="Arial" w:cs="Arial"/>
          <w:i/>
          <w:sz w:val="20"/>
        </w:rPr>
        <w:t xml:space="preserve">Căn cứ Quyết định số 09/2022/QĐ-TTg ngày 04/4/2022 của Thủ tướng Chính phủ về </w:t>
      </w:r>
      <w:r w:rsidR="003E7878" w:rsidRPr="003E24D2">
        <w:rPr>
          <w:rFonts w:ascii="Arial" w:hAnsi="Arial" w:cs="Arial"/>
          <w:i/>
          <w:sz w:val="20"/>
          <w:lang w:val="en-US"/>
        </w:rPr>
        <w:t>tín</w:t>
      </w:r>
      <w:r w:rsidRPr="003E24D2">
        <w:rPr>
          <w:rFonts w:ascii="Arial" w:hAnsi="Arial" w:cs="Arial"/>
          <w:i/>
          <w:sz w:val="20"/>
        </w:rPr>
        <w:t xml:space="preserve"> dụng đối với học sinh, </w:t>
      </w:r>
      <w:r w:rsidR="003E7878" w:rsidRPr="003E24D2">
        <w:rPr>
          <w:rFonts w:ascii="Arial" w:hAnsi="Arial" w:cs="Arial"/>
          <w:i/>
          <w:sz w:val="20"/>
          <w:lang w:val="en-US"/>
        </w:rPr>
        <w:t>sinh</w:t>
      </w:r>
      <w:r w:rsidRPr="003E24D2">
        <w:rPr>
          <w:rFonts w:ascii="Arial" w:hAnsi="Arial" w:cs="Arial"/>
          <w:i/>
          <w:sz w:val="20"/>
        </w:rPr>
        <w:t xml:space="preserve"> viên </w:t>
      </w:r>
      <w:r w:rsidR="003E7878" w:rsidRPr="003E24D2">
        <w:rPr>
          <w:rFonts w:ascii="Arial" w:hAnsi="Arial" w:cs="Arial"/>
          <w:i/>
          <w:sz w:val="20"/>
          <w:lang w:val="en-US"/>
        </w:rPr>
        <w:t>có</w:t>
      </w:r>
      <w:r w:rsidRPr="003E24D2">
        <w:rPr>
          <w:rFonts w:ascii="Arial" w:hAnsi="Arial" w:cs="Arial"/>
          <w:i/>
          <w:sz w:val="20"/>
        </w:rPr>
        <w:t xml:space="preserve"> hoàn cảnh gia đình khó khăn để mua máy tính, thiết bị phục vụ học tập trực tuyến;</w:t>
      </w:r>
    </w:p>
    <w:p w14:paraId="368A259E" w14:textId="77777777" w:rsidR="00D5560F" w:rsidRPr="003E24D2" w:rsidRDefault="00D5560F" w:rsidP="00345E41">
      <w:pPr>
        <w:spacing w:before="120"/>
        <w:rPr>
          <w:rFonts w:ascii="Arial" w:hAnsi="Arial" w:cs="Arial"/>
          <w:i/>
          <w:sz w:val="20"/>
        </w:rPr>
      </w:pPr>
      <w:r w:rsidRPr="003E24D2">
        <w:rPr>
          <w:rFonts w:ascii="Arial" w:hAnsi="Arial" w:cs="Arial"/>
          <w:i/>
          <w:sz w:val="20"/>
        </w:rPr>
        <w:t xml:space="preserve">Tổng Giám đốc NHCSXH hướng dẫn nghiệp vụ cho vay đối với học </w:t>
      </w:r>
      <w:r w:rsidR="003E7878" w:rsidRPr="003E24D2">
        <w:rPr>
          <w:rFonts w:ascii="Arial" w:hAnsi="Arial" w:cs="Arial"/>
          <w:i/>
          <w:sz w:val="20"/>
          <w:lang w:val="en-US"/>
        </w:rPr>
        <w:t>sinh</w:t>
      </w:r>
      <w:r w:rsidRPr="003E24D2">
        <w:rPr>
          <w:rFonts w:ascii="Arial" w:hAnsi="Arial" w:cs="Arial"/>
          <w:i/>
          <w:sz w:val="20"/>
        </w:rPr>
        <w:t xml:space="preserve">, sinh viên có hoàn cảnh gia đình khó khăn để mua máy </w:t>
      </w:r>
      <w:r w:rsidR="003E7878" w:rsidRPr="003E24D2">
        <w:rPr>
          <w:rFonts w:ascii="Arial" w:hAnsi="Arial" w:cs="Arial"/>
          <w:i/>
          <w:sz w:val="20"/>
          <w:lang w:val="en-US"/>
        </w:rPr>
        <w:t>tính</w:t>
      </w:r>
      <w:r w:rsidRPr="003E24D2">
        <w:rPr>
          <w:rFonts w:ascii="Arial" w:hAnsi="Arial" w:cs="Arial"/>
          <w:i/>
          <w:sz w:val="20"/>
        </w:rPr>
        <w:t xml:space="preserve">, thiết bị phục vụ học tập </w:t>
      </w:r>
      <w:r w:rsidR="003E7878" w:rsidRPr="003E24D2">
        <w:rPr>
          <w:rFonts w:ascii="Arial" w:hAnsi="Arial" w:cs="Arial"/>
          <w:i/>
          <w:sz w:val="20"/>
          <w:lang w:val="en-US"/>
        </w:rPr>
        <w:t>tr</w:t>
      </w:r>
      <w:r w:rsidRPr="003E24D2">
        <w:rPr>
          <w:rFonts w:ascii="Arial" w:hAnsi="Arial" w:cs="Arial"/>
          <w:i/>
          <w:sz w:val="20"/>
        </w:rPr>
        <w:t>ực tuyến như sau:</w:t>
      </w:r>
    </w:p>
    <w:p w14:paraId="6CD1DFF5" w14:textId="77777777" w:rsidR="00D5560F" w:rsidRPr="003E24D2" w:rsidRDefault="00641CDF" w:rsidP="00345E41">
      <w:pPr>
        <w:spacing w:before="120"/>
        <w:rPr>
          <w:rFonts w:ascii="Arial" w:hAnsi="Arial" w:cs="Arial"/>
          <w:b/>
          <w:sz w:val="20"/>
        </w:rPr>
      </w:pPr>
      <w:bookmarkStart w:id="2" w:name="dieu_1"/>
      <w:r w:rsidRPr="003E24D2">
        <w:rPr>
          <w:rFonts w:ascii="Arial" w:hAnsi="Arial" w:cs="Arial"/>
          <w:b/>
          <w:sz w:val="20"/>
        </w:rPr>
        <w:t xml:space="preserve">1. Phạm vi </w:t>
      </w:r>
      <w:r w:rsidR="003E24D2" w:rsidRPr="003E24D2">
        <w:rPr>
          <w:rFonts w:ascii="Arial" w:hAnsi="Arial" w:cs="Arial"/>
          <w:b/>
          <w:sz w:val="20"/>
        </w:rPr>
        <w:t>điều</w:t>
      </w:r>
      <w:r w:rsidRPr="003E24D2">
        <w:rPr>
          <w:rFonts w:ascii="Arial" w:hAnsi="Arial" w:cs="Arial"/>
          <w:b/>
          <w:sz w:val="20"/>
        </w:rPr>
        <w:t xml:space="preserve"> chỉnh, đối tượng áp dụng</w:t>
      </w:r>
      <w:bookmarkEnd w:id="2"/>
    </w:p>
    <w:p w14:paraId="4A89B7BC"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1.1. Phạm vi </w:t>
      </w:r>
      <w:r w:rsidR="003E24D2" w:rsidRPr="003E24D2">
        <w:rPr>
          <w:rFonts w:ascii="Arial" w:hAnsi="Arial" w:cs="Arial"/>
          <w:sz w:val="20"/>
        </w:rPr>
        <w:t>điều</w:t>
      </w:r>
      <w:r w:rsidRPr="003E24D2">
        <w:rPr>
          <w:rFonts w:ascii="Arial" w:hAnsi="Arial" w:cs="Arial"/>
          <w:sz w:val="20"/>
        </w:rPr>
        <w:t xml:space="preserve"> chỉnh</w:t>
      </w:r>
    </w:p>
    <w:p w14:paraId="205A7958"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Văn bản này hướng dẫn nghiệp vụ cho vay đối với học sinh, sinh viên có hoàn cảnh gia đình khó khăn để mua máy tính, thiết bị phục vụ học tập trực tuyến theo Quyết định số 09/2022/QĐ-TTg ngày 04/4/2022 của Thủ tướng Chính phủ về tín dụng đối với học sinh, sinh viên có hoàn cảnh gia đình khó </w:t>
      </w:r>
      <w:r w:rsidR="00D17C43" w:rsidRPr="003E24D2">
        <w:rPr>
          <w:rFonts w:ascii="Arial" w:hAnsi="Arial" w:cs="Arial"/>
          <w:sz w:val="20"/>
          <w:lang w:val="en-US"/>
        </w:rPr>
        <w:t>khăn</w:t>
      </w:r>
      <w:r w:rsidRPr="003E24D2">
        <w:rPr>
          <w:rFonts w:ascii="Arial" w:hAnsi="Arial" w:cs="Arial"/>
          <w:sz w:val="20"/>
        </w:rPr>
        <w:t xml:space="preserve"> để</w:t>
      </w:r>
      <w:r w:rsidR="007D1325" w:rsidRPr="003E24D2">
        <w:rPr>
          <w:rFonts w:ascii="Arial" w:hAnsi="Arial" w:cs="Arial"/>
          <w:sz w:val="20"/>
        </w:rPr>
        <w:t xml:space="preserve"> mua máy </w:t>
      </w:r>
      <w:r w:rsidRPr="003E24D2">
        <w:rPr>
          <w:rFonts w:ascii="Arial" w:hAnsi="Arial" w:cs="Arial"/>
          <w:sz w:val="20"/>
        </w:rPr>
        <w:t>tính, thiết bị phục vụ học tập trực tuyến.</w:t>
      </w:r>
    </w:p>
    <w:p w14:paraId="49EDFAD6" w14:textId="77777777" w:rsidR="00D5560F" w:rsidRPr="003E24D2" w:rsidRDefault="00D5560F" w:rsidP="00345E41">
      <w:pPr>
        <w:spacing w:before="120"/>
        <w:rPr>
          <w:rFonts w:ascii="Arial" w:hAnsi="Arial" w:cs="Arial"/>
          <w:sz w:val="20"/>
        </w:rPr>
      </w:pPr>
      <w:r w:rsidRPr="003E24D2">
        <w:rPr>
          <w:rFonts w:ascii="Arial" w:hAnsi="Arial" w:cs="Arial"/>
          <w:sz w:val="20"/>
        </w:rPr>
        <w:t>1.2. Đối tượng áp dụng</w:t>
      </w:r>
    </w:p>
    <w:p w14:paraId="49BCC3BA" w14:textId="77777777" w:rsidR="00D5560F" w:rsidRPr="003E24D2" w:rsidRDefault="00D5560F" w:rsidP="00345E41">
      <w:pPr>
        <w:spacing w:before="120"/>
        <w:rPr>
          <w:rFonts w:ascii="Arial" w:hAnsi="Arial" w:cs="Arial"/>
          <w:sz w:val="20"/>
        </w:rPr>
      </w:pPr>
      <w:r w:rsidRPr="003E24D2">
        <w:rPr>
          <w:rFonts w:ascii="Arial" w:hAnsi="Arial" w:cs="Arial"/>
          <w:sz w:val="20"/>
        </w:rPr>
        <w:t>a) Khách hàng vay vốn: hộ gia đình vay vốn cho học sinh, sinh viên và sinh viên trực tiếp vay vốn.</w:t>
      </w:r>
    </w:p>
    <w:p w14:paraId="69AD8432" w14:textId="77777777" w:rsidR="00D5560F" w:rsidRPr="003E24D2" w:rsidRDefault="00D5560F" w:rsidP="00345E41">
      <w:pPr>
        <w:spacing w:before="120"/>
        <w:rPr>
          <w:rFonts w:ascii="Arial" w:hAnsi="Arial" w:cs="Arial"/>
          <w:sz w:val="20"/>
        </w:rPr>
      </w:pPr>
      <w:r w:rsidRPr="003E24D2">
        <w:rPr>
          <w:rFonts w:ascii="Arial" w:hAnsi="Arial" w:cs="Arial"/>
          <w:sz w:val="20"/>
        </w:rPr>
        <w:t>b) Đơn vị, cá nhân thuộc NHCSXH;</w:t>
      </w:r>
    </w:p>
    <w:p w14:paraId="40B552E6" w14:textId="77777777" w:rsidR="00D5560F" w:rsidRPr="003E24D2" w:rsidRDefault="00D5560F" w:rsidP="00345E41">
      <w:pPr>
        <w:spacing w:before="120"/>
        <w:rPr>
          <w:rFonts w:ascii="Arial" w:hAnsi="Arial" w:cs="Arial"/>
          <w:sz w:val="20"/>
        </w:rPr>
      </w:pPr>
      <w:r w:rsidRPr="003E24D2">
        <w:rPr>
          <w:rFonts w:ascii="Arial" w:hAnsi="Arial" w:cs="Arial"/>
          <w:sz w:val="20"/>
        </w:rPr>
        <w:t>c) Các tổ chức, cá nhân khác có liên quan.</w:t>
      </w:r>
    </w:p>
    <w:p w14:paraId="073A0824" w14:textId="77777777" w:rsidR="00D5560F" w:rsidRPr="003E24D2" w:rsidRDefault="00D5560F" w:rsidP="00345E41">
      <w:pPr>
        <w:spacing w:before="120"/>
        <w:rPr>
          <w:rFonts w:ascii="Arial" w:hAnsi="Arial" w:cs="Arial"/>
          <w:b/>
          <w:sz w:val="20"/>
        </w:rPr>
      </w:pPr>
      <w:bookmarkStart w:id="3" w:name="dieu_2"/>
      <w:r w:rsidRPr="003E24D2">
        <w:rPr>
          <w:rFonts w:ascii="Arial" w:hAnsi="Arial" w:cs="Arial"/>
          <w:b/>
          <w:sz w:val="20"/>
        </w:rPr>
        <w:t xml:space="preserve">2. Đối tượng và </w:t>
      </w:r>
      <w:r w:rsidR="003E24D2" w:rsidRPr="003E24D2">
        <w:rPr>
          <w:rFonts w:ascii="Arial" w:hAnsi="Arial" w:cs="Arial"/>
          <w:b/>
          <w:sz w:val="20"/>
        </w:rPr>
        <w:t>điều</w:t>
      </w:r>
      <w:r w:rsidRPr="003E24D2">
        <w:rPr>
          <w:rFonts w:ascii="Arial" w:hAnsi="Arial" w:cs="Arial"/>
          <w:b/>
          <w:sz w:val="20"/>
        </w:rPr>
        <w:t xml:space="preserve"> kiện vay vốn</w:t>
      </w:r>
      <w:bookmarkEnd w:id="3"/>
    </w:p>
    <w:p w14:paraId="58570499" w14:textId="77777777" w:rsidR="00D5560F" w:rsidRPr="003E24D2" w:rsidRDefault="00D5560F" w:rsidP="00345E41">
      <w:pPr>
        <w:spacing w:before="120"/>
        <w:rPr>
          <w:rFonts w:ascii="Arial" w:hAnsi="Arial" w:cs="Arial"/>
          <w:sz w:val="20"/>
        </w:rPr>
      </w:pPr>
      <w:r w:rsidRPr="003E24D2">
        <w:rPr>
          <w:rFonts w:ascii="Arial" w:hAnsi="Arial" w:cs="Arial"/>
          <w:sz w:val="20"/>
        </w:rPr>
        <w:t>2.1. Đối tượng vay vốn bao gồm:</w:t>
      </w:r>
    </w:p>
    <w:p w14:paraId="1D585247"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a) Học sinh các cấp đang theo học tại các cơ sở giáo dục thuộc hệ thống giáo dục quốc dân theo quy định của Luật Giáo dục đáp ứng các </w:t>
      </w:r>
      <w:r w:rsidR="003E24D2" w:rsidRPr="003E24D2">
        <w:rPr>
          <w:rFonts w:ascii="Arial" w:hAnsi="Arial" w:cs="Arial"/>
          <w:sz w:val="20"/>
        </w:rPr>
        <w:t>điều</w:t>
      </w:r>
      <w:r w:rsidRPr="003E24D2">
        <w:rPr>
          <w:rFonts w:ascii="Arial" w:hAnsi="Arial" w:cs="Arial"/>
          <w:sz w:val="20"/>
        </w:rPr>
        <w:t xml:space="preserve"> kiện tại </w:t>
      </w:r>
      <w:r w:rsidR="003E24D2" w:rsidRPr="003E24D2">
        <w:rPr>
          <w:rFonts w:ascii="Arial" w:hAnsi="Arial" w:cs="Arial"/>
          <w:sz w:val="20"/>
        </w:rPr>
        <w:t>điểm</w:t>
      </w:r>
      <w:r w:rsidRPr="003E24D2">
        <w:rPr>
          <w:rFonts w:ascii="Arial" w:hAnsi="Arial" w:cs="Arial"/>
          <w:sz w:val="20"/>
        </w:rPr>
        <w:t xml:space="preserve"> 2.2 </w:t>
      </w:r>
      <w:r w:rsidR="003E24D2" w:rsidRPr="003E24D2">
        <w:rPr>
          <w:rFonts w:ascii="Arial" w:hAnsi="Arial" w:cs="Arial"/>
          <w:sz w:val="20"/>
        </w:rPr>
        <w:t>khoản</w:t>
      </w:r>
      <w:r w:rsidRPr="003E24D2">
        <w:rPr>
          <w:rFonts w:ascii="Arial" w:hAnsi="Arial" w:cs="Arial"/>
          <w:sz w:val="20"/>
        </w:rPr>
        <w:t xml:space="preserve"> này (sau đây gọi chung là học sinh);</w:t>
      </w:r>
    </w:p>
    <w:p w14:paraId="60592876"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b) Học sinh, sinh viên đang theo học tại các trường đại học (hoặc tương đương đại học), cao đẳng, trung cấp và trung tâm giáo dục nghề nghiệp được thành lập và hoạt động theo quy định của pháp luật Việt Nam đáp ứng các </w:t>
      </w:r>
      <w:r w:rsidR="003E24D2" w:rsidRPr="003E24D2">
        <w:rPr>
          <w:rFonts w:ascii="Arial" w:hAnsi="Arial" w:cs="Arial"/>
          <w:sz w:val="20"/>
        </w:rPr>
        <w:t>điều</w:t>
      </w:r>
      <w:r w:rsidRPr="003E24D2">
        <w:rPr>
          <w:rFonts w:ascii="Arial" w:hAnsi="Arial" w:cs="Arial"/>
          <w:sz w:val="20"/>
        </w:rPr>
        <w:t xml:space="preserve"> kiện tại </w:t>
      </w:r>
      <w:r w:rsidR="003E24D2" w:rsidRPr="003E24D2">
        <w:rPr>
          <w:rFonts w:ascii="Arial" w:hAnsi="Arial" w:cs="Arial"/>
          <w:sz w:val="20"/>
        </w:rPr>
        <w:t>điểm</w:t>
      </w:r>
      <w:r w:rsidRPr="003E24D2">
        <w:rPr>
          <w:rFonts w:ascii="Arial" w:hAnsi="Arial" w:cs="Arial"/>
          <w:sz w:val="20"/>
        </w:rPr>
        <w:t xml:space="preserve"> 2.2 </w:t>
      </w:r>
      <w:r w:rsidR="003E24D2" w:rsidRPr="003E24D2">
        <w:rPr>
          <w:rFonts w:ascii="Arial" w:hAnsi="Arial" w:cs="Arial"/>
          <w:sz w:val="20"/>
        </w:rPr>
        <w:t>khoản</w:t>
      </w:r>
      <w:r w:rsidRPr="003E24D2">
        <w:rPr>
          <w:rFonts w:ascii="Arial" w:hAnsi="Arial" w:cs="Arial"/>
          <w:sz w:val="20"/>
        </w:rPr>
        <w:t xml:space="preserve"> này (sau đây gọi chung là sinh viên).</w:t>
      </w:r>
    </w:p>
    <w:p w14:paraId="57721952"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2.2. </w:t>
      </w:r>
      <w:r w:rsidR="003E24D2" w:rsidRPr="003E24D2">
        <w:rPr>
          <w:rFonts w:ascii="Arial" w:hAnsi="Arial" w:cs="Arial"/>
          <w:sz w:val="20"/>
        </w:rPr>
        <w:t>Điều</w:t>
      </w:r>
      <w:r w:rsidRPr="003E24D2">
        <w:rPr>
          <w:rFonts w:ascii="Arial" w:hAnsi="Arial" w:cs="Arial"/>
          <w:sz w:val="20"/>
        </w:rPr>
        <w:t xml:space="preserve"> kiện vay vốn</w:t>
      </w:r>
    </w:p>
    <w:p w14:paraId="4F42528D"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Học sinh, sinh viên phải đáp ứng các </w:t>
      </w:r>
      <w:r w:rsidR="003E24D2" w:rsidRPr="003E24D2">
        <w:rPr>
          <w:rFonts w:ascii="Arial" w:hAnsi="Arial" w:cs="Arial"/>
          <w:sz w:val="20"/>
        </w:rPr>
        <w:t>điều</w:t>
      </w:r>
      <w:r w:rsidRPr="003E24D2">
        <w:rPr>
          <w:rFonts w:ascii="Arial" w:hAnsi="Arial" w:cs="Arial"/>
          <w:sz w:val="20"/>
        </w:rPr>
        <w:t xml:space="preserve"> kiện vay vốn sau:</w:t>
      </w:r>
    </w:p>
    <w:p w14:paraId="3E65DD6A" w14:textId="77777777" w:rsidR="00D5560F" w:rsidRPr="003E24D2" w:rsidRDefault="00D5560F" w:rsidP="00345E41">
      <w:pPr>
        <w:spacing w:before="120"/>
        <w:rPr>
          <w:rFonts w:ascii="Arial" w:hAnsi="Arial" w:cs="Arial"/>
          <w:sz w:val="20"/>
        </w:rPr>
      </w:pPr>
      <w:r w:rsidRPr="003E24D2">
        <w:rPr>
          <w:rFonts w:ascii="Arial" w:hAnsi="Arial" w:cs="Arial"/>
          <w:sz w:val="20"/>
        </w:rPr>
        <w:t>a) Là thành viên của hộ gia đình thuộc một trong các đối tượng: hộ nghèo, hộ cận nghèo, hộ có mức sống tr</w:t>
      </w:r>
      <w:r w:rsidR="00AB73EF" w:rsidRPr="003E24D2">
        <w:rPr>
          <w:rFonts w:ascii="Arial" w:hAnsi="Arial" w:cs="Arial"/>
          <w:sz w:val="20"/>
        </w:rPr>
        <w:t>u</w:t>
      </w:r>
      <w:r w:rsidRPr="003E24D2">
        <w:rPr>
          <w:rFonts w:ascii="Arial" w:hAnsi="Arial" w:cs="Arial"/>
          <w:sz w:val="20"/>
        </w:rPr>
        <w:t xml:space="preserve">ng bình theo chuẩn quy định của pháp luật hoặc hộ gia đình </w:t>
      </w:r>
      <w:r w:rsidR="007D1325" w:rsidRPr="003E24D2">
        <w:rPr>
          <w:rFonts w:ascii="Arial" w:hAnsi="Arial" w:cs="Arial"/>
          <w:sz w:val="20"/>
          <w:lang w:val="en-US"/>
        </w:rPr>
        <w:t>có</w:t>
      </w:r>
      <w:r w:rsidRPr="003E24D2">
        <w:rPr>
          <w:rFonts w:ascii="Arial" w:hAnsi="Arial" w:cs="Arial"/>
          <w:sz w:val="20"/>
        </w:rPr>
        <w:t xml:space="preserve"> hoàn cảnh khó khăn do ảnh hưởng của đại dịch Covid-19 (có bố, mẹ hoặc bố mẹ mất do dịch Covid-19);</w:t>
      </w:r>
    </w:p>
    <w:p w14:paraId="64EBFE74"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b) Không có máy tính, thiết bị đủ </w:t>
      </w:r>
      <w:r w:rsidR="003E24D2" w:rsidRPr="003E24D2">
        <w:rPr>
          <w:rFonts w:ascii="Arial" w:hAnsi="Arial" w:cs="Arial"/>
          <w:sz w:val="20"/>
        </w:rPr>
        <w:t>điều</w:t>
      </w:r>
      <w:r w:rsidRPr="003E24D2">
        <w:rPr>
          <w:rFonts w:ascii="Arial" w:hAnsi="Arial" w:cs="Arial"/>
          <w:sz w:val="20"/>
        </w:rPr>
        <w:t xml:space="preserve"> kiện đáp ứng yêu cầu học tập trực tuyến và chưa được hưởng </w:t>
      </w:r>
      <w:r w:rsidR="007D58FF" w:rsidRPr="003E24D2">
        <w:rPr>
          <w:rFonts w:ascii="Arial" w:hAnsi="Arial" w:cs="Arial"/>
          <w:sz w:val="20"/>
          <w:lang w:val="en-US"/>
        </w:rPr>
        <w:t>chính</w:t>
      </w:r>
      <w:r w:rsidRPr="003E24D2">
        <w:rPr>
          <w:rFonts w:ascii="Arial" w:hAnsi="Arial" w:cs="Arial"/>
          <w:sz w:val="20"/>
        </w:rPr>
        <w:t xml:space="preserve"> sách hỗ trợ máy tính, thiết bị học tập trực tuyến dưới mọi hình thức</w:t>
      </w:r>
    </w:p>
    <w:p w14:paraId="4C8D84E7" w14:textId="77777777" w:rsidR="00D5560F" w:rsidRPr="003E24D2" w:rsidRDefault="00D5560F" w:rsidP="00345E41">
      <w:pPr>
        <w:spacing w:before="120"/>
        <w:rPr>
          <w:rFonts w:ascii="Arial" w:hAnsi="Arial" w:cs="Arial"/>
          <w:b/>
          <w:sz w:val="20"/>
        </w:rPr>
      </w:pPr>
      <w:bookmarkStart w:id="4" w:name="dieu_3"/>
      <w:r w:rsidRPr="003E24D2">
        <w:rPr>
          <w:rFonts w:ascii="Arial" w:hAnsi="Arial" w:cs="Arial"/>
          <w:b/>
          <w:sz w:val="20"/>
        </w:rPr>
        <w:t>3. Nguyên tắc vay vốn</w:t>
      </w:r>
      <w:bookmarkEnd w:id="4"/>
    </w:p>
    <w:p w14:paraId="6C3066CF"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3.1. Khách hàng vay vốn phải sử dụng vốn vay đúng </w:t>
      </w:r>
      <w:r w:rsidR="003E24D2" w:rsidRPr="003E24D2">
        <w:rPr>
          <w:rFonts w:ascii="Arial" w:hAnsi="Arial" w:cs="Arial"/>
          <w:sz w:val="20"/>
        </w:rPr>
        <w:t>mục</w:t>
      </w:r>
      <w:r w:rsidRPr="003E24D2">
        <w:rPr>
          <w:rFonts w:ascii="Arial" w:hAnsi="Arial" w:cs="Arial"/>
          <w:sz w:val="20"/>
        </w:rPr>
        <w:t xml:space="preserve"> đích xin vay;</w:t>
      </w:r>
    </w:p>
    <w:p w14:paraId="17E50BB0" w14:textId="77777777" w:rsidR="00D5560F" w:rsidRPr="003E24D2" w:rsidRDefault="00D5560F" w:rsidP="00345E41">
      <w:pPr>
        <w:spacing w:before="120"/>
        <w:rPr>
          <w:rFonts w:ascii="Arial" w:hAnsi="Arial" w:cs="Arial"/>
          <w:sz w:val="20"/>
        </w:rPr>
      </w:pPr>
      <w:r w:rsidRPr="003E24D2">
        <w:rPr>
          <w:rFonts w:ascii="Arial" w:hAnsi="Arial" w:cs="Arial"/>
          <w:sz w:val="20"/>
        </w:rPr>
        <w:t>3.2. Khách hàng vay vốn phải trả nợ cả gốc và lãi đúng hạn.</w:t>
      </w:r>
    </w:p>
    <w:p w14:paraId="48FE1569" w14:textId="77777777" w:rsidR="00D5560F" w:rsidRPr="003E24D2" w:rsidRDefault="00D5560F" w:rsidP="00345E41">
      <w:pPr>
        <w:spacing w:before="120"/>
        <w:rPr>
          <w:rFonts w:ascii="Arial" w:hAnsi="Arial" w:cs="Arial"/>
          <w:b/>
          <w:sz w:val="20"/>
        </w:rPr>
      </w:pPr>
      <w:bookmarkStart w:id="5" w:name="dieu_4"/>
      <w:r w:rsidRPr="003E24D2">
        <w:rPr>
          <w:rFonts w:ascii="Arial" w:hAnsi="Arial" w:cs="Arial"/>
          <w:b/>
          <w:sz w:val="20"/>
        </w:rPr>
        <w:t xml:space="preserve">4. </w:t>
      </w:r>
      <w:r w:rsidR="003E24D2" w:rsidRPr="003E24D2">
        <w:rPr>
          <w:rFonts w:ascii="Arial" w:hAnsi="Arial" w:cs="Arial"/>
          <w:b/>
          <w:sz w:val="20"/>
        </w:rPr>
        <w:t>Mục</w:t>
      </w:r>
      <w:r w:rsidRPr="003E24D2">
        <w:rPr>
          <w:rFonts w:ascii="Arial" w:hAnsi="Arial" w:cs="Arial"/>
          <w:b/>
          <w:sz w:val="20"/>
        </w:rPr>
        <w:t xml:space="preserve"> đích sử dụng vốn vay</w:t>
      </w:r>
      <w:bookmarkEnd w:id="5"/>
    </w:p>
    <w:p w14:paraId="56883901"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Vốn vay được sử dụng để mua máy tính, thiết bị đủ </w:t>
      </w:r>
      <w:r w:rsidR="003E24D2" w:rsidRPr="003E24D2">
        <w:rPr>
          <w:rFonts w:ascii="Arial" w:hAnsi="Arial" w:cs="Arial"/>
          <w:sz w:val="20"/>
        </w:rPr>
        <w:t>điều</w:t>
      </w:r>
      <w:r w:rsidRPr="003E24D2">
        <w:rPr>
          <w:rFonts w:ascii="Arial" w:hAnsi="Arial" w:cs="Arial"/>
          <w:sz w:val="20"/>
        </w:rPr>
        <w:t xml:space="preserve"> kiện đáp ứng yêu cầu học tập trực tuyến bao gồm: máy tính để bàn, máy tính xách tay, máy tính bảng và các thiết bị ghi hình kỹ thuật số (webcam), </w:t>
      </w:r>
      <w:r w:rsidRPr="003E24D2">
        <w:rPr>
          <w:rFonts w:ascii="Arial" w:hAnsi="Arial" w:cs="Arial"/>
          <w:sz w:val="20"/>
        </w:rPr>
        <w:lastRenderedPageBreak/>
        <w:t>thiết bị thu thanh (microphone).</w:t>
      </w:r>
    </w:p>
    <w:p w14:paraId="42FFCFBA" w14:textId="77777777" w:rsidR="00D5560F" w:rsidRPr="003E24D2" w:rsidRDefault="00641CDF" w:rsidP="00345E41">
      <w:pPr>
        <w:spacing w:before="120"/>
        <w:rPr>
          <w:rFonts w:ascii="Arial" w:hAnsi="Arial" w:cs="Arial"/>
          <w:b/>
          <w:sz w:val="20"/>
        </w:rPr>
      </w:pPr>
      <w:bookmarkStart w:id="6" w:name="dieu_5"/>
      <w:r w:rsidRPr="003E24D2">
        <w:rPr>
          <w:rFonts w:ascii="Arial" w:hAnsi="Arial" w:cs="Arial"/>
          <w:b/>
          <w:sz w:val="20"/>
        </w:rPr>
        <w:t>5. Phương thức cho vay</w:t>
      </w:r>
      <w:bookmarkEnd w:id="6"/>
    </w:p>
    <w:p w14:paraId="6AD0EFC7" w14:textId="77777777" w:rsidR="00D5560F" w:rsidRPr="003E24D2" w:rsidRDefault="00D5560F" w:rsidP="00345E41">
      <w:pPr>
        <w:spacing w:before="120"/>
        <w:rPr>
          <w:rFonts w:ascii="Arial" w:hAnsi="Arial" w:cs="Arial"/>
          <w:sz w:val="20"/>
        </w:rPr>
      </w:pPr>
      <w:r w:rsidRPr="003E24D2">
        <w:rPr>
          <w:rFonts w:ascii="Arial" w:hAnsi="Arial" w:cs="Arial"/>
          <w:sz w:val="20"/>
        </w:rPr>
        <w:t>5.1. NHCSXH thực hiện phương thức cho vay có ủy thác một số nội dung</w:t>
      </w:r>
      <w:r w:rsidR="007D58FF" w:rsidRPr="003E24D2">
        <w:rPr>
          <w:rFonts w:ascii="Arial" w:hAnsi="Arial" w:cs="Arial"/>
          <w:sz w:val="20"/>
          <w:lang w:val="en-US"/>
        </w:rPr>
        <w:t xml:space="preserve"> </w:t>
      </w:r>
      <w:r w:rsidRPr="003E24D2">
        <w:rPr>
          <w:rFonts w:ascii="Arial" w:hAnsi="Arial" w:cs="Arial"/>
          <w:sz w:val="20"/>
        </w:rPr>
        <w:t>công việc cho các tổ chức chính trị- xã hội theo quy định của NHCSXH. Việc cho vay đối với học sinh, sinh viên được thực hiện</w:t>
      </w:r>
      <w:r w:rsidR="00F64D26" w:rsidRPr="003E24D2">
        <w:rPr>
          <w:rFonts w:ascii="Arial" w:hAnsi="Arial" w:cs="Arial"/>
          <w:sz w:val="20"/>
          <w:lang w:val="en-US"/>
        </w:rPr>
        <w:t xml:space="preserve"> theo</w:t>
      </w:r>
      <w:r w:rsidRPr="003E24D2">
        <w:rPr>
          <w:rFonts w:ascii="Arial" w:hAnsi="Arial" w:cs="Arial"/>
          <w:sz w:val="20"/>
        </w:rPr>
        <w:t xml:space="preserve"> phương thức cho vay thông qua</w:t>
      </w:r>
      <w:r w:rsidR="00D00910" w:rsidRPr="003E24D2">
        <w:rPr>
          <w:rFonts w:ascii="Arial" w:hAnsi="Arial" w:cs="Arial"/>
          <w:sz w:val="20"/>
          <w:lang w:val="en-US"/>
        </w:rPr>
        <w:t xml:space="preserve"> </w:t>
      </w:r>
      <w:r w:rsidRPr="003E24D2">
        <w:rPr>
          <w:rFonts w:ascii="Arial" w:hAnsi="Arial" w:cs="Arial"/>
          <w:sz w:val="20"/>
        </w:rPr>
        <w:t>hộ gia đình. Đại diện hộ gia đình của học sinh, sinh viên là người đứng tên vay vốn tại</w:t>
      </w:r>
      <w:r w:rsidR="00C7509A" w:rsidRPr="003E24D2">
        <w:rPr>
          <w:rFonts w:ascii="Arial" w:hAnsi="Arial" w:cs="Arial"/>
          <w:sz w:val="20"/>
          <w:lang w:val="en-US"/>
        </w:rPr>
        <w:t xml:space="preserve"> </w:t>
      </w:r>
      <w:r w:rsidRPr="003E24D2">
        <w:rPr>
          <w:rFonts w:ascii="Arial" w:hAnsi="Arial" w:cs="Arial"/>
          <w:sz w:val="20"/>
        </w:rPr>
        <w:t>NHCSXH.</w:t>
      </w:r>
    </w:p>
    <w:p w14:paraId="6C8BA3FF"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5.2. NHCSXH thực hiện phương thức cho vay trực tiếp tại NHCSXH nơi cư trú hoặc nơi nhà trường đóng trụ sở đối với trường hợp khách hàng vay vốn thuộc đối tượng quy định tại </w:t>
      </w:r>
      <w:r w:rsidR="003E24D2" w:rsidRPr="003E24D2">
        <w:rPr>
          <w:rFonts w:ascii="Arial" w:hAnsi="Arial" w:cs="Arial"/>
          <w:sz w:val="20"/>
        </w:rPr>
        <w:t>tiết</w:t>
      </w:r>
      <w:r w:rsidRPr="003E24D2">
        <w:rPr>
          <w:rFonts w:ascii="Arial" w:hAnsi="Arial" w:cs="Arial"/>
          <w:sz w:val="20"/>
        </w:rPr>
        <w:t xml:space="preserve"> b </w:t>
      </w:r>
      <w:r w:rsidR="003E24D2" w:rsidRPr="003E24D2">
        <w:rPr>
          <w:rFonts w:ascii="Arial" w:hAnsi="Arial" w:cs="Arial"/>
          <w:sz w:val="20"/>
        </w:rPr>
        <w:t>điểm</w:t>
      </w:r>
      <w:r w:rsidRPr="003E24D2">
        <w:rPr>
          <w:rFonts w:ascii="Arial" w:hAnsi="Arial" w:cs="Arial"/>
          <w:sz w:val="20"/>
        </w:rPr>
        <w:t xml:space="preserve"> 2.1 </w:t>
      </w:r>
      <w:r w:rsidR="003E24D2" w:rsidRPr="003E24D2">
        <w:rPr>
          <w:rFonts w:ascii="Arial" w:hAnsi="Arial" w:cs="Arial"/>
          <w:sz w:val="20"/>
        </w:rPr>
        <w:t>khoản</w:t>
      </w:r>
      <w:r w:rsidRPr="003E24D2">
        <w:rPr>
          <w:rFonts w:ascii="Arial" w:hAnsi="Arial" w:cs="Arial"/>
          <w:sz w:val="20"/>
        </w:rPr>
        <w:t xml:space="preserve"> 2 văn bản này đã đủ 18 tuổi nếu trong hộ gia đình không còn thành viên nào đủ 18 tuổi </w:t>
      </w:r>
      <w:r w:rsidR="00C7509A" w:rsidRPr="003E24D2">
        <w:rPr>
          <w:rFonts w:ascii="Arial" w:hAnsi="Arial" w:cs="Arial"/>
          <w:sz w:val="20"/>
          <w:lang w:val="en-US"/>
        </w:rPr>
        <w:t>trở</w:t>
      </w:r>
      <w:r w:rsidRPr="003E24D2">
        <w:rPr>
          <w:rFonts w:ascii="Arial" w:hAnsi="Arial" w:cs="Arial"/>
          <w:sz w:val="20"/>
        </w:rPr>
        <w:t xml:space="preserve"> lên hoặc thành viên còn lại</w:t>
      </w:r>
      <w:r w:rsidR="00494F43" w:rsidRPr="003E24D2">
        <w:rPr>
          <w:rFonts w:ascii="Arial" w:hAnsi="Arial" w:cs="Arial"/>
          <w:sz w:val="20"/>
          <w:lang w:val="en-US"/>
        </w:rPr>
        <w:t xml:space="preserve"> k</w:t>
      </w:r>
      <w:r w:rsidRPr="003E24D2">
        <w:rPr>
          <w:rFonts w:ascii="Arial" w:hAnsi="Arial" w:cs="Arial"/>
          <w:sz w:val="20"/>
        </w:rPr>
        <w:t>hông còn sức lao động, không có đủ năng lực hành vi dân sự đầy đủ theo quy định của pháp luật.</w:t>
      </w:r>
    </w:p>
    <w:p w14:paraId="441F4D78" w14:textId="77777777" w:rsidR="00D5560F" w:rsidRPr="003E24D2" w:rsidRDefault="00D5560F" w:rsidP="00345E41">
      <w:pPr>
        <w:spacing w:before="120"/>
        <w:rPr>
          <w:rFonts w:ascii="Arial" w:hAnsi="Arial" w:cs="Arial"/>
          <w:b/>
          <w:sz w:val="20"/>
        </w:rPr>
      </w:pPr>
      <w:bookmarkStart w:id="7" w:name="dieu_6"/>
      <w:r w:rsidRPr="003E24D2">
        <w:rPr>
          <w:rFonts w:ascii="Arial" w:hAnsi="Arial" w:cs="Arial"/>
          <w:b/>
          <w:sz w:val="20"/>
        </w:rPr>
        <w:t>6. Mức vốn cho vay</w:t>
      </w:r>
      <w:bookmarkEnd w:id="7"/>
    </w:p>
    <w:p w14:paraId="7FEBDAB8" w14:textId="77777777" w:rsidR="00D5560F" w:rsidRPr="003E24D2" w:rsidRDefault="00D5560F" w:rsidP="00345E41">
      <w:pPr>
        <w:spacing w:before="120"/>
        <w:rPr>
          <w:rFonts w:ascii="Arial" w:hAnsi="Arial" w:cs="Arial"/>
          <w:sz w:val="20"/>
        </w:rPr>
      </w:pPr>
      <w:r w:rsidRPr="003E24D2">
        <w:rPr>
          <w:rFonts w:ascii="Arial" w:hAnsi="Arial" w:cs="Arial"/>
          <w:sz w:val="20"/>
        </w:rPr>
        <w:t>Mức vốn cho vay tối đa 10 triệu đồng/học sinh, sinh viên</w:t>
      </w:r>
    </w:p>
    <w:p w14:paraId="1632B4CA" w14:textId="77777777" w:rsidR="00D5560F" w:rsidRPr="003E24D2" w:rsidRDefault="00D5560F" w:rsidP="00345E41">
      <w:pPr>
        <w:spacing w:before="120"/>
        <w:rPr>
          <w:rFonts w:ascii="Arial" w:hAnsi="Arial" w:cs="Arial"/>
          <w:b/>
          <w:sz w:val="20"/>
        </w:rPr>
      </w:pPr>
      <w:bookmarkStart w:id="8" w:name="dieu_7"/>
      <w:r w:rsidRPr="003E24D2">
        <w:rPr>
          <w:rFonts w:ascii="Arial" w:hAnsi="Arial" w:cs="Arial"/>
          <w:b/>
          <w:sz w:val="20"/>
        </w:rPr>
        <w:t>7. Lãi suất cho vay</w:t>
      </w:r>
      <w:bookmarkEnd w:id="8"/>
    </w:p>
    <w:p w14:paraId="324E6B3F" w14:textId="77777777" w:rsidR="00D5560F" w:rsidRPr="003E24D2" w:rsidRDefault="00D5560F" w:rsidP="00345E41">
      <w:pPr>
        <w:spacing w:before="120"/>
        <w:rPr>
          <w:rFonts w:ascii="Arial" w:hAnsi="Arial" w:cs="Arial"/>
          <w:sz w:val="20"/>
        </w:rPr>
      </w:pPr>
      <w:r w:rsidRPr="003E24D2">
        <w:rPr>
          <w:rFonts w:ascii="Arial" w:hAnsi="Arial" w:cs="Arial"/>
          <w:sz w:val="20"/>
        </w:rPr>
        <w:t>7.1. Lãi suất cho vay 1,2%/năm.</w:t>
      </w:r>
    </w:p>
    <w:p w14:paraId="05751CC4"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7.2. Lãi suất nợ quá hạn bằng lãi suất cho vay hộ nghèo tại thời </w:t>
      </w:r>
      <w:r w:rsidR="003E24D2" w:rsidRPr="003E24D2">
        <w:rPr>
          <w:rFonts w:ascii="Arial" w:hAnsi="Arial" w:cs="Arial"/>
          <w:sz w:val="20"/>
        </w:rPr>
        <w:t>điểm</w:t>
      </w:r>
      <w:r w:rsidRPr="003E24D2">
        <w:rPr>
          <w:rFonts w:ascii="Arial" w:hAnsi="Arial" w:cs="Arial"/>
          <w:sz w:val="20"/>
        </w:rPr>
        <w:t xml:space="preserve"> vay</w:t>
      </w:r>
      <w:r w:rsidR="00494F43" w:rsidRPr="003E24D2">
        <w:rPr>
          <w:rFonts w:ascii="Arial" w:hAnsi="Arial" w:cs="Arial"/>
          <w:sz w:val="20"/>
          <w:lang w:val="en-US"/>
        </w:rPr>
        <w:t xml:space="preserve"> </w:t>
      </w:r>
      <w:r w:rsidRPr="003E24D2">
        <w:rPr>
          <w:rFonts w:ascii="Arial" w:hAnsi="Arial" w:cs="Arial"/>
          <w:sz w:val="20"/>
        </w:rPr>
        <w:t>vốn.</w:t>
      </w:r>
    </w:p>
    <w:p w14:paraId="78DD4C9D" w14:textId="77777777" w:rsidR="00D5560F" w:rsidRPr="003E24D2" w:rsidRDefault="00D5560F" w:rsidP="00345E41">
      <w:pPr>
        <w:spacing w:before="120"/>
        <w:rPr>
          <w:rFonts w:ascii="Arial" w:hAnsi="Arial" w:cs="Arial"/>
          <w:b/>
          <w:sz w:val="20"/>
        </w:rPr>
      </w:pPr>
      <w:bookmarkStart w:id="9" w:name="dieu_8"/>
      <w:r w:rsidRPr="003E24D2">
        <w:rPr>
          <w:rFonts w:ascii="Arial" w:hAnsi="Arial" w:cs="Arial"/>
          <w:b/>
          <w:sz w:val="20"/>
        </w:rPr>
        <w:t>8. Đồng tiền cho vay, trả nợ</w:t>
      </w:r>
      <w:bookmarkEnd w:id="9"/>
    </w:p>
    <w:p w14:paraId="5CD112D4" w14:textId="77777777" w:rsidR="00D5560F" w:rsidRPr="003E24D2" w:rsidRDefault="00D5560F" w:rsidP="00345E41">
      <w:pPr>
        <w:spacing w:before="120"/>
        <w:rPr>
          <w:rFonts w:ascii="Arial" w:hAnsi="Arial" w:cs="Arial"/>
          <w:sz w:val="20"/>
        </w:rPr>
      </w:pPr>
      <w:r w:rsidRPr="003E24D2">
        <w:rPr>
          <w:rFonts w:ascii="Arial" w:hAnsi="Arial" w:cs="Arial"/>
          <w:sz w:val="20"/>
        </w:rPr>
        <w:t>Đồng tiền cho vay và trả nợ là đồng Việt Nam.</w:t>
      </w:r>
    </w:p>
    <w:p w14:paraId="5BCC2927" w14:textId="77777777" w:rsidR="00D5560F" w:rsidRPr="003E24D2" w:rsidRDefault="00D5560F" w:rsidP="00345E41">
      <w:pPr>
        <w:spacing w:before="120"/>
        <w:rPr>
          <w:rFonts w:ascii="Arial" w:hAnsi="Arial" w:cs="Arial"/>
          <w:b/>
          <w:sz w:val="20"/>
        </w:rPr>
      </w:pPr>
      <w:bookmarkStart w:id="10" w:name="dieu_9"/>
      <w:r w:rsidRPr="003E24D2">
        <w:rPr>
          <w:rFonts w:ascii="Arial" w:hAnsi="Arial" w:cs="Arial"/>
          <w:b/>
          <w:sz w:val="20"/>
        </w:rPr>
        <w:t>9. Thời hạn cho vay và thời gian giải ngân nguồn vốn cho vay</w:t>
      </w:r>
      <w:bookmarkEnd w:id="10"/>
    </w:p>
    <w:p w14:paraId="4253AAB7"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9.1. Đối </w:t>
      </w:r>
      <w:r w:rsidR="00B86E7B" w:rsidRPr="003E24D2">
        <w:rPr>
          <w:rFonts w:ascii="Arial" w:hAnsi="Arial" w:cs="Arial"/>
          <w:sz w:val="20"/>
          <w:lang w:val="en-US"/>
        </w:rPr>
        <w:t>với</w:t>
      </w:r>
      <w:r w:rsidRPr="003E24D2">
        <w:rPr>
          <w:rFonts w:ascii="Arial" w:hAnsi="Arial" w:cs="Arial"/>
          <w:sz w:val="20"/>
        </w:rPr>
        <w:t xml:space="preserve"> học sinh, sinh viên vay vốn thông qua hộ gia đình: Thời hạn cho vay tối đa 3</w:t>
      </w:r>
      <w:r w:rsidR="00B86E7B" w:rsidRPr="003E24D2">
        <w:rPr>
          <w:rFonts w:ascii="Arial" w:hAnsi="Arial" w:cs="Arial"/>
          <w:sz w:val="20"/>
          <w:lang w:val="en-US"/>
        </w:rPr>
        <w:t>6</w:t>
      </w:r>
      <w:r w:rsidRPr="003E24D2">
        <w:rPr>
          <w:rFonts w:ascii="Arial" w:hAnsi="Arial" w:cs="Arial"/>
          <w:sz w:val="20"/>
        </w:rPr>
        <w:t xml:space="preserve"> tháng.</w:t>
      </w:r>
    </w:p>
    <w:p w14:paraId="1EC8F763"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9.2. Đối với trường hợp sinh viên trực tiếp đứng tên vay vốn theo quy định tại </w:t>
      </w:r>
      <w:r w:rsidR="003E24D2" w:rsidRPr="003E24D2">
        <w:rPr>
          <w:rFonts w:ascii="Arial" w:hAnsi="Arial" w:cs="Arial"/>
          <w:sz w:val="20"/>
        </w:rPr>
        <w:t>điểm</w:t>
      </w:r>
      <w:r w:rsidRPr="003E24D2">
        <w:rPr>
          <w:rFonts w:ascii="Arial" w:hAnsi="Arial" w:cs="Arial"/>
          <w:sz w:val="20"/>
        </w:rPr>
        <w:t xml:space="preserve"> 5.2 </w:t>
      </w:r>
      <w:r w:rsidR="003E24D2" w:rsidRPr="003E24D2">
        <w:rPr>
          <w:rFonts w:ascii="Arial" w:hAnsi="Arial" w:cs="Arial"/>
          <w:sz w:val="20"/>
        </w:rPr>
        <w:t>khoản</w:t>
      </w:r>
      <w:r w:rsidRPr="003E24D2">
        <w:rPr>
          <w:rFonts w:ascii="Arial" w:hAnsi="Arial" w:cs="Arial"/>
          <w:sz w:val="20"/>
        </w:rPr>
        <w:t xml:space="preserve"> 5 văn bản này:</w:t>
      </w:r>
    </w:p>
    <w:p w14:paraId="1EC760B1"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a) Tại thời </w:t>
      </w:r>
      <w:r w:rsidR="003E24D2" w:rsidRPr="003E24D2">
        <w:rPr>
          <w:rFonts w:ascii="Arial" w:hAnsi="Arial" w:cs="Arial"/>
          <w:sz w:val="20"/>
        </w:rPr>
        <w:t>điểm</w:t>
      </w:r>
      <w:r w:rsidRPr="003E24D2">
        <w:rPr>
          <w:rFonts w:ascii="Arial" w:hAnsi="Arial" w:cs="Arial"/>
          <w:sz w:val="20"/>
        </w:rPr>
        <w:t xml:space="preserve"> vay vốn nếu thời gian dự kiến kết thúc khóa học còn từ 24 tháng </w:t>
      </w:r>
      <w:r w:rsidR="00B86E7B" w:rsidRPr="003E24D2">
        <w:rPr>
          <w:rFonts w:ascii="Arial" w:hAnsi="Arial" w:cs="Arial"/>
          <w:sz w:val="20"/>
          <w:lang w:val="en-US"/>
        </w:rPr>
        <w:t>trở</w:t>
      </w:r>
      <w:r w:rsidRPr="003E24D2">
        <w:rPr>
          <w:rFonts w:ascii="Arial" w:hAnsi="Arial" w:cs="Arial"/>
          <w:sz w:val="20"/>
        </w:rPr>
        <w:t xml:space="preserve"> lên thì thời hạn vay vốn tối đa được tính từ ngày vay đến hết 12 tháng sau thời </w:t>
      </w:r>
      <w:r w:rsidR="003E24D2" w:rsidRPr="003E24D2">
        <w:rPr>
          <w:rFonts w:ascii="Arial" w:hAnsi="Arial" w:cs="Arial"/>
          <w:sz w:val="20"/>
        </w:rPr>
        <w:t>điểm</w:t>
      </w:r>
      <w:r w:rsidRPr="003E24D2">
        <w:rPr>
          <w:rFonts w:ascii="Arial" w:hAnsi="Arial" w:cs="Arial"/>
          <w:sz w:val="20"/>
        </w:rPr>
        <w:t xml:space="preserve"> dự kiến kết thúc khóa học;</w:t>
      </w:r>
    </w:p>
    <w:p w14:paraId="61D523F7"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b) Thời </w:t>
      </w:r>
      <w:r w:rsidR="003E24D2" w:rsidRPr="003E24D2">
        <w:rPr>
          <w:rFonts w:ascii="Arial" w:hAnsi="Arial" w:cs="Arial"/>
          <w:sz w:val="20"/>
        </w:rPr>
        <w:t>điểm</w:t>
      </w:r>
      <w:r w:rsidRPr="003E24D2">
        <w:rPr>
          <w:rFonts w:ascii="Arial" w:hAnsi="Arial" w:cs="Arial"/>
          <w:sz w:val="20"/>
        </w:rPr>
        <w:t xml:space="preserve"> dự kiến kết thúc khóa học của sinh viên tại </w:t>
      </w:r>
      <w:r w:rsidR="003E24D2" w:rsidRPr="003E24D2">
        <w:rPr>
          <w:rFonts w:ascii="Arial" w:hAnsi="Arial" w:cs="Arial"/>
          <w:sz w:val="20"/>
        </w:rPr>
        <w:t>tiết</w:t>
      </w:r>
      <w:r w:rsidRPr="003E24D2">
        <w:rPr>
          <w:rFonts w:ascii="Arial" w:hAnsi="Arial" w:cs="Arial"/>
          <w:sz w:val="20"/>
        </w:rPr>
        <w:t xml:space="preserve"> a </w:t>
      </w:r>
      <w:r w:rsidR="003E24D2" w:rsidRPr="003E24D2">
        <w:rPr>
          <w:rFonts w:ascii="Arial" w:hAnsi="Arial" w:cs="Arial"/>
          <w:sz w:val="20"/>
        </w:rPr>
        <w:t>điểm</w:t>
      </w:r>
      <w:r w:rsidRPr="003E24D2">
        <w:rPr>
          <w:rFonts w:ascii="Arial" w:hAnsi="Arial" w:cs="Arial"/>
          <w:sz w:val="20"/>
        </w:rPr>
        <w:t xml:space="preserve"> này được xác định theo giấy xác nhận của nhà trường.</w:t>
      </w:r>
    </w:p>
    <w:p w14:paraId="48D1A760" w14:textId="77777777" w:rsidR="00D5560F" w:rsidRPr="003E24D2" w:rsidRDefault="00D5560F" w:rsidP="00345E41">
      <w:pPr>
        <w:spacing w:before="120"/>
        <w:rPr>
          <w:rFonts w:ascii="Arial" w:hAnsi="Arial" w:cs="Arial"/>
          <w:sz w:val="20"/>
        </w:rPr>
      </w:pPr>
      <w:r w:rsidRPr="003E24D2">
        <w:rPr>
          <w:rFonts w:ascii="Arial" w:hAnsi="Arial" w:cs="Arial"/>
          <w:sz w:val="20"/>
        </w:rPr>
        <w:t>9.3. Thời gian giải ngân nguồn vốn cho vay</w:t>
      </w:r>
    </w:p>
    <w:p w14:paraId="2E0EF640"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Thời gian giải ngân nguồn vốn cho vay không vượt quá thời </w:t>
      </w:r>
      <w:r w:rsidR="003E24D2" w:rsidRPr="003E24D2">
        <w:rPr>
          <w:rFonts w:ascii="Arial" w:hAnsi="Arial" w:cs="Arial"/>
          <w:sz w:val="20"/>
        </w:rPr>
        <w:t>điểm</w:t>
      </w:r>
      <w:r w:rsidRPr="003E24D2">
        <w:rPr>
          <w:rFonts w:ascii="Arial" w:hAnsi="Arial" w:cs="Arial"/>
          <w:sz w:val="20"/>
        </w:rPr>
        <w:t xml:space="preserve"> ngày 31 tháng 12 năm 2023 hoặc thời </w:t>
      </w:r>
      <w:r w:rsidR="003E24D2" w:rsidRPr="003E24D2">
        <w:rPr>
          <w:rFonts w:ascii="Arial" w:hAnsi="Arial" w:cs="Arial"/>
          <w:sz w:val="20"/>
        </w:rPr>
        <w:t>điểm</w:t>
      </w:r>
      <w:r w:rsidRPr="003E24D2">
        <w:rPr>
          <w:rFonts w:ascii="Arial" w:hAnsi="Arial" w:cs="Arial"/>
          <w:sz w:val="20"/>
        </w:rPr>
        <w:t xml:space="preserve"> hết nguồn vốn cho vay quy định tại </w:t>
      </w:r>
      <w:bookmarkStart w:id="11" w:name="dc_1"/>
      <w:r w:rsidR="003E24D2" w:rsidRPr="003E24D2">
        <w:rPr>
          <w:rFonts w:ascii="Arial" w:hAnsi="Arial" w:cs="Arial"/>
          <w:sz w:val="20"/>
        </w:rPr>
        <w:t>khoản 1 Điều 10 Quyết định số 09/2022/QĐ-TTg</w:t>
      </w:r>
      <w:bookmarkEnd w:id="11"/>
      <w:r w:rsidRPr="003E24D2">
        <w:rPr>
          <w:rFonts w:ascii="Arial" w:hAnsi="Arial" w:cs="Arial"/>
          <w:sz w:val="20"/>
        </w:rPr>
        <w:t xml:space="preserve"> ngày 04/4/2022 của Thủ tướng Chính phủ, tùy theo </w:t>
      </w:r>
      <w:r w:rsidR="003E24D2" w:rsidRPr="003E24D2">
        <w:rPr>
          <w:rFonts w:ascii="Arial" w:hAnsi="Arial" w:cs="Arial"/>
          <w:sz w:val="20"/>
        </w:rPr>
        <w:t>điều</w:t>
      </w:r>
      <w:r w:rsidRPr="003E24D2">
        <w:rPr>
          <w:rFonts w:ascii="Arial" w:hAnsi="Arial" w:cs="Arial"/>
          <w:sz w:val="20"/>
        </w:rPr>
        <w:t xml:space="preserve"> kiện nào đến trước.</w:t>
      </w:r>
    </w:p>
    <w:p w14:paraId="0F09D011" w14:textId="77777777" w:rsidR="00D5560F" w:rsidRPr="003E24D2" w:rsidRDefault="00D5560F" w:rsidP="00345E41">
      <w:pPr>
        <w:spacing w:before="120"/>
        <w:rPr>
          <w:rFonts w:ascii="Arial" w:hAnsi="Arial" w:cs="Arial"/>
          <w:b/>
          <w:sz w:val="20"/>
        </w:rPr>
      </w:pPr>
      <w:bookmarkStart w:id="12" w:name="dieu_10"/>
      <w:r w:rsidRPr="003E24D2">
        <w:rPr>
          <w:rFonts w:ascii="Arial" w:hAnsi="Arial" w:cs="Arial"/>
          <w:b/>
          <w:sz w:val="20"/>
        </w:rPr>
        <w:t>10. Hồ sơ vay vốn</w:t>
      </w:r>
      <w:bookmarkEnd w:id="12"/>
    </w:p>
    <w:p w14:paraId="067FD55A" w14:textId="77777777" w:rsidR="00D5560F" w:rsidRPr="003E24D2" w:rsidRDefault="00D5560F" w:rsidP="00345E41">
      <w:pPr>
        <w:spacing w:before="120"/>
        <w:rPr>
          <w:rFonts w:ascii="Arial" w:hAnsi="Arial" w:cs="Arial"/>
          <w:sz w:val="20"/>
        </w:rPr>
      </w:pPr>
      <w:r w:rsidRPr="003E24D2">
        <w:rPr>
          <w:rFonts w:ascii="Arial" w:hAnsi="Arial" w:cs="Arial"/>
          <w:sz w:val="20"/>
        </w:rPr>
        <w:t>10.1. Hồ sơ do khách hàng vay vốn lập</w:t>
      </w:r>
    </w:p>
    <w:p w14:paraId="71288182"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a) Giấy đề nghị vay vốn kiêm phương án sử dụng vốn vay (mẫu </w:t>
      </w:r>
      <w:r w:rsidR="00B86E7B" w:rsidRPr="003E24D2">
        <w:rPr>
          <w:rFonts w:ascii="Arial" w:hAnsi="Arial" w:cs="Arial"/>
          <w:sz w:val="20"/>
          <w:lang w:val="en-US"/>
        </w:rPr>
        <w:t>số</w:t>
      </w:r>
      <w:r w:rsidR="00B86E7B" w:rsidRPr="003E24D2">
        <w:rPr>
          <w:rFonts w:ascii="Arial" w:hAnsi="Arial" w:cs="Arial"/>
          <w:sz w:val="20"/>
        </w:rPr>
        <w:t xml:space="preserve"> 01/</w:t>
      </w:r>
      <w:r w:rsidR="008E38FE" w:rsidRPr="003E24D2">
        <w:rPr>
          <w:rFonts w:ascii="Arial" w:hAnsi="Arial" w:cs="Arial"/>
          <w:sz w:val="20"/>
          <w:lang w:val="en-US"/>
        </w:rPr>
        <w:t>TD</w:t>
      </w:r>
      <w:r w:rsidRPr="003E24D2">
        <w:rPr>
          <w:rFonts w:ascii="Arial" w:hAnsi="Arial" w:cs="Arial"/>
          <w:sz w:val="20"/>
        </w:rPr>
        <w:t xml:space="preserve"> áp dụng đối với học sinh, </w:t>
      </w:r>
      <w:r w:rsidR="008E38FE" w:rsidRPr="003E24D2">
        <w:rPr>
          <w:rFonts w:ascii="Arial" w:hAnsi="Arial" w:cs="Arial"/>
          <w:sz w:val="20"/>
          <w:lang w:val="en-US"/>
        </w:rPr>
        <w:t>sinh</w:t>
      </w:r>
      <w:r w:rsidRPr="003E24D2">
        <w:rPr>
          <w:rFonts w:ascii="Arial" w:hAnsi="Arial" w:cs="Arial"/>
          <w:sz w:val="20"/>
        </w:rPr>
        <w:t xml:space="preserve"> viên vay vốn thông qua hộ gia đình); Giấy đề nghị vay vốn (mẫu số 01/TDMT áp dụng đối với sinh viên vay vốn trực tiếp);</w:t>
      </w:r>
    </w:p>
    <w:p w14:paraId="39FD51B0" w14:textId="77777777" w:rsidR="00D5560F" w:rsidRPr="003E24D2" w:rsidRDefault="00D5560F" w:rsidP="00345E41">
      <w:pPr>
        <w:spacing w:before="120"/>
        <w:rPr>
          <w:rFonts w:ascii="Arial" w:hAnsi="Arial" w:cs="Arial"/>
          <w:sz w:val="20"/>
        </w:rPr>
      </w:pPr>
      <w:r w:rsidRPr="003E24D2">
        <w:rPr>
          <w:rFonts w:ascii="Arial" w:hAnsi="Arial" w:cs="Arial"/>
          <w:sz w:val="20"/>
        </w:rPr>
        <w:t>b) Giấy ủy quyền (mẫu số 01/GUQ) (nếu có);</w:t>
      </w:r>
    </w:p>
    <w:p w14:paraId="46339159"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c) Giấy xác nhận của nhà trường (theo mẫu 01/TDSV) đính kèm văn bản </w:t>
      </w:r>
      <w:r w:rsidR="00B3371A" w:rsidRPr="003E24D2">
        <w:rPr>
          <w:rFonts w:ascii="Arial" w:hAnsi="Arial" w:cs="Arial"/>
          <w:sz w:val="20"/>
          <w:lang w:val="en-US"/>
        </w:rPr>
        <w:t>số</w:t>
      </w:r>
      <w:r w:rsidR="00B3371A" w:rsidRPr="003E24D2">
        <w:rPr>
          <w:rFonts w:ascii="Arial" w:hAnsi="Arial" w:cs="Arial"/>
          <w:sz w:val="20"/>
        </w:rPr>
        <w:t xml:space="preserve"> 720/NHCS-TDNN-HS</w:t>
      </w:r>
      <w:r w:rsidR="00B3371A" w:rsidRPr="003E24D2">
        <w:rPr>
          <w:rFonts w:ascii="Arial" w:hAnsi="Arial" w:cs="Arial"/>
          <w:sz w:val="20"/>
          <w:lang w:val="en-US"/>
        </w:rPr>
        <w:t>SV</w:t>
      </w:r>
      <w:r w:rsidRPr="003E24D2">
        <w:rPr>
          <w:rFonts w:ascii="Arial" w:hAnsi="Arial" w:cs="Arial"/>
          <w:sz w:val="20"/>
        </w:rPr>
        <w:t xml:space="preserve"> ngày 29/3/2011 (áp dụng đối với sinh viên).</w:t>
      </w:r>
    </w:p>
    <w:p w14:paraId="435BD6F4"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10.2. </w:t>
      </w:r>
      <w:r w:rsidR="003E12A1" w:rsidRPr="003E24D2">
        <w:rPr>
          <w:rFonts w:ascii="Arial" w:hAnsi="Arial" w:cs="Arial"/>
          <w:sz w:val="20"/>
          <w:lang w:val="en-US"/>
        </w:rPr>
        <w:t>Hồ</w:t>
      </w:r>
      <w:r w:rsidRPr="003E24D2">
        <w:rPr>
          <w:rFonts w:ascii="Arial" w:hAnsi="Arial" w:cs="Arial"/>
          <w:sz w:val="20"/>
        </w:rPr>
        <w:t xml:space="preserve"> sơ do Tổ TK&amp;W lập</w:t>
      </w:r>
    </w:p>
    <w:p w14:paraId="35521D64" w14:textId="77777777" w:rsidR="00D5560F" w:rsidRPr="003E24D2" w:rsidRDefault="00D5560F" w:rsidP="00345E41">
      <w:pPr>
        <w:spacing w:before="120"/>
        <w:rPr>
          <w:rFonts w:ascii="Arial" w:hAnsi="Arial" w:cs="Arial"/>
          <w:sz w:val="20"/>
        </w:rPr>
      </w:pPr>
      <w:r w:rsidRPr="003E24D2">
        <w:rPr>
          <w:rFonts w:ascii="Arial" w:hAnsi="Arial" w:cs="Arial"/>
          <w:sz w:val="20"/>
        </w:rPr>
        <w:t>a) Biên bản họp Tổ TK&amp;W (mẫu số 10C/TD hoặc 10A/TD);</w:t>
      </w:r>
    </w:p>
    <w:p w14:paraId="2A3E5B7F" w14:textId="77777777" w:rsidR="00D5560F" w:rsidRPr="003E24D2" w:rsidRDefault="00D5560F" w:rsidP="00345E41">
      <w:pPr>
        <w:spacing w:before="120"/>
        <w:rPr>
          <w:rFonts w:ascii="Arial" w:hAnsi="Arial" w:cs="Arial"/>
          <w:sz w:val="20"/>
        </w:rPr>
      </w:pPr>
      <w:r w:rsidRPr="003E24D2">
        <w:rPr>
          <w:rFonts w:ascii="Arial" w:hAnsi="Arial" w:cs="Arial"/>
          <w:sz w:val="20"/>
        </w:rPr>
        <w:t>b) Danh sách hộ gia đình đề nghị vay vốn NHCSXH (mẫu số 03/TD).</w:t>
      </w:r>
    </w:p>
    <w:p w14:paraId="3548ECA2" w14:textId="77777777" w:rsidR="00D5560F" w:rsidRPr="003E24D2" w:rsidRDefault="00D5560F" w:rsidP="00345E41">
      <w:pPr>
        <w:spacing w:before="120"/>
        <w:rPr>
          <w:rFonts w:ascii="Arial" w:hAnsi="Arial" w:cs="Arial"/>
          <w:sz w:val="20"/>
        </w:rPr>
      </w:pPr>
      <w:r w:rsidRPr="003E24D2">
        <w:rPr>
          <w:rFonts w:ascii="Arial" w:hAnsi="Arial" w:cs="Arial"/>
          <w:sz w:val="20"/>
        </w:rPr>
        <w:t>10.3. Hồ sơ do NHCSXH nơi cho vay lập</w:t>
      </w:r>
    </w:p>
    <w:p w14:paraId="49AABFFE" w14:textId="77777777" w:rsidR="00D5560F" w:rsidRPr="003E24D2" w:rsidRDefault="00D5560F" w:rsidP="00345E41">
      <w:pPr>
        <w:spacing w:before="120"/>
        <w:rPr>
          <w:rFonts w:ascii="Arial" w:hAnsi="Arial" w:cs="Arial"/>
          <w:sz w:val="20"/>
        </w:rPr>
      </w:pPr>
      <w:r w:rsidRPr="003E24D2">
        <w:rPr>
          <w:rFonts w:ascii="Arial" w:hAnsi="Arial" w:cs="Arial"/>
          <w:sz w:val="20"/>
        </w:rPr>
        <w:t>a) Giấy đề nghị vay vốn kiêm phương án sử dụng vốn vay (mẫu số 01/TD) và Giấy đề nghị vay vốn (mẫu số 01/TDMT), phần phê duyệt của ngân hàng;</w:t>
      </w:r>
    </w:p>
    <w:p w14:paraId="36945581" w14:textId="77777777" w:rsidR="00D5560F" w:rsidRPr="003E24D2" w:rsidRDefault="00D5560F" w:rsidP="00345E41">
      <w:pPr>
        <w:spacing w:before="120"/>
        <w:rPr>
          <w:rFonts w:ascii="Arial" w:hAnsi="Arial" w:cs="Arial"/>
          <w:sz w:val="20"/>
        </w:rPr>
      </w:pPr>
      <w:r w:rsidRPr="003E24D2">
        <w:rPr>
          <w:rFonts w:ascii="Arial" w:hAnsi="Arial" w:cs="Arial"/>
          <w:sz w:val="20"/>
        </w:rPr>
        <w:t>b) Thông báo kết quả phê duyệt cho vay (mẫu số 04/TD).</w:t>
      </w:r>
    </w:p>
    <w:p w14:paraId="73A114B8"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10.4. Hồ sơ do NHCSXH nơi cho vay, khách hàng vay vốn lập: </w:t>
      </w:r>
      <w:r w:rsidR="00257A89" w:rsidRPr="003E24D2">
        <w:rPr>
          <w:rFonts w:ascii="Arial" w:hAnsi="Arial" w:cs="Arial"/>
          <w:sz w:val="20"/>
        </w:rPr>
        <w:t xml:space="preserve">Sổ </w:t>
      </w:r>
      <w:r w:rsidRPr="003E24D2">
        <w:rPr>
          <w:rFonts w:ascii="Arial" w:hAnsi="Arial" w:cs="Arial"/>
          <w:sz w:val="20"/>
        </w:rPr>
        <w:t>vay vốn.</w:t>
      </w:r>
    </w:p>
    <w:p w14:paraId="05A4D567" w14:textId="77777777" w:rsidR="00D5560F" w:rsidRPr="003E24D2" w:rsidRDefault="00D5560F" w:rsidP="00345E41">
      <w:pPr>
        <w:spacing w:before="120"/>
        <w:rPr>
          <w:rFonts w:ascii="Arial" w:hAnsi="Arial" w:cs="Arial"/>
          <w:b/>
          <w:sz w:val="20"/>
        </w:rPr>
      </w:pPr>
      <w:bookmarkStart w:id="13" w:name="dieu_11"/>
      <w:r w:rsidRPr="003E24D2">
        <w:rPr>
          <w:rFonts w:ascii="Arial" w:hAnsi="Arial" w:cs="Arial"/>
          <w:b/>
          <w:sz w:val="20"/>
        </w:rPr>
        <w:t>11. Quy trình cho vay</w:t>
      </w:r>
      <w:bookmarkEnd w:id="13"/>
    </w:p>
    <w:p w14:paraId="1F9B7BF4" w14:textId="77777777" w:rsidR="00D5560F" w:rsidRPr="003E24D2" w:rsidRDefault="00D5560F" w:rsidP="00345E41">
      <w:pPr>
        <w:spacing w:before="120"/>
        <w:rPr>
          <w:rFonts w:ascii="Arial" w:hAnsi="Arial" w:cs="Arial"/>
          <w:sz w:val="20"/>
          <w:lang w:val="en-US"/>
        </w:rPr>
      </w:pPr>
      <w:r w:rsidRPr="003E24D2">
        <w:rPr>
          <w:rFonts w:ascii="Arial" w:hAnsi="Arial" w:cs="Arial"/>
          <w:sz w:val="20"/>
        </w:rPr>
        <w:t xml:space="preserve">11.1. Đối với học sinh, sinh viên vay vốn thông qua hộ gia </w:t>
      </w:r>
      <w:r w:rsidR="00257A89" w:rsidRPr="003E24D2">
        <w:rPr>
          <w:rFonts w:ascii="Arial" w:hAnsi="Arial" w:cs="Arial"/>
          <w:sz w:val="20"/>
          <w:lang w:val="en-US"/>
        </w:rPr>
        <w:t>đình</w:t>
      </w:r>
    </w:p>
    <w:p w14:paraId="2AEF0793" w14:textId="77777777" w:rsidR="00D5560F" w:rsidRPr="003E24D2" w:rsidRDefault="00D5560F" w:rsidP="00345E41">
      <w:pPr>
        <w:spacing w:before="120"/>
        <w:rPr>
          <w:rFonts w:ascii="Arial" w:hAnsi="Arial" w:cs="Arial"/>
          <w:sz w:val="20"/>
        </w:rPr>
      </w:pPr>
      <w:r w:rsidRPr="003E24D2">
        <w:rPr>
          <w:rFonts w:ascii="Arial" w:hAnsi="Arial" w:cs="Arial"/>
          <w:sz w:val="20"/>
        </w:rPr>
        <w:t>a) Khách hàng</w:t>
      </w:r>
    </w:p>
    <w:p w14:paraId="2F025444"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Khách hàng vay vốn lập 01 liên giấy đề nghị vay vốn kiêm phương án sử dụng vốn vay (mẫu số 01/TD) trong đó có cam kết tại thời </w:t>
      </w:r>
      <w:r w:rsidR="003E24D2" w:rsidRPr="003E24D2">
        <w:rPr>
          <w:rFonts w:ascii="Arial" w:hAnsi="Arial" w:cs="Arial"/>
          <w:sz w:val="20"/>
        </w:rPr>
        <w:t>điểm</w:t>
      </w:r>
      <w:r w:rsidRPr="003E24D2">
        <w:rPr>
          <w:rFonts w:ascii="Arial" w:hAnsi="Arial" w:cs="Arial"/>
          <w:sz w:val="20"/>
        </w:rPr>
        <w:t xml:space="preserve"> vay vốn hộ gia </w:t>
      </w:r>
      <w:r w:rsidR="00257A89" w:rsidRPr="003E24D2">
        <w:rPr>
          <w:rFonts w:ascii="Arial" w:hAnsi="Arial" w:cs="Arial"/>
          <w:sz w:val="20"/>
          <w:lang w:val="en-US"/>
        </w:rPr>
        <w:t>đình</w:t>
      </w:r>
      <w:r w:rsidRPr="003E24D2">
        <w:rPr>
          <w:rFonts w:ascii="Arial" w:hAnsi="Arial" w:cs="Arial"/>
          <w:sz w:val="20"/>
        </w:rPr>
        <w:t xml:space="preserve"> có học sinh, sinh viên không </w:t>
      </w:r>
      <w:r w:rsidR="00257A89" w:rsidRPr="003E24D2">
        <w:rPr>
          <w:rFonts w:ascii="Arial" w:hAnsi="Arial" w:cs="Arial"/>
          <w:sz w:val="20"/>
          <w:lang w:val="en-US"/>
        </w:rPr>
        <w:t>có</w:t>
      </w:r>
      <w:r w:rsidRPr="003E24D2">
        <w:rPr>
          <w:rFonts w:ascii="Arial" w:hAnsi="Arial" w:cs="Arial"/>
          <w:sz w:val="20"/>
        </w:rPr>
        <w:t xml:space="preserve"> máy </w:t>
      </w:r>
      <w:r w:rsidRPr="003E24D2">
        <w:rPr>
          <w:rFonts w:ascii="Arial" w:hAnsi="Arial" w:cs="Arial"/>
          <w:sz w:val="20"/>
        </w:rPr>
        <w:lastRenderedPageBreak/>
        <w:t xml:space="preserve">tính, thiết bị đủ </w:t>
      </w:r>
      <w:r w:rsidR="003E24D2" w:rsidRPr="003E24D2">
        <w:rPr>
          <w:rFonts w:ascii="Arial" w:hAnsi="Arial" w:cs="Arial"/>
          <w:sz w:val="20"/>
        </w:rPr>
        <w:t>điều</w:t>
      </w:r>
      <w:r w:rsidRPr="003E24D2">
        <w:rPr>
          <w:rFonts w:ascii="Arial" w:hAnsi="Arial" w:cs="Arial"/>
          <w:sz w:val="20"/>
        </w:rPr>
        <w:t xml:space="preserve"> kiện đáp ứng yêu cầu học tập trực tuyến và chưa được hưởng chính sách hỗ trợ máy tính, thiết bị học tập trực tuyến dưới mọi hình thức, kèm theo giấy xác nhận của nhà trường (mẫu số 01/TDSV đối với sinh viên) và giấy ủy quyền (nếu có) gửi Tổ TK&amp;</w:t>
      </w:r>
      <w:r w:rsidR="00B92882" w:rsidRPr="003E24D2">
        <w:rPr>
          <w:rFonts w:ascii="Arial" w:hAnsi="Arial" w:cs="Arial"/>
          <w:sz w:val="20"/>
        </w:rPr>
        <w:t>VV</w:t>
      </w:r>
      <w:r w:rsidRPr="003E24D2">
        <w:rPr>
          <w:rFonts w:ascii="Arial" w:hAnsi="Arial" w:cs="Arial"/>
          <w:sz w:val="20"/>
        </w:rPr>
        <w:t xml:space="preserve"> </w:t>
      </w:r>
      <w:r w:rsidR="00257A89" w:rsidRPr="003E24D2">
        <w:rPr>
          <w:rFonts w:ascii="Arial" w:hAnsi="Arial" w:cs="Arial"/>
          <w:sz w:val="20"/>
          <w:lang w:val="en-US"/>
        </w:rPr>
        <w:t>nơi</w:t>
      </w:r>
      <w:r w:rsidRPr="003E24D2">
        <w:rPr>
          <w:rFonts w:ascii="Arial" w:hAnsi="Arial" w:cs="Arial"/>
          <w:sz w:val="20"/>
        </w:rPr>
        <w:t xml:space="preserve"> khách hàng đang cư trú hợp pháp.</w:t>
      </w:r>
    </w:p>
    <w:p w14:paraId="07678195"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b) Tại tổ </w:t>
      </w:r>
      <w:r w:rsidR="003E24D2" w:rsidRPr="003E24D2">
        <w:rPr>
          <w:rFonts w:ascii="Arial" w:hAnsi="Arial" w:cs="Arial"/>
          <w:sz w:val="20"/>
        </w:rPr>
        <w:t>Tiết</w:t>
      </w:r>
      <w:r w:rsidRPr="003E24D2">
        <w:rPr>
          <w:rFonts w:ascii="Arial" w:hAnsi="Arial" w:cs="Arial"/>
          <w:sz w:val="20"/>
        </w:rPr>
        <w:t xml:space="preserve"> kiệm và vay vốn (TK&amp;</w:t>
      </w:r>
      <w:r w:rsidR="00F160C6" w:rsidRPr="003E24D2">
        <w:rPr>
          <w:rFonts w:ascii="Arial" w:hAnsi="Arial" w:cs="Arial"/>
          <w:sz w:val="20"/>
        </w:rPr>
        <w:t>VV</w:t>
      </w:r>
      <w:r w:rsidRPr="003E24D2">
        <w:rPr>
          <w:rFonts w:ascii="Arial" w:hAnsi="Arial" w:cs="Arial"/>
          <w:sz w:val="20"/>
        </w:rPr>
        <w:t>)</w:t>
      </w:r>
    </w:p>
    <w:p w14:paraId="28E2F28B" w14:textId="77777777" w:rsidR="00D5560F" w:rsidRPr="003E24D2" w:rsidRDefault="00D5560F" w:rsidP="00345E41">
      <w:pPr>
        <w:spacing w:before="120"/>
        <w:rPr>
          <w:rFonts w:ascii="Arial" w:hAnsi="Arial" w:cs="Arial"/>
          <w:sz w:val="20"/>
        </w:rPr>
      </w:pPr>
      <w:r w:rsidRPr="003E24D2">
        <w:rPr>
          <w:rFonts w:ascii="Arial" w:hAnsi="Arial" w:cs="Arial"/>
          <w:sz w:val="20"/>
        </w:rPr>
        <w:t>- Trường hợp khách hàng vay vốn chưa là tổ viên Tổ TK&amp;</w:t>
      </w:r>
      <w:r w:rsidR="0024102F" w:rsidRPr="003E24D2">
        <w:rPr>
          <w:rFonts w:ascii="Arial" w:hAnsi="Arial" w:cs="Arial"/>
          <w:sz w:val="20"/>
        </w:rPr>
        <w:t>VV</w:t>
      </w:r>
      <w:r w:rsidRPr="003E24D2">
        <w:rPr>
          <w:rFonts w:ascii="Arial" w:hAnsi="Arial" w:cs="Arial"/>
          <w:sz w:val="20"/>
        </w:rPr>
        <w:t xml:space="preserve"> thì Tổ TK&amp;</w:t>
      </w:r>
      <w:r w:rsidR="0024102F" w:rsidRPr="003E24D2">
        <w:rPr>
          <w:rFonts w:ascii="Arial" w:hAnsi="Arial" w:cs="Arial"/>
          <w:sz w:val="20"/>
        </w:rPr>
        <w:t>VV</w:t>
      </w:r>
      <w:r w:rsidRPr="003E24D2">
        <w:rPr>
          <w:rFonts w:ascii="Arial" w:hAnsi="Arial" w:cs="Arial"/>
          <w:sz w:val="20"/>
        </w:rPr>
        <w:t xml:space="preserve"> tổ chức họp kết nạp bổ sung tổ viên.</w:t>
      </w:r>
    </w:p>
    <w:p w14:paraId="257F87EE" w14:textId="77777777" w:rsidR="00D5560F" w:rsidRPr="003E24D2" w:rsidRDefault="00D5560F" w:rsidP="00345E41">
      <w:pPr>
        <w:spacing w:before="120"/>
        <w:rPr>
          <w:rFonts w:ascii="Arial" w:hAnsi="Arial" w:cs="Arial"/>
          <w:sz w:val="20"/>
        </w:rPr>
      </w:pPr>
      <w:r w:rsidRPr="003E24D2">
        <w:rPr>
          <w:rFonts w:ascii="Arial" w:hAnsi="Arial" w:cs="Arial"/>
          <w:sz w:val="20"/>
        </w:rPr>
        <w:t>- Tổ TK&amp;</w:t>
      </w:r>
      <w:r w:rsidR="00BE00A0" w:rsidRPr="003E24D2">
        <w:rPr>
          <w:rFonts w:ascii="Arial" w:hAnsi="Arial" w:cs="Arial"/>
          <w:sz w:val="20"/>
        </w:rPr>
        <w:t>VV</w:t>
      </w:r>
      <w:r w:rsidRPr="003E24D2">
        <w:rPr>
          <w:rFonts w:ascii="Arial" w:hAnsi="Arial" w:cs="Arial"/>
          <w:sz w:val="20"/>
        </w:rPr>
        <w:t xml:space="preserve"> tổ chức họp bình xét cho vay dưới sự giám sát, chứng kiến của Trưởng thôn hoặc Tổ trưởng </w:t>
      </w:r>
      <w:r w:rsidR="00257A89" w:rsidRPr="003E24D2">
        <w:rPr>
          <w:rFonts w:ascii="Arial" w:hAnsi="Arial" w:cs="Arial"/>
          <w:sz w:val="20"/>
          <w:lang w:val="en-US"/>
        </w:rPr>
        <w:t>tổ</w:t>
      </w:r>
      <w:r w:rsidRPr="003E24D2">
        <w:rPr>
          <w:rFonts w:ascii="Arial" w:hAnsi="Arial" w:cs="Arial"/>
          <w:sz w:val="20"/>
        </w:rPr>
        <w:t xml:space="preserve"> dân phố và người đại diện tổ chức chính trị-xã hội nhận ủy thác xã, phường, thị trấn (gọi chung là cấp xã)</w:t>
      </w:r>
    </w:p>
    <w:p w14:paraId="288E693D"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 Lập danh sách hộ gia đình đề nghị vay vốn NHCSXH (mẫu số 03/TD) kèm bộ hồ sơ vay vốn của khách hàng và biên bản họp Tổ TK&amp;W (mẫu số 10C/TD hoặc 10A/TD) </w:t>
      </w:r>
      <w:r w:rsidR="004607E6" w:rsidRPr="003E24D2">
        <w:rPr>
          <w:rFonts w:ascii="Arial" w:hAnsi="Arial" w:cs="Arial"/>
          <w:sz w:val="20"/>
          <w:lang w:val="en-US"/>
        </w:rPr>
        <w:t>trình</w:t>
      </w:r>
      <w:r w:rsidRPr="003E24D2">
        <w:rPr>
          <w:rFonts w:ascii="Arial" w:hAnsi="Arial" w:cs="Arial"/>
          <w:sz w:val="20"/>
        </w:rPr>
        <w:t xml:space="preserve"> Ủy ban nhân dân (UBND) cấp xã.</w:t>
      </w:r>
    </w:p>
    <w:p w14:paraId="7A681057" w14:textId="77777777" w:rsidR="00D5560F" w:rsidRPr="003E24D2" w:rsidRDefault="00D5560F" w:rsidP="00345E41">
      <w:pPr>
        <w:spacing w:before="120"/>
        <w:rPr>
          <w:rFonts w:ascii="Arial" w:hAnsi="Arial" w:cs="Arial"/>
          <w:sz w:val="20"/>
        </w:rPr>
      </w:pPr>
      <w:r w:rsidRPr="003E24D2">
        <w:rPr>
          <w:rFonts w:ascii="Arial" w:hAnsi="Arial" w:cs="Arial"/>
          <w:sz w:val="20"/>
        </w:rPr>
        <w:t>c) Tại UBND cấp xã</w:t>
      </w:r>
    </w:p>
    <w:p w14:paraId="0547C8E1"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Căn cứ danh sách hộ gia đình đề nghị vay vốn (mẫu số 03/TD) do tổ TK&amp;W gửi đến, UBND cấp xã thực hiện việc xác nhận về đối tượng và </w:t>
      </w:r>
      <w:r w:rsidR="003E24D2" w:rsidRPr="003E24D2">
        <w:rPr>
          <w:rFonts w:ascii="Arial" w:hAnsi="Arial" w:cs="Arial"/>
          <w:sz w:val="20"/>
        </w:rPr>
        <w:t>điều</w:t>
      </w:r>
      <w:r w:rsidRPr="003E24D2">
        <w:rPr>
          <w:rFonts w:ascii="Arial" w:hAnsi="Arial" w:cs="Arial"/>
          <w:sz w:val="20"/>
        </w:rPr>
        <w:t xml:space="preserve"> kiện vay vốn trên danh sách hộ gia đình đề nghị vay vốn NHCSXH (mẫu số 03/TD), sau đó gửi </w:t>
      </w:r>
      <w:r w:rsidR="00EE0D15" w:rsidRPr="003E24D2">
        <w:rPr>
          <w:rFonts w:ascii="Arial" w:hAnsi="Arial" w:cs="Arial"/>
          <w:sz w:val="20"/>
          <w:lang w:val="en-US"/>
        </w:rPr>
        <w:t>Tổ</w:t>
      </w:r>
      <w:r w:rsidRPr="003E24D2">
        <w:rPr>
          <w:rFonts w:ascii="Arial" w:hAnsi="Arial" w:cs="Arial"/>
          <w:sz w:val="20"/>
        </w:rPr>
        <w:t xml:space="preserve"> TK&amp;</w:t>
      </w:r>
      <w:r w:rsidR="007B4598" w:rsidRPr="003E24D2">
        <w:rPr>
          <w:rFonts w:ascii="Arial" w:hAnsi="Arial" w:cs="Arial"/>
          <w:sz w:val="20"/>
        </w:rPr>
        <w:t>VV</w:t>
      </w:r>
      <w:r w:rsidRPr="003E24D2">
        <w:rPr>
          <w:rFonts w:ascii="Arial" w:hAnsi="Arial" w:cs="Arial"/>
          <w:sz w:val="20"/>
        </w:rPr>
        <w:t xml:space="preserve"> để gửi NHCSXH nơi cho vay.</w:t>
      </w:r>
    </w:p>
    <w:p w14:paraId="2DF2092D"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d) </w:t>
      </w:r>
      <w:r w:rsidR="00547B31" w:rsidRPr="003E24D2">
        <w:rPr>
          <w:rFonts w:ascii="Arial" w:hAnsi="Arial" w:cs="Arial"/>
          <w:sz w:val="20"/>
          <w:lang w:val="en-US"/>
        </w:rPr>
        <w:t>Tại</w:t>
      </w:r>
      <w:r w:rsidRPr="003E24D2">
        <w:rPr>
          <w:rFonts w:ascii="Arial" w:hAnsi="Arial" w:cs="Arial"/>
          <w:sz w:val="20"/>
        </w:rPr>
        <w:t xml:space="preserve"> NHCSXH nơi cho vay</w:t>
      </w:r>
    </w:p>
    <w:p w14:paraId="3956C7FC"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Trong thời hạn 03 ngày làm việc kể từ ngày nhận được đầy đủ bộ hồ sơ vay </w:t>
      </w:r>
      <w:r w:rsidR="00540141" w:rsidRPr="003E24D2">
        <w:rPr>
          <w:rFonts w:ascii="Arial" w:hAnsi="Arial" w:cs="Arial"/>
          <w:sz w:val="20"/>
        </w:rPr>
        <w:t>v</w:t>
      </w:r>
      <w:r w:rsidRPr="003E24D2">
        <w:rPr>
          <w:rFonts w:ascii="Arial" w:hAnsi="Arial" w:cs="Arial"/>
          <w:sz w:val="20"/>
        </w:rPr>
        <w:t>ốn, cán bộ tín dụng được phân công thực hiện kiểm tía, đối chiếu tính hợp pháp, hợp lệ của bộ hồ sơ vay vốn, trình Trưởng phòng Kế hoạch - Nghiệp vụ tín dụng/Tổ trưởng Kế hoạch - Nghiệp vụ kiểm soát để trình Giám đốc NHCSXH nơi cho vay xem xét, phê duyệt. NHCSXH nơi cho vay gửi thông báo kết quả phê duyệt cho</w:t>
      </w:r>
      <w:r w:rsidR="00CF0F92" w:rsidRPr="003E24D2">
        <w:rPr>
          <w:rFonts w:ascii="Arial" w:hAnsi="Arial" w:cs="Arial"/>
          <w:sz w:val="20"/>
          <w:lang w:val="en-US"/>
        </w:rPr>
        <w:t xml:space="preserve"> </w:t>
      </w:r>
      <w:r w:rsidRPr="003E24D2">
        <w:rPr>
          <w:rFonts w:ascii="Arial" w:hAnsi="Arial" w:cs="Arial"/>
          <w:sz w:val="20"/>
        </w:rPr>
        <w:t xml:space="preserve">vay theo mẫu số 04/TD cho </w:t>
      </w:r>
      <w:r w:rsidR="003C5A99" w:rsidRPr="003E24D2">
        <w:rPr>
          <w:rFonts w:ascii="Arial" w:hAnsi="Arial" w:cs="Arial"/>
          <w:sz w:val="20"/>
          <w:lang w:val="en-US"/>
        </w:rPr>
        <w:t>U</w:t>
      </w:r>
      <w:r w:rsidRPr="003E24D2">
        <w:rPr>
          <w:rFonts w:ascii="Arial" w:hAnsi="Arial" w:cs="Arial"/>
          <w:sz w:val="20"/>
        </w:rPr>
        <w:t>BND cấp xã để thông báo cho khách hàng vay vốn đến trụ sở NHCSXH n</w:t>
      </w:r>
      <w:r w:rsidR="00EC0561" w:rsidRPr="003E24D2">
        <w:rPr>
          <w:rFonts w:ascii="Arial" w:hAnsi="Arial" w:cs="Arial"/>
          <w:sz w:val="20"/>
        </w:rPr>
        <w:t>ơ</w:t>
      </w:r>
      <w:r w:rsidRPr="003E24D2">
        <w:rPr>
          <w:rFonts w:ascii="Arial" w:hAnsi="Arial" w:cs="Arial"/>
          <w:sz w:val="20"/>
        </w:rPr>
        <w:t xml:space="preserve">i cho vay hoặc </w:t>
      </w:r>
      <w:r w:rsidR="003E24D2" w:rsidRPr="003E24D2">
        <w:rPr>
          <w:rFonts w:ascii="Arial" w:hAnsi="Arial" w:cs="Arial"/>
          <w:sz w:val="20"/>
        </w:rPr>
        <w:t>điểm</w:t>
      </w:r>
      <w:r w:rsidRPr="003E24D2">
        <w:rPr>
          <w:rFonts w:ascii="Arial" w:hAnsi="Arial" w:cs="Arial"/>
          <w:sz w:val="20"/>
        </w:rPr>
        <w:t xml:space="preserve"> giao dịch xã làm thủ tục nhận tiền vay theo quy định.</w:t>
      </w:r>
    </w:p>
    <w:p w14:paraId="5142D0B5" w14:textId="77777777" w:rsidR="00D5560F" w:rsidRPr="003E24D2" w:rsidRDefault="00D5560F" w:rsidP="00345E41">
      <w:pPr>
        <w:spacing w:before="120"/>
        <w:rPr>
          <w:rFonts w:ascii="Arial" w:hAnsi="Arial" w:cs="Arial"/>
          <w:sz w:val="20"/>
        </w:rPr>
      </w:pPr>
      <w:r w:rsidRPr="003E24D2">
        <w:rPr>
          <w:rFonts w:ascii="Arial" w:hAnsi="Arial" w:cs="Arial"/>
          <w:sz w:val="20"/>
        </w:rPr>
        <w:t>11.2. Đối với sinh viên vay vốn trực tiếp</w:t>
      </w:r>
    </w:p>
    <w:p w14:paraId="0B4D9882" w14:textId="77777777" w:rsidR="00D5560F" w:rsidRPr="003E24D2" w:rsidRDefault="00D5560F" w:rsidP="00345E41">
      <w:pPr>
        <w:spacing w:before="120"/>
        <w:rPr>
          <w:rFonts w:ascii="Arial" w:hAnsi="Arial" w:cs="Arial"/>
          <w:sz w:val="20"/>
        </w:rPr>
      </w:pPr>
      <w:r w:rsidRPr="003E24D2">
        <w:rPr>
          <w:rFonts w:ascii="Arial" w:hAnsi="Arial" w:cs="Arial"/>
          <w:sz w:val="20"/>
        </w:rPr>
        <w:t>a) Khách hàng vay vốn</w:t>
      </w:r>
    </w:p>
    <w:p w14:paraId="3AE06428"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Khách hàng vay vốn lập 01 liên giấy đề nghị vay vốn (mẫu số 01/TDMT) trong đó có cam kết tại thời </w:t>
      </w:r>
      <w:r w:rsidR="003E24D2" w:rsidRPr="003E24D2">
        <w:rPr>
          <w:rFonts w:ascii="Arial" w:hAnsi="Arial" w:cs="Arial"/>
          <w:sz w:val="20"/>
        </w:rPr>
        <w:t>điểm</w:t>
      </w:r>
      <w:r w:rsidRPr="003E24D2">
        <w:rPr>
          <w:rFonts w:ascii="Arial" w:hAnsi="Arial" w:cs="Arial"/>
          <w:sz w:val="20"/>
        </w:rPr>
        <w:t xml:space="preserve"> vay vốn sinh viên không có máy tính, thiết bị đủ </w:t>
      </w:r>
      <w:r w:rsidR="003E24D2" w:rsidRPr="003E24D2">
        <w:rPr>
          <w:rFonts w:ascii="Arial" w:hAnsi="Arial" w:cs="Arial"/>
          <w:sz w:val="20"/>
        </w:rPr>
        <w:t>điều</w:t>
      </w:r>
      <w:r w:rsidRPr="003E24D2">
        <w:rPr>
          <w:rFonts w:ascii="Arial" w:hAnsi="Arial" w:cs="Arial"/>
          <w:sz w:val="20"/>
        </w:rPr>
        <w:t xml:space="preserve"> kiện đáp ứng yêu cầu học tập trực tuyến và chưa được hưởng chính sách hỗ trợ máy tính, thiết bị học tập trực tuyến dưới mọi hình thức kèm theo Giấy xác nhận của nhà trường (mẫu số 01/TDSV) gửi UBND cấp xã n</w:t>
      </w:r>
      <w:r w:rsidR="00830FC2" w:rsidRPr="003E24D2">
        <w:rPr>
          <w:rFonts w:ascii="Arial" w:hAnsi="Arial" w:cs="Arial"/>
          <w:sz w:val="20"/>
        </w:rPr>
        <w:t>ơ</w:t>
      </w:r>
      <w:r w:rsidRPr="003E24D2">
        <w:rPr>
          <w:rFonts w:ascii="Arial" w:hAnsi="Arial" w:cs="Arial"/>
          <w:sz w:val="20"/>
        </w:rPr>
        <w:t>i khách hàng cư trú hợp pháp.</w:t>
      </w:r>
    </w:p>
    <w:p w14:paraId="4D6F1D76" w14:textId="77777777" w:rsidR="00D5560F" w:rsidRPr="003E24D2" w:rsidRDefault="00D5560F" w:rsidP="00345E41">
      <w:pPr>
        <w:spacing w:before="120"/>
        <w:rPr>
          <w:rFonts w:ascii="Arial" w:hAnsi="Arial" w:cs="Arial"/>
          <w:sz w:val="20"/>
        </w:rPr>
      </w:pPr>
      <w:r w:rsidRPr="003E24D2">
        <w:rPr>
          <w:rFonts w:ascii="Arial" w:hAnsi="Arial" w:cs="Arial"/>
          <w:sz w:val="20"/>
        </w:rPr>
        <w:t>b) Tại UBND cấp xã</w:t>
      </w:r>
    </w:p>
    <w:p w14:paraId="3ACA03EC"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Căn cứ giấy đề nghị vay vốn do khách hàng gửi đến, UBND cấp xã thực hiện việc xác nhận về đối tượng và </w:t>
      </w:r>
      <w:r w:rsidR="003E24D2" w:rsidRPr="003E24D2">
        <w:rPr>
          <w:rFonts w:ascii="Arial" w:hAnsi="Arial" w:cs="Arial"/>
          <w:sz w:val="20"/>
        </w:rPr>
        <w:t>điều</w:t>
      </w:r>
      <w:r w:rsidRPr="003E24D2">
        <w:rPr>
          <w:rFonts w:ascii="Arial" w:hAnsi="Arial" w:cs="Arial"/>
          <w:sz w:val="20"/>
        </w:rPr>
        <w:t xml:space="preserve"> kiện vay vốn trên giấy đề nghị vay vốn (mẫu số 01/TDMT), sau đó gửi khách hàng để gửi NHCSXH </w:t>
      </w:r>
      <w:r w:rsidR="00523A90" w:rsidRPr="003E24D2">
        <w:rPr>
          <w:rFonts w:ascii="Arial" w:hAnsi="Arial" w:cs="Arial"/>
          <w:sz w:val="20"/>
          <w:lang w:val="en-US"/>
        </w:rPr>
        <w:t>nơi</w:t>
      </w:r>
      <w:r w:rsidRPr="003E24D2">
        <w:rPr>
          <w:rFonts w:ascii="Arial" w:hAnsi="Arial" w:cs="Arial"/>
          <w:sz w:val="20"/>
        </w:rPr>
        <w:t xml:space="preserve"> cho vay.</w:t>
      </w:r>
    </w:p>
    <w:p w14:paraId="73053638"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c) Tại NHCSXH </w:t>
      </w:r>
      <w:r w:rsidR="00523A90" w:rsidRPr="003E24D2">
        <w:rPr>
          <w:rFonts w:ascii="Arial" w:hAnsi="Arial" w:cs="Arial"/>
          <w:sz w:val="20"/>
          <w:lang w:val="en-US"/>
        </w:rPr>
        <w:t>nơi</w:t>
      </w:r>
      <w:r w:rsidRPr="003E24D2">
        <w:rPr>
          <w:rFonts w:ascii="Arial" w:hAnsi="Arial" w:cs="Arial"/>
          <w:sz w:val="20"/>
        </w:rPr>
        <w:t xml:space="preserve"> cho vay</w:t>
      </w:r>
    </w:p>
    <w:p w14:paraId="29FDF91B"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Trong thời hạn 03 ngày làm việc kể từ ngày nhận được hồ sơ vay vốn, cán bộ tín dụng được phân công thực hiện kiểm </w:t>
      </w:r>
      <w:r w:rsidR="00CC5556" w:rsidRPr="003E24D2">
        <w:rPr>
          <w:rFonts w:ascii="Arial" w:hAnsi="Arial" w:cs="Arial"/>
          <w:sz w:val="20"/>
          <w:lang w:val="en-US"/>
        </w:rPr>
        <w:t>tra</w:t>
      </w:r>
      <w:r w:rsidRPr="003E24D2">
        <w:rPr>
          <w:rFonts w:ascii="Arial" w:hAnsi="Arial" w:cs="Arial"/>
          <w:sz w:val="20"/>
        </w:rPr>
        <w:t xml:space="preserve">, đối chiếu tính hợp pháp, hợp lệ của bộ hồ sơ vay vốn, trình Trưởng phòng Kế hoạch - Nghiệp vụ tín </w:t>
      </w:r>
      <w:r w:rsidR="00CC5556" w:rsidRPr="003E24D2">
        <w:rPr>
          <w:rFonts w:ascii="Arial" w:hAnsi="Arial" w:cs="Arial"/>
          <w:sz w:val="20"/>
          <w:lang w:val="en-US"/>
        </w:rPr>
        <w:t>dụng</w:t>
      </w:r>
      <w:r w:rsidRPr="003E24D2">
        <w:rPr>
          <w:rFonts w:ascii="Arial" w:hAnsi="Arial" w:cs="Arial"/>
          <w:sz w:val="20"/>
        </w:rPr>
        <w:t xml:space="preserve">/Tổ trưởng Kế hoạch - Nghiệp vụ kiểm soát để </w:t>
      </w:r>
      <w:r w:rsidR="002156B6" w:rsidRPr="003E24D2">
        <w:rPr>
          <w:rFonts w:ascii="Arial" w:hAnsi="Arial" w:cs="Arial"/>
          <w:sz w:val="20"/>
          <w:lang w:val="en-US"/>
        </w:rPr>
        <w:t>trình</w:t>
      </w:r>
      <w:r w:rsidRPr="003E24D2">
        <w:rPr>
          <w:rFonts w:ascii="Arial" w:hAnsi="Arial" w:cs="Arial"/>
          <w:sz w:val="20"/>
        </w:rPr>
        <w:t xml:space="preserve"> Giám đốc NHCSXH nơi cho vay xem xét, phê duyệt. NHCSXH nơi cho vay gửi thông báo kết quả phê duyệt cho vay theo mẫu số 04/TD cho khách hàng vay </w:t>
      </w:r>
      <w:r w:rsidR="002156B6" w:rsidRPr="003E24D2">
        <w:rPr>
          <w:rFonts w:ascii="Arial" w:hAnsi="Arial" w:cs="Arial"/>
          <w:sz w:val="20"/>
          <w:lang w:val="en-US"/>
        </w:rPr>
        <w:t>vốn</w:t>
      </w:r>
      <w:r w:rsidRPr="003E24D2">
        <w:rPr>
          <w:rFonts w:ascii="Arial" w:hAnsi="Arial" w:cs="Arial"/>
          <w:sz w:val="20"/>
        </w:rPr>
        <w:t xml:space="preserve"> đến trụ sở NHCSXH nơi cho vay làm thủ tục nhận tiền vay hoặc thông báo bằng văn bản tới khách hàng vay vốn đối với trường hợp từ chối cho vay (nêu rõ lý do từ chối).</w:t>
      </w:r>
    </w:p>
    <w:p w14:paraId="0F4A56E8" w14:textId="77777777" w:rsidR="00D5560F" w:rsidRPr="003E24D2" w:rsidRDefault="00D5560F" w:rsidP="00345E41">
      <w:pPr>
        <w:spacing w:before="120"/>
        <w:rPr>
          <w:rFonts w:ascii="Arial" w:hAnsi="Arial" w:cs="Arial"/>
          <w:b/>
          <w:sz w:val="20"/>
        </w:rPr>
      </w:pPr>
      <w:bookmarkStart w:id="14" w:name="dieu_12"/>
      <w:r w:rsidRPr="003E24D2">
        <w:rPr>
          <w:rFonts w:ascii="Arial" w:hAnsi="Arial" w:cs="Arial"/>
          <w:b/>
          <w:sz w:val="20"/>
        </w:rPr>
        <w:t>12. Giải ngân</w:t>
      </w:r>
      <w:bookmarkEnd w:id="14"/>
    </w:p>
    <w:p w14:paraId="31F4AA72"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Căn cứ bộ hồ sơ vay vốn đã được phê duyệt, NHCSXH nơi cho vay giải ngân cho khách hàng bằng tiền mặt hoặc chuyển </w:t>
      </w:r>
      <w:r w:rsidR="003E24D2" w:rsidRPr="003E24D2">
        <w:rPr>
          <w:rFonts w:ascii="Arial" w:hAnsi="Arial" w:cs="Arial"/>
          <w:sz w:val="20"/>
        </w:rPr>
        <w:t>khoản</w:t>
      </w:r>
      <w:r w:rsidRPr="003E24D2">
        <w:rPr>
          <w:rFonts w:ascii="Arial" w:hAnsi="Arial" w:cs="Arial"/>
          <w:sz w:val="20"/>
        </w:rPr>
        <w:t xml:space="preserve"> vào tài </w:t>
      </w:r>
      <w:r w:rsidR="003E24D2" w:rsidRPr="003E24D2">
        <w:rPr>
          <w:rFonts w:ascii="Arial" w:hAnsi="Arial" w:cs="Arial"/>
          <w:sz w:val="20"/>
        </w:rPr>
        <w:t>khoản</w:t>
      </w:r>
      <w:r w:rsidRPr="003E24D2">
        <w:rPr>
          <w:rFonts w:ascii="Arial" w:hAnsi="Arial" w:cs="Arial"/>
          <w:sz w:val="20"/>
        </w:rPr>
        <w:t xml:space="preserve"> của khách hàng.</w:t>
      </w:r>
    </w:p>
    <w:p w14:paraId="123B98AE" w14:textId="77777777" w:rsidR="00D5560F" w:rsidRPr="003E24D2" w:rsidRDefault="00D5560F" w:rsidP="00345E41">
      <w:pPr>
        <w:spacing w:before="120"/>
        <w:rPr>
          <w:rFonts w:ascii="Arial" w:hAnsi="Arial" w:cs="Arial"/>
          <w:b/>
          <w:sz w:val="20"/>
        </w:rPr>
      </w:pPr>
      <w:bookmarkStart w:id="15" w:name="dieu_13"/>
      <w:r w:rsidRPr="003E24D2">
        <w:rPr>
          <w:rFonts w:ascii="Arial" w:hAnsi="Arial" w:cs="Arial"/>
          <w:b/>
          <w:sz w:val="20"/>
        </w:rPr>
        <w:t xml:space="preserve">13. Định kỳ hạn trả nợ, trả </w:t>
      </w:r>
      <w:r w:rsidR="00C12F75" w:rsidRPr="003E24D2">
        <w:rPr>
          <w:rFonts w:ascii="Arial" w:hAnsi="Arial" w:cs="Arial"/>
          <w:b/>
          <w:sz w:val="20"/>
          <w:lang w:val="en-US"/>
        </w:rPr>
        <w:t>lãi</w:t>
      </w:r>
      <w:r w:rsidRPr="003E24D2">
        <w:rPr>
          <w:rFonts w:ascii="Arial" w:hAnsi="Arial" w:cs="Arial"/>
          <w:b/>
          <w:sz w:val="20"/>
        </w:rPr>
        <w:t xml:space="preserve">, thu </w:t>
      </w:r>
      <w:r w:rsidR="001D6ECA" w:rsidRPr="003E24D2">
        <w:rPr>
          <w:rFonts w:ascii="Arial" w:hAnsi="Arial" w:cs="Arial"/>
          <w:b/>
          <w:sz w:val="20"/>
          <w:lang w:val="en-US"/>
        </w:rPr>
        <w:t xml:space="preserve">nợ, </w:t>
      </w:r>
      <w:r w:rsidRPr="003E24D2">
        <w:rPr>
          <w:rFonts w:ascii="Arial" w:hAnsi="Arial" w:cs="Arial"/>
          <w:b/>
          <w:sz w:val="20"/>
        </w:rPr>
        <w:t>thu lãi</w:t>
      </w:r>
      <w:bookmarkEnd w:id="15"/>
    </w:p>
    <w:p w14:paraId="135D06B5" w14:textId="77777777" w:rsidR="00D5560F" w:rsidRPr="003E24D2" w:rsidRDefault="00D5560F" w:rsidP="00345E41">
      <w:pPr>
        <w:spacing w:before="120"/>
        <w:rPr>
          <w:rFonts w:ascii="Arial" w:hAnsi="Arial" w:cs="Arial"/>
          <w:sz w:val="20"/>
        </w:rPr>
      </w:pPr>
      <w:r w:rsidRPr="003E24D2">
        <w:rPr>
          <w:rFonts w:ascii="Arial" w:hAnsi="Arial" w:cs="Arial"/>
          <w:sz w:val="20"/>
        </w:rPr>
        <w:t>13.1. Định kỳ hạn trả nợ, trả lãi</w:t>
      </w:r>
    </w:p>
    <w:p w14:paraId="72D709C5" w14:textId="77777777" w:rsidR="00D5560F" w:rsidRPr="003E24D2" w:rsidRDefault="00D5560F" w:rsidP="00345E41">
      <w:pPr>
        <w:spacing w:before="120"/>
        <w:rPr>
          <w:rFonts w:ascii="Arial" w:hAnsi="Arial" w:cs="Arial"/>
          <w:sz w:val="20"/>
        </w:rPr>
      </w:pPr>
      <w:r w:rsidRPr="003E24D2">
        <w:rPr>
          <w:rFonts w:ascii="Arial" w:hAnsi="Arial" w:cs="Arial"/>
          <w:sz w:val="20"/>
        </w:rPr>
        <w:t>a) Đối với học sinh, sinh viên vay vốn thông qua hộ gia đình</w:t>
      </w:r>
    </w:p>
    <w:p w14:paraId="3E9EB75D" w14:textId="77777777" w:rsidR="00D5560F" w:rsidRPr="003E24D2" w:rsidRDefault="00D5560F" w:rsidP="00345E41">
      <w:pPr>
        <w:spacing w:before="120"/>
        <w:rPr>
          <w:rFonts w:ascii="Arial" w:hAnsi="Arial" w:cs="Arial"/>
          <w:sz w:val="20"/>
        </w:rPr>
      </w:pPr>
      <w:r w:rsidRPr="003E24D2">
        <w:rPr>
          <w:rFonts w:ascii="Arial" w:hAnsi="Arial" w:cs="Arial"/>
          <w:sz w:val="20"/>
        </w:rPr>
        <w:t>- Đố</w:t>
      </w:r>
      <w:r w:rsidR="00F431E8" w:rsidRPr="003E24D2">
        <w:rPr>
          <w:rFonts w:ascii="Arial" w:hAnsi="Arial" w:cs="Arial"/>
          <w:sz w:val="20"/>
        </w:rPr>
        <w:t>i</w:t>
      </w:r>
      <w:r w:rsidR="00F431E8" w:rsidRPr="003E24D2">
        <w:rPr>
          <w:rFonts w:ascii="Arial" w:hAnsi="Arial" w:cs="Arial"/>
          <w:sz w:val="20"/>
          <w:lang w:val="en-US"/>
        </w:rPr>
        <w:t xml:space="preserve"> </w:t>
      </w:r>
      <w:r w:rsidRPr="003E24D2">
        <w:rPr>
          <w:rFonts w:ascii="Arial" w:hAnsi="Arial" w:cs="Arial"/>
          <w:sz w:val="20"/>
        </w:rPr>
        <w:t>v</w:t>
      </w:r>
      <w:r w:rsidR="00F431E8" w:rsidRPr="003E24D2">
        <w:rPr>
          <w:rFonts w:ascii="Arial" w:hAnsi="Arial" w:cs="Arial"/>
          <w:sz w:val="20"/>
          <w:lang w:val="en-US"/>
        </w:rPr>
        <w:t>ớ</w:t>
      </w:r>
      <w:r w:rsidRPr="003E24D2">
        <w:rPr>
          <w:rFonts w:ascii="Arial" w:hAnsi="Arial" w:cs="Arial"/>
          <w:sz w:val="20"/>
        </w:rPr>
        <w:t>i cho vay ngắn hạn (đến 12 tháng trở xuống): T</w:t>
      </w:r>
      <w:r w:rsidR="00EF53B3" w:rsidRPr="003E24D2">
        <w:rPr>
          <w:rFonts w:ascii="Arial" w:hAnsi="Arial" w:cs="Arial"/>
          <w:sz w:val="20"/>
        </w:rPr>
        <w:t>r</w:t>
      </w:r>
      <w:r w:rsidRPr="003E24D2">
        <w:rPr>
          <w:rFonts w:ascii="Arial" w:hAnsi="Arial" w:cs="Arial"/>
          <w:sz w:val="20"/>
        </w:rPr>
        <w:t>ả nợ gốc một lần khi đến hạn.</w:t>
      </w:r>
    </w:p>
    <w:p w14:paraId="69ED3ABB"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 Đối với cho vay trung và dài hạn (trên 12 tháng): Kỳ hạn trả nợ gốc tối đa </w:t>
      </w:r>
      <w:r w:rsidR="00100680" w:rsidRPr="003E24D2">
        <w:rPr>
          <w:rFonts w:ascii="Arial" w:hAnsi="Arial" w:cs="Arial"/>
          <w:sz w:val="20"/>
          <w:lang w:val="en-US"/>
        </w:rPr>
        <w:t>6</w:t>
      </w:r>
      <w:r w:rsidRPr="003E24D2">
        <w:rPr>
          <w:rFonts w:ascii="Arial" w:hAnsi="Arial" w:cs="Arial"/>
          <w:sz w:val="20"/>
        </w:rPr>
        <w:t xml:space="preserve"> tháng/lần.</w:t>
      </w:r>
    </w:p>
    <w:p w14:paraId="4CF310DE" w14:textId="77777777" w:rsidR="00D5560F" w:rsidRPr="003E24D2" w:rsidRDefault="00D5560F" w:rsidP="00345E41">
      <w:pPr>
        <w:spacing w:before="120"/>
        <w:rPr>
          <w:rFonts w:ascii="Arial" w:hAnsi="Arial" w:cs="Arial"/>
          <w:sz w:val="20"/>
        </w:rPr>
      </w:pPr>
      <w:r w:rsidRPr="003E24D2">
        <w:rPr>
          <w:rFonts w:ascii="Arial" w:hAnsi="Arial" w:cs="Arial"/>
          <w:sz w:val="20"/>
        </w:rPr>
        <w:t>- Trả lãi: Định kỳ trả lãi theo tháng.</w:t>
      </w:r>
    </w:p>
    <w:p w14:paraId="23DAF4EF" w14:textId="77777777" w:rsidR="00D5560F" w:rsidRPr="003E24D2" w:rsidRDefault="00D5560F" w:rsidP="00345E41">
      <w:pPr>
        <w:spacing w:before="120"/>
        <w:rPr>
          <w:rFonts w:ascii="Arial" w:hAnsi="Arial" w:cs="Arial"/>
          <w:sz w:val="20"/>
          <w:lang w:val="en-US"/>
        </w:rPr>
      </w:pPr>
      <w:r w:rsidRPr="003E24D2">
        <w:rPr>
          <w:rFonts w:ascii="Arial" w:hAnsi="Arial" w:cs="Arial"/>
          <w:sz w:val="20"/>
        </w:rPr>
        <w:t>b) Đối với sinh viên vay vốn trự</w:t>
      </w:r>
      <w:r w:rsidR="00410ECE" w:rsidRPr="003E24D2">
        <w:rPr>
          <w:rFonts w:ascii="Arial" w:hAnsi="Arial" w:cs="Arial"/>
          <w:sz w:val="20"/>
        </w:rPr>
        <w:t>c tiế</w:t>
      </w:r>
      <w:r w:rsidRPr="003E24D2">
        <w:rPr>
          <w:rFonts w:ascii="Arial" w:hAnsi="Arial" w:cs="Arial"/>
          <w:sz w:val="20"/>
        </w:rPr>
        <w:t>p</w:t>
      </w:r>
    </w:p>
    <w:p w14:paraId="21F337F6" w14:textId="77777777" w:rsidR="00D5560F" w:rsidRPr="003E24D2" w:rsidRDefault="00D5560F" w:rsidP="00345E41">
      <w:pPr>
        <w:spacing w:before="120"/>
        <w:rPr>
          <w:rFonts w:ascii="Arial" w:hAnsi="Arial" w:cs="Arial"/>
          <w:sz w:val="20"/>
        </w:rPr>
      </w:pPr>
      <w:r w:rsidRPr="003E24D2">
        <w:rPr>
          <w:rFonts w:ascii="Arial" w:hAnsi="Arial" w:cs="Arial"/>
          <w:sz w:val="20"/>
        </w:rPr>
        <w:t>- Việc định kỳ hạn trả nợ gốc được thực hiện ngay sau khi sinh viên ra trường, kỳ hạn trả nợ gốc tối đa 6 tháng/lần.</w:t>
      </w:r>
    </w:p>
    <w:p w14:paraId="0AB6A89E" w14:textId="77777777" w:rsidR="00D5560F" w:rsidRPr="003E24D2" w:rsidRDefault="00D5560F" w:rsidP="00345E41">
      <w:pPr>
        <w:spacing w:before="120"/>
        <w:rPr>
          <w:rFonts w:ascii="Arial" w:hAnsi="Arial" w:cs="Arial"/>
          <w:sz w:val="20"/>
        </w:rPr>
      </w:pPr>
      <w:r w:rsidRPr="003E24D2">
        <w:rPr>
          <w:rFonts w:ascii="Arial" w:hAnsi="Arial" w:cs="Arial"/>
          <w:sz w:val="20"/>
        </w:rPr>
        <w:lastRenderedPageBreak/>
        <w:t xml:space="preserve">- Trả lãi: Lãi tiền vay được tính từ ngày giải ngân đến ngày trả </w:t>
      </w:r>
      <w:r w:rsidR="00410ECE" w:rsidRPr="003E24D2">
        <w:rPr>
          <w:rFonts w:ascii="Arial" w:hAnsi="Arial" w:cs="Arial"/>
          <w:sz w:val="20"/>
          <w:lang w:val="en-US"/>
        </w:rPr>
        <w:t>hết</w:t>
      </w:r>
      <w:r w:rsidRPr="003E24D2">
        <w:rPr>
          <w:rFonts w:ascii="Arial" w:hAnsi="Arial" w:cs="Arial"/>
          <w:sz w:val="20"/>
        </w:rPr>
        <w:t xml:space="preserve"> nợ gốc. Lãi được trả hàng tháng, bắt đầu từ tháng đầu tiên ngay sau khi sinh viên ra trường. Số tiền lãi phải trả hàng tháng tối thiểu bằng số tiền lãi tháng cộng với số lãi được phân bổ trong thời gian sinh viên đang theo học.</w:t>
      </w:r>
    </w:p>
    <w:p w14:paraId="1C6F7D7B" w14:textId="77777777" w:rsidR="00D5560F" w:rsidRPr="003E24D2" w:rsidRDefault="00D5560F" w:rsidP="00345E41">
      <w:pPr>
        <w:spacing w:before="120"/>
        <w:rPr>
          <w:rFonts w:ascii="Arial" w:hAnsi="Arial" w:cs="Arial"/>
          <w:sz w:val="20"/>
        </w:rPr>
      </w:pPr>
      <w:r w:rsidRPr="003E24D2">
        <w:rPr>
          <w:rFonts w:ascii="Arial" w:hAnsi="Arial" w:cs="Arial"/>
          <w:sz w:val="20"/>
        </w:rPr>
        <w:t>13.2. Trường hợp khách hàng vay vốn chưa trả được nợ gốc phân kỳ theo đúng kỳ hạn trả nợ th</w:t>
      </w:r>
      <w:r w:rsidR="00FA2972" w:rsidRPr="003E24D2">
        <w:rPr>
          <w:rFonts w:ascii="Arial" w:hAnsi="Arial" w:cs="Arial"/>
          <w:sz w:val="20"/>
        </w:rPr>
        <w:t>ì</w:t>
      </w:r>
      <w:r w:rsidRPr="003E24D2">
        <w:rPr>
          <w:rFonts w:ascii="Arial" w:hAnsi="Arial" w:cs="Arial"/>
          <w:sz w:val="20"/>
        </w:rPr>
        <w:t xml:space="preserve"> được theo dõi vào kỳ hạn trả nợ tiếp theo nhưng không quá kỳ hạn trả nợ cuối cùng.</w:t>
      </w:r>
    </w:p>
    <w:p w14:paraId="7C2DA77B" w14:textId="77777777" w:rsidR="00D5560F" w:rsidRPr="003E24D2" w:rsidRDefault="00D5560F" w:rsidP="00345E41">
      <w:pPr>
        <w:spacing w:before="120"/>
        <w:rPr>
          <w:rFonts w:ascii="Arial" w:hAnsi="Arial" w:cs="Arial"/>
          <w:sz w:val="20"/>
        </w:rPr>
      </w:pPr>
      <w:r w:rsidRPr="003E24D2">
        <w:rPr>
          <w:rFonts w:ascii="Arial" w:hAnsi="Arial" w:cs="Arial"/>
          <w:sz w:val="20"/>
        </w:rPr>
        <w:t>13.3. Thu nợ, thu lãi</w:t>
      </w:r>
    </w:p>
    <w:p w14:paraId="7E7F04AD"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a) Đối với học sinh, sinh viên vay vốn thông qua hộ gia đình: NHCSXH </w:t>
      </w:r>
      <w:r w:rsidR="00204CA0" w:rsidRPr="003E24D2">
        <w:rPr>
          <w:rFonts w:ascii="Arial" w:hAnsi="Arial" w:cs="Arial"/>
          <w:sz w:val="20"/>
          <w:lang w:val="en-US"/>
        </w:rPr>
        <w:t>nơi</w:t>
      </w:r>
      <w:r w:rsidRPr="003E24D2">
        <w:rPr>
          <w:rFonts w:ascii="Arial" w:hAnsi="Arial" w:cs="Arial"/>
          <w:sz w:val="20"/>
        </w:rPr>
        <w:t xml:space="preserve"> cho vay thực hiện thu nợ, thu lãi theo quy định của NHCSXH về quy </w:t>
      </w:r>
      <w:r w:rsidR="00EF44D5" w:rsidRPr="003E24D2">
        <w:rPr>
          <w:rFonts w:ascii="Arial" w:hAnsi="Arial" w:cs="Arial"/>
          <w:sz w:val="20"/>
          <w:lang w:val="en-US"/>
        </w:rPr>
        <w:t>trình</w:t>
      </w:r>
      <w:r w:rsidRPr="003E24D2">
        <w:rPr>
          <w:rFonts w:ascii="Arial" w:hAnsi="Arial" w:cs="Arial"/>
          <w:sz w:val="20"/>
        </w:rPr>
        <w:t xml:space="preserve"> ủy thác, ủy nhiệm và giao dịch xã.</w:t>
      </w:r>
    </w:p>
    <w:p w14:paraId="69E36FBC"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b) Đối với sinh viên vay vốn trực tiếp: Thực hiện thu nợ, thu lãi tại trụ sở NHCSXH nơi cho vay hoặc tại chi nhánh, Phòng giao dịch NHCSXH trong toàn quốc theo hướng dẫn tại </w:t>
      </w:r>
      <w:r w:rsidR="003E24D2" w:rsidRPr="003E24D2">
        <w:rPr>
          <w:rFonts w:ascii="Arial" w:hAnsi="Arial" w:cs="Arial"/>
          <w:sz w:val="20"/>
        </w:rPr>
        <w:t>khoản 2 mục II văn bản 1852/NHCS-TDSV ngày 17/6/2015</w:t>
      </w:r>
      <w:r w:rsidRPr="003E24D2">
        <w:rPr>
          <w:rFonts w:ascii="Arial" w:hAnsi="Arial" w:cs="Arial"/>
          <w:sz w:val="20"/>
        </w:rPr>
        <w:t xml:space="preserve"> của Tổng Giám đốc NHCSXH về việc sửa đổi nghiệp vụ cho vay HSSV mồ côi theo văn bản số</w:t>
      </w:r>
      <w:r w:rsidR="00EF44D5" w:rsidRPr="003E24D2">
        <w:rPr>
          <w:rFonts w:ascii="Arial" w:hAnsi="Arial" w:cs="Arial"/>
          <w:sz w:val="20"/>
        </w:rPr>
        <w:t xml:space="preserve"> 2162A</w:t>
      </w:r>
      <w:r w:rsidR="00EF44D5" w:rsidRPr="003E24D2">
        <w:rPr>
          <w:rFonts w:ascii="Arial" w:hAnsi="Arial" w:cs="Arial"/>
          <w:sz w:val="20"/>
          <w:lang w:val="en-US"/>
        </w:rPr>
        <w:t>/</w:t>
      </w:r>
      <w:r w:rsidRPr="003E24D2">
        <w:rPr>
          <w:rFonts w:ascii="Arial" w:hAnsi="Arial" w:cs="Arial"/>
          <w:sz w:val="20"/>
        </w:rPr>
        <w:t>NHCS-TD.</w:t>
      </w:r>
    </w:p>
    <w:p w14:paraId="5542681F" w14:textId="77777777" w:rsidR="00D5560F" w:rsidRPr="003E24D2" w:rsidRDefault="00D5560F" w:rsidP="00345E41">
      <w:pPr>
        <w:spacing w:before="120"/>
        <w:rPr>
          <w:rFonts w:ascii="Arial" w:hAnsi="Arial" w:cs="Arial"/>
          <w:sz w:val="20"/>
        </w:rPr>
      </w:pPr>
      <w:r w:rsidRPr="003E24D2">
        <w:rPr>
          <w:rFonts w:ascii="Arial" w:hAnsi="Arial" w:cs="Arial"/>
          <w:sz w:val="20"/>
        </w:rPr>
        <w:t>c) Khách hàng vay vốn có thể trả nợ trước hạn.</w:t>
      </w:r>
    </w:p>
    <w:p w14:paraId="6FA14B85"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d) Trường hợp khách hàng vay vốn </w:t>
      </w:r>
      <w:r w:rsidR="00444D07" w:rsidRPr="003E24D2">
        <w:rPr>
          <w:rFonts w:ascii="Arial" w:hAnsi="Arial" w:cs="Arial"/>
          <w:sz w:val="20"/>
          <w:lang w:val="en-US"/>
        </w:rPr>
        <w:t>trả</w:t>
      </w:r>
      <w:r w:rsidRPr="003E24D2">
        <w:rPr>
          <w:rFonts w:ascii="Arial" w:hAnsi="Arial" w:cs="Arial"/>
          <w:sz w:val="20"/>
        </w:rPr>
        <w:t xml:space="preserve"> nợ trước hạn, trả nợ quá hạn </w:t>
      </w:r>
      <w:r w:rsidR="00CC5556" w:rsidRPr="003E24D2">
        <w:rPr>
          <w:rFonts w:ascii="Arial" w:hAnsi="Arial" w:cs="Arial"/>
          <w:sz w:val="20"/>
          <w:lang w:val="en-US"/>
        </w:rPr>
        <w:t>thì</w:t>
      </w:r>
      <w:r w:rsidRPr="003E24D2">
        <w:rPr>
          <w:rFonts w:ascii="Arial" w:hAnsi="Arial" w:cs="Arial"/>
          <w:sz w:val="20"/>
        </w:rPr>
        <w:t xml:space="preserve"> thu gố</w:t>
      </w:r>
      <w:r w:rsidR="00CC5556" w:rsidRPr="003E24D2">
        <w:rPr>
          <w:rFonts w:ascii="Arial" w:hAnsi="Arial" w:cs="Arial"/>
          <w:sz w:val="20"/>
          <w:lang w:val="en-US"/>
        </w:rPr>
        <w:t>c</w:t>
      </w:r>
      <w:r w:rsidRPr="003E24D2">
        <w:rPr>
          <w:rFonts w:ascii="Arial" w:hAnsi="Arial" w:cs="Arial"/>
          <w:sz w:val="20"/>
        </w:rPr>
        <w:t xml:space="preserve"> đến đâu, thu hết lãi tương ứng của </w:t>
      </w:r>
      <w:r w:rsidR="00444D07" w:rsidRPr="003E24D2">
        <w:rPr>
          <w:rFonts w:ascii="Arial" w:hAnsi="Arial" w:cs="Arial"/>
          <w:sz w:val="20"/>
          <w:lang w:val="en-US"/>
        </w:rPr>
        <w:t>phần</w:t>
      </w:r>
      <w:r w:rsidRPr="003E24D2">
        <w:rPr>
          <w:rFonts w:ascii="Arial" w:hAnsi="Arial" w:cs="Arial"/>
          <w:sz w:val="20"/>
        </w:rPr>
        <w:t xml:space="preserve"> gốc đó.</w:t>
      </w:r>
    </w:p>
    <w:p w14:paraId="19DB1A7D" w14:textId="77777777" w:rsidR="00D5560F" w:rsidRPr="003E24D2" w:rsidRDefault="00D5560F" w:rsidP="00345E41">
      <w:pPr>
        <w:spacing w:before="120"/>
        <w:rPr>
          <w:rFonts w:ascii="Arial" w:hAnsi="Arial" w:cs="Arial"/>
          <w:b/>
          <w:sz w:val="20"/>
        </w:rPr>
      </w:pPr>
      <w:bookmarkStart w:id="16" w:name="dieu_14"/>
      <w:r w:rsidRPr="003E24D2">
        <w:rPr>
          <w:rFonts w:ascii="Arial" w:hAnsi="Arial" w:cs="Arial"/>
          <w:b/>
          <w:sz w:val="20"/>
        </w:rPr>
        <w:t>14. Kiểm tra sau cho vay</w:t>
      </w:r>
      <w:bookmarkEnd w:id="16"/>
    </w:p>
    <w:p w14:paraId="0593F9EA"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14.1. Đối </w:t>
      </w:r>
      <w:r w:rsidR="00444D07" w:rsidRPr="003E24D2">
        <w:rPr>
          <w:rFonts w:ascii="Arial" w:hAnsi="Arial" w:cs="Arial"/>
          <w:sz w:val="20"/>
          <w:lang w:val="en-US"/>
        </w:rPr>
        <w:t>với</w:t>
      </w:r>
      <w:r w:rsidRPr="003E24D2">
        <w:rPr>
          <w:rFonts w:ascii="Arial" w:hAnsi="Arial" w:cs="Arial"/>
          <w:sz w:val="20"/>
        </w:rPr>
        <w:t xml:space="preserve"> phương thức cho vay có ủy thác một số nội dung công việc cho các tổ chức </w:t>
      </w:r>
      <w:r w:rsidR="006D3D21" w:rsidRPr="003E24D2">
        <w:rPr>
          <w:rFonts w:ascii="Arial" w:hAnsi="Arial" w:cs="Arial"/>
          <w:sz w:val="20"/>
          <w:lang w:val="en-US"/>
        </w:rPr>
        <w:t>chính</w:t>
      </w:r>
      <w:r w:rsidRPr="003E24D2">
        <w:rPr>
          <w:rFonts w:ascii="Arial" w:hAnsi="Arial" w:cs="Arial"/>
          <w:sz w:val="20"/>
        </w:rPr>
        <w:t xml:space="preserve"> trị- xã hội: Thực hiện theo các quy định về nghiệp vụ ủy thác cho vay qua các tổ chức chính trị-xã hội. Kết quả kiểm tra phải được ghi vào biên bản kiểm tra theo mẫu số 06/TD.</w:t>
      </w:r>
    </w:p>
    <w:p w14:paraId="18E74AF2"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14.2. Đối với phương thức cho vay trực </w:t>
      </w:r>
      <w:r w:rsidR="000E5839" w:rsidRPr="003E24D2">
        <w:rPr>
          <w:rFonts w:ascii="Arial" w:hAnsi="Arial" w:cs="Arial"/>
          <w:sz w:val="20"/>
          <w:lang w:val="en-US"/>
        </w:rPr>
        <w:t>tiếp</w:t>
      </w:r>
      <w:r w:rsidRPr="003E24D2">
        <w:rPr>
          <w:rFonts w:ascii="Arial" w:hAnsi="Arial" w:cs="Arial"/>
          <w:sz w:val="20"/>
        </w:rPr>
        <w:t>: Trong thời gian 30 ngày kể từ ngày giải ngân, NHCSXH nơi cho vay tổ chức thực hiện kiểm tra trực tiếp. Kết quả kiểm tra phải được ghi vào biên bản kiểm tra theo mẫu số 06/TD.</w:t>
      </w:r>
    </w:p>
    <w:p w14:paraId="7C32DD95"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14.3. </w:t>
      </w:r>
      <w:r w:rsidR="000E5839" w:rsidRPr="003E24D2">
        <w:rPr>
          <w:rFonts w:ascii="Arial" w:hAnsi="Arial" w:cs="Arial"/>
          <w:sz w:val="20"/>
        </w:rPr>
        <w:t>Khách hàng v</w:t>
      </w:r>
      <w:r w:rsidR="000E5839" w:rsidRPr="003E24D2">
        <w:rPr>
          <w:rFonts w:ascii="Arial" w:hAnsi="Arial" w:cs="Arial"/>
          <w:sz w:val="20"/>
          <w:lang w:val="en-US"/>
        </w:rPr>
        <w:t>a</w:t>
      </w:r>
      <w:r w:rsidRPr="003E24D2">
        <w:rPr>
          <w:rFonts w:ascii="Arial" w:hAnsi="Arial" w:cs="Arial"/>
          <w:sz w:val="20"/>
        </w:rPr>
        <w:t xml:space="preserve">y vốn có trách nhiệm chứng minh việc </w:t>
      </w:r>
      <w:r w:rsidR="00303F1D" w:rsidRPr="003E24D2">
        <w:rPr>
          <w:rFonts w:ascii="Arial" w:hAnsi="Arial" w:cs="Arial"/>
          <w:sz w:val="20"/>
          <w:lang w:val="en-US"/>
        </w:rPr>
        <w:t>sử</w:t>
      </w:r>
      <w:r w:rsidRPr="003E24D2">
        <w:rPr>
          <w:rFonts w:ascii="Arial" w:hAnsi="Arial" w:cs="Arial"/>
          <w:sz w:val="20"/>
        </w:rPr>
        <w:t xml:space="preserve"> dụ</w:t>
      </w:r>
      <w:r w:rsidR="00303F1D" w:rsidRPr="003E24D2">
        <w:rPr>
          <w:rFonts w:ascii="Arial" w:hAnsi="Arial" w:cs="Arial"/>
          <w:sz w:val="20"/>
        </w:rPr>
        <w:t>ng toàn</w:t>
      </w:r>
      <w:r w:rsidR="00303F1D" w:rsidRPr="003E24D2">
        <w:rPr>
          <w:rFonts w:ascii="Arial" w:hAnsi="Arial" w:cs="Arial"/>
          <w:sz w:val="20"/>
          <w:lang w:val="en-US"/>
        </w:rPr>
        <w:t xml:space="preserve"> b</w:t>
      </w:r>
      <w:r w:rsidRPr="003E24D2">
        <w:rPr>
          <w:rFonts w:ascii="Arial" w:hAnsi="Arial" w:cs="Arial"/>
          <w:sz w:val="20"/>
        </w:rPr>
        <w:t xml:space="preserve">ộ số tiền vay NHCSXH đúng </w:t>
      </w:r>
      <w:r w:rsidR="003E24D2" w:rsidRPr="003E24D2">
        <w:rPr>
          <w:rFonts w:ascii="Arial" w:hAnsi="Arial" w:cs="Arial"/>
          <w:sz w:val="20"/>
        </w:rPr>
        <w:t>mục</w:t>
      </w:r>
      <w:r w:rsidRPr="003E24D2">
        <w:rPr>
          <w:rFonts w:ascii="Arial" w:hAnsi="Arial" w:cs="Arial"/>
          <w:sz w:val="20"/>
        </w:rPr>
        <w:t xml:space="preserve"> đích xin vay. Khi kiểm </w:t>
      </w:r>
      <w:r w:rsidR="006A323D" w:rsidRPr="003E24D2">
        <w:rPr>
          <w:rFonts w:ascii="Arial" w:hAnsi="Arial" w:cs="Arial"/>
          <w:sz w:val="20"/>
          <w:lang w:val="en-US"/>
        </w:rPr>
        <w:t>tra</w:t>
      </w:r>
      <w:r w:rsidRPr="003E24D2">
        <w:rPr>
          <w:rFonts w:ascii="Arial" w:hAnsi="Arial" w:cs="Arial"/>
          <w:sz w:val="20"/>
        </w:rPr>
        <w:t>, cán bộ kiểm tra ghi nhận tài liệu/</w:t>
      </w:r>
      <w:r w:rsidR="006A323D" w:rsidRPr="003E24D2">
        <w:rPr>
          <w:rFonts w:ascii="Arial" w:hAnsi="Arial" w:cs="Arial"/>
          <w:sz w:val="20"/>
          <w:lang w:val="en-US"/>
        </w:rPr>
        <w:t>hóa</w:t>
      </w:r>
      <w:r w:rsidRPr="003E24D2">
        <w:rPr>
          <w:rFonts w:ascii="Arial" w:hAnsi="Arial" w:cs="Arial"/>
          <w:sz w:val="20"/>
        </w:rPr>
        <w:t xml:space="preserve"> đơn/chứng từ chứng minh </w:t>
      </w:r>
      <w:r w:rsidR="003E24D2" w:rsidRPr="003E24D2">
        <w:rPr>
          <w:rFonts w:ascii="Arial" w:hAnsi="Arial" w:cs="Arial"/>
          <w:sz w:val="20"/>
        </w:rPr>
        <w:t>mục</w:t>
      </w:r>
      <w:r w:rsidRPr="003E24D2">
        <w:rPr>
          <w:rFonts w:ascii="Arial" w:hAnsi="Arial" w:cs="Arial"/>
          <w:sz w:val="20"/>
        </w:rPr>
        <w:t xml:space="preserve"> đích sử dụng vốn vay trên mẫu 06/TD.</w:t>
      </w:r>
    </w:p>
    <w:p w14:paraId="466B9BC2" w14:textId="77777777" w:rsidR="00D5560F" w:rsidRPr="003E24D2" w:rsidRDefault="00641CDF" w:rsidP="00345E41">
      <w:pPr>
        <w:spacing w:before="120"/>
        <w:rPr>
          <w:rFonts w:ascii="Arial" w:hAnsi="Arial" w:cs="Arial"/>
          <w:b/>
          <w:sz w:val="20"/>
        </w:rPr>
      </w:pPr>
      <w:bookmarkStart w:id="17" w:name="dieu_15"/>
      <w:r w:rsidRPr="003E24D2">
        <w:rPr>
          <w:rFonts w:ascii="Arial" w:hAnsi="Arial" w:cs="Arial"/>
          <w:b/>
          <w:sz w:val="20"/>
        </w:rPr>
        <w:t>15. Xử lý nợ</w:t>
      </w:r>
      <w:bookmarkEnd w:id="17"/>
    </w:p>
    <w:p w14:paraId="29433A6B" w14:textId="77777777" w:rsidR="00D5560F" w:rsidRPr="003E24D2" w:rsidRDefault="00D5560F" w:rsidP="00345E41">
      <w:pPr>
        <w:spacing w:before="120"/>
        <w:rPr>
          <w:rFonts w:ascii="Arial" w:hAnsi="Arial" w:cs="Arial"/>
          <w:sz w:val="20"/>
        </w:rPr>
      </w:pPr>
      <w:r w:rsidRPr="003E24D2">
        <w:rPr>
          <w:rFonts w:ascii="Arial" w:hAnsi="Arial" w:cs="Arial"/>
          <w:sz w:val="20"/>
        </w:rPr>
        <w:t>15.1. Gia hạn nợ</w:t>
      </w:r>
    </w:p>
    <w:p w14:paraId="1324E5A7"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Đến hạn </w:t>
      </w:r>
      <w:r w:rsidR="006A323D" w:rsidRPr="003E24D2">
        <w:rPr>
          <w:rFonts w:ascii="Arial" w:hAnsi="Arial" w:cs="Arial"/>
          <w:sz w:val="20"/>
          <w:lang w:val="en-US"/>
        </w:rPr>
        <w:t>tr</w:t>
      </w:r>
      <w:r w:rsidRPr="003E24D2">
        <w:rPr>
          <w:rFonts w:ascii="Arial" w:hAnsi="Arial" w:cs="Arial"/>
          <w:sz w:val="20"/>
        </w:rPr>
        <w:t xml:space="preserve">ả nợ gốc cuối cùng, khách hàng vay vốn chưa có khả năng trả được nợ và có nhu cầu xin gia hạn nợ </w:t>
      </w:r>
      <w:r w:rsidR="00493F40" w:rsidRPr="003E24D2">
        <w:rPr>
          <w:rFonts w:ascii="Arial" w:hAnsi="Arial" w:cs="Arial"/>
          <w:sz w:val="20"/>
          <w:lang w:val="en-US"/>
        </w:rPr>
        <w:t>thì</w:t>
      </w:r>
      <w:r w:rsidRPr="003E24D2">
        <w:rPr>
          <w:rFonts w:ascii="Arial" w:hAnsi="Arial" w:cs="Arial"/>
          <w:sz w:val="20"/>
        </w:rPr>
        <w:t xml:space="preserve"> được NHCSXH xem xét cho gia hạn nợ. Việc gia hạn nợ được thực hiện theo quy định của NHCSXH.</w:t>
      </w:r>
    </w:p>
    <w:p w14:paraId="098AF5CA"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Việc gia hạn nợ có thể một hay nhiều lần, nhưng tối đa không quá thời hạn cho vay đối với cho vay ngắn hạn và tối đa không quá 1/2 thời hạn đã cho vay đối với cho vay trung và </w:t>
      </w:r>
      <w:r w:rsidR="00493F40" w:rsidRPr="003E24D2">
        <w:rPr>
          <w:rFonts w:ascii="Arial" w:hAnsi="Arial" w:cs="Arial"/>
          <w:sz w:val="20"/>
          <w:lang w:val="en-US"/>
        </w:rPr>
        <w:t>dài</w:t>
      </w:r>
      <w:r w:rsidRPr="003E24D2">
        <w:rPr>
          <w:rFonts w:ascii="Arial" w:hAnsi="Arial" w:cs="Arial"/>
          <w:sz w:val="20"/>
        </w:rPr>
        <w:t xml:space="preserve"> hạn.</w:t>
      </w:r>
    </w:p>
    <w:p w14:paraId="3303E9C0" w14:textId="77777777" w:rsidR="00D5560F" w:rsidRPr="003E24D2" w:rsidRDefault="00D5560F" w:rsidP="00345E41">
      <w:pPr>
        <w:spacing w:before="120"/>
        <w:rPr>
          <w:rFonts w:ascii="Arial" w:hAnsi="Arial" w:cs="Arial"/>
          <w:sz w:val="20"/>
        </w:rPr>
      </w:pPr>
      <w:r w:rsidRPr="003E24D2">
        <w:rPr>
          <w:rFonts w:ascii="Arial" w:hAnsi="Arial" w:cs="Arial"/>
          <w:sz w:val="20"/>
        </w:rPr>
        <w:t>15.2. Chuyển nợ quá hạn</w:t>
      </w:r>
    </w:p>
    <w:p w14:paraId="382B3A66"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a) Đối với trường hợp khách hàng vay vốn sử dụng vốn vay sai </w:t>
      </w:r>
      <w:r w:rsidR="003E24D2" w:rsidRPr="003E24D2">
        <w:rPr>
          <w:rFonts w:ascii="Arial" w:hAnsi="Arial" w:cs="Arial"/>
          <w:sz w:val="20"/>
        </w:rPr>
        <w:t>mục</w:t>
      </w:r>
      <w:r w:rsidRPr="003E24D2">
        <w:rPr>
          <w:rFonts w:ascii="Arial" w:hAnsi="Arial" w:cs="Arial"/>
          <w:sz w:val="20"/>
        </w:rPr>
        <w:t xml:space="preserve"> đích và được ghi nhận trong Biên bản kiểm tra, trong thời gian tối đa 30 ngày kể từ ngày phát hiện sai phạm, NHCSXH nơi cho vay đôn đốc thu hồi, nếu khách hàng vay vốn không trả hết </w:t>
      </w:r>
      <w:r w:rsidR="00CA56B0" w:rsidRPr="003E24D2">
        <w:rPr>
          <w:rFonts w:ascii="Arial" w:hAnsi="Arial" w:cs="Arial"/>
          <w:sz w:val="20"/>
          <w:lang w:val="en-US"/>
        </w:rPr>
        <w:t>số</w:t>
      </w:r>
      <w:r w:rsidRPr="003E24D2">
        <w:rPr>
          <w:rFonts w:ascii="Arial" w:hAnsi="Arial" w:cs="Arial"/>
          <w:sz w:val="20"/>
        </w:rPr>
        <w:t xml:space="preserve"> nợ sử dụng sai </w:t>
      </w:r>
      <w:r w:rsidR="003E24D2" w:rsidRPr="003E24D2">
        <w:rPr>
          <w:rFonts w:ascii="Arial" w:hAnsi="Arial" w:cs="Arial"/>
          <w:sz w:val="20"/>
        </w:rPr>
        <w:t>mục</w:t>
      </w:r>
      <w:r w:rsidRPr="003E24D2">
        <w:rPr>
          <w:rFonts w:ascii="Arial" w:hAnsi="Arial" w:cs="Arial"/>
          <w:sz w:val="20"/>
        </w:rPr>
        <w:t xml:space="preserve"> </w:t>
      </w:r>
      <w:r w:rsidR="00472F4C" w:rsidRPr="003E24D2">
        <w:rPr>
          <w:rFonts w:ascii="Arial" w:hAnsi="Arial" w:cs="Arial"/>
          <w:sz w:val="20"/>
        </w:rPr>
        <w:t>đích thì</w:t>
      </w:r>
      <w:r w:rsidRPr="003E24D2">
        <w:rPr>
          <w:rFonts w:ascii="Arial" w:hAnsi="Arial" w:cs="Arial"/>
          <w:sz w:val="20"/>
        </w:rPr>
        <w:t xml:space="preserve"> chuyển số nợ sử dụng sai </w:t>
      </w:r>
      <w:r w:rsidR="003E24D2" w:rsidRPr="003E24D2">
        <w:rPr>
          <w:rFonts w:ascii="Arial" w:hAnsi="Arial" w:cs="Arial"/>
          <w:sz w:val="20"/>
        </w:rPr>
        <w:t>mục</w:t>
      </w:r>
      <w:r w:rsidRPr="003E24D2">
        <w:rPr>
          <w:rFonts w:ascii="Arial" w:hAnsi="Arial" w:cs="Arial"/>
          <w:sz w:val="20"/>
        </w:rPr>
        <w:t xml:space="preserve"> đích còn lại sang quá hạn.</w:t>
      </w:r>
    </w:p>
    <w:p w14:paraId="6D6C381D"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b) Đến hạn trả nợ gốc cuối cùng được ghi trong </w:t>
      </w:r>
      <w:r w:rsidR="007955F9" w:rsidRPr="003E24D2">
        <w:rPr>
          <w:rFonts w:ascii="Arial" w:hAnsi="Arial" w:cs="Arial"/>
          <w:sz w:val="20"/>
        </w:rPr>
        <w:t xml:space="preserve">Sổ </w:t>
      </w:r>
      <w:r w:rsidRPr="003E24D2">
        <w:rPr>
          <w:rFonts w:ascii="Arial" w:hAnsi="Arial" w:cs="Arial"/>
          <w:sz w:val="20"/>
        </w:rPr>
        <w:t>vay vốn, nếu khách hàng vay vốn không trả được nợ và không được NHCSXH cho gia hạn nợ th</w:t>
      </w:r>
      <w:r w:rsidR="0001694C" w:rsidRPr="003E24D2">
        <w:rPr>
          <w:rFonts w:ascii="Arial" w:hAnsi="Arial" w:cs="Arial"/>
          <w:sz w:val="20"/>
        </w:rPr>
        <w:t>ì</w:t>
      </w:r>
      <w:r w:rsidRPr="003E24D2">
        <w:rPr>
          <w:rFonts w:ascii="Arial" w:hAnsi="Arial" w:cs="Arial"/>
          <w:sz w:val="20"/>
        </w:rPr>
        <w:t xml:space="preserve"> chuyển toàn bộ số dư nợ còn lại của </w:t>
      </w:r>
      <w:r w:rsidR="003E24D2" w:rsidRPr="003E24D2">
        <w:rPr>
          <w:rFonts w:ascii="Arial" w:hAnsi="Arial" w:cs="Arial"/>
          <w:sz w:val="20"/>
        </w:rPr>
        <w:t>khoản</w:t>
      </w:r>
      <w:r w:rsidRPr="003E24D2">
        <w:rPr>
          <w:rFonts w:ascii="Arial" w:hAnsi="Arial" w:cs="Arial"/>
          <w:sz w:val="20"/>
        </w:rPr>
        <w:t xml:space="preserve"> vay sang nợ quá hạn đồng thời tiến hành đôn đốc thu hồi nợ.</w:t>
      </w:r>
    </w:p>
    <w:p w14:paraId="6BB1A14D" w14:textId="77777777" w:rsidR="00D5560F" w:rsidRPr="003E24D2" w:rsidRDefault="00D5560F" w:rsidP="00345E41">
      <w:pPr>
        <w:spacing w:before="120"/>
        <w:rPr>
          <w:rFonts w:ascii="Arial" w:hAnsi="Arial" w:cs="Arial"/>
          <w:b/>
          <w:sz w:val="20"/>
        </w:rPr>
      </w:pPr>
      <w:bookmarkStart w:id="18" w:name="dieu_16"/>
      <w:r w:rsidRPr="003E24D2">
        <w:rPr>
          <w:rFonts w:ascii="Arial" w:hAnsi="Arial" w:cs="Arial"/>
          <w:b/>
          <w:sz w:val="20"/>
        </w:rPr>
        <w:t>16. Xử lý nợ bị rủi ro</w:t>
      </w:r>
      <w:bookmarkEnd w:id="18"/>
    </w:p>
    <w:p w14:paraId="1885EF0D" w14:textId="77777777" w:rsidR="00D5560F" w:rsidRPr="003E24D2" w:rsidRDefault="00D5560F" w:rsidP="00345E41">
      <w:pPr>
        <w:spacing w:before="120"/>
        <w:rPr>
          <w:rFonts w:ascii="Arial" w:hAnsi="Arial" w:cs="Arial"/>
          <w:sz w:val="20"/>
        </w:rPr>
      </w:pPr>
      <w:r w:rsidRPr="003E24D2">
        <w:rPr>
          <w:rFonts w:ascii="Arial" w:hAnsi="Arial" w:cs="Arial"/>
          <w:sz w:val="20"/>
        </w:rPr>
        <w:t>Việc xử lý nợ bị rủi ro thực hiện theo quy định của NHCSXH.</w:t>
      </w:r>
    </w:p>
    <w:p w14:paraId="653084BC" w14:textId="77777777" w:rsidR="00D5560F" w:rsidRPr="003E24D2" w:rsidRDefault="00D5560F" w:rsidP="00345E41">
      <w:pPr>
        <w:spacing w:before="120"/>
        <w:rPr>
          <w:rFonts w:ascii="Arial" w:hAnsi="Arial" w:cs="Arial"/>
          <w:b/>
          <w:sz w:val="20"/>
        </w:rPr>
      </w:pPr>
      <w:bookmarkStart w:id="19" w:name="dieu_17"/>
      <w:r w:rsidRPr="003E24D2">
        <w:rPr>
          <w:rFonts w:ascii="Arial" w:hAnsi="Arial" w:cs="Arial"/>
          <w:b/>
          <w:sz w:val="20"/>
        </w:rPr>
        <w:t xml:space="preserve">17. Hạch toán kế toán và </w:t>
      </w:r>
      <w:r w:rsidR="002E5442" w:rsidRPr="003E24D2">
        <w:rPr>
          <w:rFonts w:ascii="Arial" w:hAnsi="Arial" w:cs="Arial"/>
          <w:b/>
          <w:sz w:val="20"/>
          <w:lang w:val="en-US"/>
        </w:rPr>
        <w:t>lưu</w:t>
      </w:r>
      <w:r w:rsidRPr="003E24D2">
        <w:rPr>
          <w:rFonts w:ascii="Arial" w:hAnsi="Arial" w:cs="Arial"/>
          <w:b/>
          <w:sz w:val="20"/>
        </w:rPr>
        <w:t xml:space="preserve"> giữ hồ sơ vay vốn</w:t>
      </w:r>
      <w:bookmarkEnd w:id="19"/>
    </w:p>
    <w:p w14:paraId="11611749" w14:textId="77777777" w:rsidR="00D5560F" w:rsidRPr="003E24D2" w:rsidRDefault="00D5560F" w:rsidP="00345E41">
      <w:pPr>
        <w:spacing w:before="120"/>
        <w:rPr>
          <w:rFonts w:ascii="Arial" w:hAnsi="Arial" w:cs="Arial"/>
          <w:sz w:val="20"/>
        </w:rPr>
      </w:pPr>
      <w:r w:rsidRPr="003E24D2">
        <w:rPr>
          <w:rFonts w:ascii="Arial" w:hAnsi="Arial" w:cs="Arial"/>
          <w:sz w:val="20"/>
        </w:rPr>
        <w:t>Công tác hạch toán kế toán và lưu giữ hồ sơ vay vốn được thực hiện theo quy định của NHCSXH.</w:t>
      </w:r>
    </w:p>
    <w:p w14:paraId="54C71014" w14:textId="77777777" w:rsidR="00D5560F" w:rsidRPr="003E24D2" w:rsidRDefault="00D5560F" w:rsidP="00345E41">
      <w:pPr>
        <w:spacing w:before="120"/>
        <w:rPr>
          <w:rFonts w:ascii="Arial" w:hAnsi="Arial" w:cs="Arial"/>
          <w:b/>
          <w:sz w:val="20"/>
        </w:rPr>
      </w:pPr>
      <w:bookmarkStart w:id="20" w:name="dieu_18"/>
      <w:r w:rsidRPr="003E24D2">
        <w:rPr>
          <w:rFonts w:ascii="Arial" w:hAnsi="Arial" w:cs="Arial"/>
          <w:b/>
          <w:sz w:val="20"/>
        </w:rPr>
        <w:t>18. Chế độ báo cáo thống kê</w:t>
      </w:r>
      <w:bookmarkEnd w:id="20"/>
    </w:p>
    <w:p w14:paraId="73C0B0D2" w14:textId="77777777" w:rsidR="00D5560F" w:rsidRPr="003E24D2" w:rsidRDefault="00D5560F" w:rsidP="00345E41">
      <w:pPr>
        <w:spacing w:before="120"/>
        <w:rPr>
          <w:rFonts w:ascii="Arial" w:hAnsi="Arial" w:cs="Arial"/>
          <w:sz w:val="20"/>
        </w:rPr>
      </w:pPr>
      <w:r w:rsidRPr="003E24D2">
        <w:rPr>
          <w:rFonts w:ascii="Arial" w:hAnsi="Arial" w:cs="Arial"/>
          <w:sz w:val="20"/>
        </w:rPr>
        <w:t>18.1. Chế độ báo cáo thống kê được thực hiện theo các quy định của NHCSXH.</w:t>
      </w:r>
    </w:p>
    <w:p w14:paraId="424C5529"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18.2. Định kỳ hằng quý, năm và khi kết thúc </w:t>
      </w:r>
      <w:r w:rsidR="003E24D2" w:rsidRPr="003E24D2">
        <w:rPr>
          <w:rFonts w:ascii="Arial" w:hAnsi="Arial" w:cs="Arial"/>
          <w:sz w:val="20"/>
        </w:rPr>
        <w:t>chương</w:t>
      </w:r>
      <w:r w:rsidRPr="003E24D2">
        <w:rPr>
          <w:rFonts w:ascii="Arial" w:hAnsi="Arial" w:cs="Arial"/>
          <w:sz w:val="20"/>
        </w:rPr>
        <w:t xml:space="preserve"> trình, Hội sở chính NHCSXH (Ban Kế hoạch Nguồn vốn) gửi Bộ Tài chính về kết quả thực hiện cho vay theo Phụ lục ban hành kèm theo Quyết định số 09/2022/QĐ-TTg ngày 04/4/2022 của Thủ tướng Chính phủ.</w:t>
      </w:r>
    </w:p>
    <w:p w14:paraId="056BDCE4" w14:textId="77777777" w:rsidR="00D5560F" w:rsidRPr="003E24D2" w:rsidRDefault="00D5560F" w:rsidP="00345E41">
      <w:pPr>
        <w:spacing w:before="120"/>
        <w:rPr>
          <w:rFonts w:ascii="Arial" w:hAnsi="Arial" w:cs="Arial"/>
          <w:b/>
          <w:sz w:val="20"/>
        </w:rPr>
      </w:pPr>
      <w:bookmarkStart w:id="21" w:name="dieu_19"/>
      <w:r w:rsidRPr="003E24D2">
        <w:rPr>
          <w:rFonts w:ascii="Arial" w:hAnsi="Arial" w:cs="Arial"/>
          <w:b/>
          <w:sz w:val="20"/>
        </w:rPr>
        <w:t>19. Tổ chức thực hiện</w:t>
      </w:r>
      <w:bookmarkEnd w:id="21"/>
    </w:p>
    <w:p w14:paraId="1605C5E3" w14:textId="77777777" w:rsidR="00D5560F" w:rsidRPr="003E24D2" w:rsidRDefault="00D5560F" w:rsidP="00345E41">
      <w:pPr>
        <w:spacing w:before="120"/>
        <w:rPr>
          <w:rFonts w:ascii="Arial" w:hAnsi="Arial" w:cs="Arial"/>
          <w:sz w:val="20"/>
        </w:rPr>
      </w:pPr>
      <w:r w:rsidRPr="003E24D2">
        <w:rPr>
          <w:rFonts w:ascii="Arial" w:hAnsi="Arial" w:cs="Arial"/>
          <w:sz w:val="20"/>
        </w:rPr>
        <w:t>Chi nhánh NHCSXH các tỉnh, thành phố và các Phòng giao dịch NHCSXH có trách nhiệm:</w:t>
      </w:r>
    </w:p>
    <w:p w14:paraId="76854BA3" w14:textId="77777777" w:rsidR="00D5560F" w:rsidRPr="003E24D2" w:rsidRDefault="00D5560F" w:rsidP="00345E41">
      <w:pPr>
        <w:spacing w:before="120"/>
        <w:rPr>
          <w:rFonts w:ascii="Arial" w:hAnsi="Arial" w:cs="Arial"/>
          <w:sz w:val="20"/>
        </w:rPr>
      </w:pPr>
      <w:r w:rsidRPr="003E24D2">
        <w:rPr>
          <w:rFonts w:ascii="Arial" w:hAnsi="Arial" w:cs="Arial"/>
          <w:sz w:val="20"/>
        </w:rPr>
        <w:t>19.1. Báo cáo UBND, Ban đại diện Hội đồng quản trị NHCSXH cùng cấp về việc triển khai thực hiện Quyết định số 09/2022/QĐ-TTg ngày 04/4/2022 của Thủ tướng Chính phủ, các nội dung hướng dẫn tại văn bản này và các văn bản có liên quan;</w:t>
      </w:r>
    </w:p>
    <w:p w14:paraId="72B39290" w14:textId="77777777" w:rsidR="00D5560F" w:rsidRPr="003E24D2" w:rsidRDefault="00D5560F" w:rsidP="00345E41">
      <w:pPr>
        <w:spacing w:before="120"/>
        <w:rPr>
          <w:rFonts w:ascii="Arial" w:hAnsi="Arial" w:cs="Arial"/>
          <w:sz w:val="20"/>
        </w:rPr>
      </w:pPr>
      <w:r w:rsidRPr="003E24D2">
        <w:rPr>
          <w:rFonts w:ascii="Arial" w:hAnsi="Arial" w:cs="Arial"/>
          <w:sz w:val="20"/>
        </w:rPr>
        <w:lastRenderedPageBreak/>
        <w:t>19.2. Thực hiện đóng quy định của Thủ tướng Chính phủ và văn bản hướng dẫn này về chính sách cho vay đối với học sinh, sinh viên có hoàn cảnh gia đình kh</w:t>
      </w:r>
      <w:r w:rsidR="001A394D" w:rsidRPr="003E24D2">
        <w:rPr>
          <w:rFonts w:ascii="Arial" w:hAnsi="Arial" w:cs="Arial"/>
          <w:sz w:val="20"/>
        </w:rPr>
        <w:t>ó</w:t>
      </w:r>
      <w:r w:rsidRPr="003E24D2">
        <w:rPr>
          <w:rFonts w:ascii="Arial" w:hAnsi="Arial" w:cs="Arial"/>
          <w:sz w:val="20"/>
        </w:rPr>
        <w:t xml:space="preserve"> khăn để mua máy tính, thiết bị phục vụ học tập trực tuyến. Tổ chức tập huấn nghiệp vụ, quán triệt đến toàn thể cán bộ trong đơn vị và các tổ chức, cá nhân có liên quan thực hiện nghiêm túc việc cho vay đảm bảo đúng đối tượng, </w:t>
      </w:r>
      <w:r w:rsidR="003E24D2" w:rsidRPr="003E24D2">
        <w:rPr>
          <w:rFonts w:ascii="Arial" w:hAnsi="Arial" w:cs="Arial"/>
          <w:sz w:val="20"/>
        </w:rPr>
        <w:t>điều</w:t>
      </w:r>
      <w:r w:rsidRPr="003E24D2">
        <w:rPr>
          <w:rFonts w:ascii="Arial" w:hAnsi="Arial" w:cs="Arial"/>
          <w:sz w:val="20"/>
        </w:rPr>
        <w:t xml:space="preserve"> kiện và </w:t>
      </w:r>
      <w:r w:rsidR="003E24D2" w:rsidRPr="003E24D2">
        <w:rPr>
          <w:rFonts w:ascii="Arial" w:hAnsi="Arial" w:cs="Arial"/>
          <w:sz w:val="20"/>
        </w:rPr>
        <w:t>mục</w:t>
      </w:r>
      <w:r w:rsidRPr="003E24D2">
        <w:rPr>
          <w:rFonts w:ascii="Arial" w:hAnsi="Arial" w:cs="Arial"/>
          <w:sz w:val="20"/>
        </w:rPr>
        <w:t xml:space="preserve"> đích vay vốn theo hướng dẫn tại văn bản này;</w:t>
      </w:r>
    </w:p>
    <w:p w14:paraId="6E0AA34F"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19.3. Chủ động phối hợp với các cơ quan có liên quan tuyên truyền, phổ biến chính sách cho vay đối </w:t>
      </w:r>
      <w:r w:rsidR="009A73BE" w:rsidRPr="003E24D2">
        <w:rPr>
          <w:rFonts w:ascii="Arial" w:hAnsi="Arial" w:cs="Arial"/>
          <w:sz w:val="20"/>
          <w:lang w:val="en-US"/>
        </w:rPr>
        <w:t>với</w:t>
      </w:r>
      <w:r w:rsidRPr="003E24D2">
        <w:rPr>
          <w:rFonts w:ascii="Arial" w:hAnsi="Arial" w:cs="Arial"/>
          <w:sz w:val="20"/>
        </w:rPr>
        <w:t xml:space="preserve"> học sinh, sinh viên có hoàn cảnh gia đình khó khăn để mua máy tính, thiết bị phục vụ học tập trực tuyến theo Quyết định số</w:t>
      </w:r>
      <w:r w:rsidR="0030644B" w:rsidRPr="003E24D2">
        <w:rPr>
          <w:rFonts w:ascii="Arial" w:hAnsi="Arial" w:cs="Arial"/>
          <w:sz w:val="20"/>
        </w:rPr>
        <w:t xml:space="preserve"> 09/2022/QĐ-</w:t>
      </w:r>
      <w:r w:rsidRPr="003E24D2">
        <w:rPr>
          <w:rFonts w:ascii="Arial" w:hAnsi="Arial" w:cs="Arial"/>
          <w:sz w:val="20"/>
        </w:rPr>
        <w:t>TTg ngày 04/4/2022 của Thủ tướng Chính phủ đến các cấp, các ngành và người dân biết để thực hiện và giám sát.</w:t>
      </w:r>
    </w:p>
    <w:p w14:paraId="2927F76D" w14:textId="77777777" w:rsidR="00D5560F" w:rsidRPr="003E24D2" w:rsidRDefault="00D5560F" w:rsidP="00345E41">
      <w:pPr>
        <w:spacing w:before="120"/>
        <w:rPr>
          <w:rFonts w:ascii="Arial" w:hAnsi="Arial" w:cs="Arial"/>
          <w:b/>
          <w:sz w:val="20"/>
        </w:rPr>
      </w:pPr>
      <w:bookmarkStart w:id="22" w:name="dieu_20"/>
      <w:r w:rsidRPr="003E24D2">
        <w:rPr>
          <w:rFonts w:ascii="Arial" w:hAnsi="Arial" w:cs="Arial"/>
          <w:b/>
          <w:sz w:val="20"/>
        </w:rPr>
        <w:t>20. Hiệu lực thi hành</w:t>
      </w:r>
      <w:bookmarkEnd w:id="22"/>
    </w:p>
    <w:p w14:paraId="7D4BCF76" w14:textId="77777777" w:rsidR="00D5560F" w:rsidRPr="003E24D2" w:rsidRDefault="00D5560F" w:rsidP="00345E41">
      <w:pPr>
        <w:spacing w:before="120"/>
        <w:rPr>
          <w:rFonts w:ascii="Arial" w:hAnsi="Arial" w:cs="Arial"/>
          <w:sz w:val="20"/>
        </w:rPr>
      </w:pPr>
      <w:r w:rsidRPr="003E24D2">
        <w:rPr>
          <w:rFonts w:ascii="Arial" w:hAnsi="Arial" w:cs="Arial"/>
          <w:sz w:val="20"/>
        </w:rPr>
        <w:t>Văn bản này có hiệu lực thi hành kể từ ngày ký. Những nội dung không hướng dẫn tại văn bản này, thực hiện theo quy định tại Quyết định số</w:t>
      </w:r>
      <w:r w:rsidR="0030644B" w:rsidRPr="003E24D2">
        <w:rPr>
          <w:rFonts w:ascii="Arial" w:hAnsi="Arial" w:cs="Arial"/>
          <w:sz w:val="20"/>
        </w:rPr>
        <w:t xml:space="preserve"> 09/2022/QĐ-</w:t>
      </w:r>
      <w:r w:rsidRPr="003E24D2">
        <w:rPr>
          <w:rFonts w:ascii="Arial" w:hAnsi="Arial" w:cs="Arial"/>
          <w:sz w:val="20"/>
        </w:rPr>
        <w:t>TTg ngày 04/4/2022 của Thủ tướng Chính phủ và các quy định tại NHCSXH.</w:t>
      </w:r>
    </w:p>
    <w:p w14:paraId="6062CAEA" w14:textId="77777777" w:rsidR="00D5560F" w:rsidRPr="003E24D2" w:rsidRDefault="00D5560F" w:rsidP="00345E41">
      <w:pPr>
        <w:spacing w:before="120"/>
        <w:rPr>
          <w:rFonts w:ascii="Arial" w:hAnsi="Arial" w:cs="Arial"/>
          <w:sz w:val="20"/>
          <w:lang w:val="en-US"/>
        </w:rPr>
      </w:pPr>
      <w:r w:rsidRPr="003E24D2">
        <w:rPr>
          <w:rFonts w:ascii="Arial" w:hAnsi="Arial" w:cs="Arial"/>
          <w:sz w:val="20"/>
        </w:rPr>
        <w:t xml:space="preserve">Yêu cầu Giám đốc Chi nhánh NHCSXH các tỉnh, thành phố và </w:t>
      </w:r>
      <w:r w:rsidR="0030644B" w:rsidRPr="003E24D2">
        <w:rPr>
          <w:rFonts w:ascii="Arial" w:hAnsi="Arial" w:cs="Arial"/>
          <w:sz w:val="20"/>
          <w:lang w:val="en-US"/>
        </w:rPr>
        <w:t>các đơn</w:t>
      </w:r>
      <w:r w:rsidRPr="003E24D2">
        <w:rPr>
          <w:rFonts w:ascii="Arial" w:hAnsi="Arial" w:cs="Arial"/>
          <w:sz w:val="20"/>
        </w:rPr>
        <w:t xml:space="preserve"> vị có liên quan trong hệ thống NHCSXH tổ chức triển khai thực hiện.</w:t>
      </w:r>
      <w:r w:rsidR="00997774" w:rsidRPr="003E24D2">
        <w:rPr>
          <w:rFonts w:ascii="Arial" w:hAnsi="Arial" w:cs="Arial"/>
          <w:sz w:val="20"/>
          <w:lang w:val="en-US"/>
        </w:rPr>
        <w:t>/.</w:t>
      </w:r>
    </w:p>
    <w:p w14:paraId="490F6652" w14:textId="77777777" w:rsidR="00997774" w:rsidRPr="003E24D2" w:rsidRDefault="00997774" w:rsidP="00345E41">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997774" w:rsidRPr="003E24D2" w14:paraId="1BB8C8DB" w14:textId="77777777" w:rsidTr="00DD75A9">
        <w:tc>
          <w:tcPr>
            <w:tcW w:w="4428" w:type="dxa"/>
            <w:shd w:val="clear" w:color="auto" w:fill="auto"/>
          </w:tcPr>
          <w:p w14:paraId="6ED54688" w14:textId="77777777" w:rsidR="00997774" w:rsidRPr="003E24D2" w:rsidRDefault="00997774" w:rsidP="00DD75A9">
            <w:pPr>
              <w:spacing w:before="120"/>
              <w:rPr>
                <w:rFonts w:ascii="Arial" w:eastAsia="Arial Unicode MS" w:hAnsi="Arial" w:cs="Arial"/>
                <w:sz w:val="20"/>
                <w:szCs w:val="20"/>
              </w:rPr>
            </w:pPr>
            <w:r w:rsidRPr="003E24D2">
              <w:rPr>
                <w:rFonts w:ascii="Arial" w:eastAsia="Arial Unicode MS" w:hAnsi="Arial" w:cs="Arial"/>
                <w:b/>
                <w:i/>
                <w:sz w:val="20"/>
                <w:szCs w:val="20"/>
              </w:rPr>
              <w:br/>
              <w:t>Nơi nhận:</w:t>
            </w:r>
            <w:r w:rsidRPr="003E24D2">
              <w:rPr>
                <w:rFonts w:ascii="Arial" w:eastAsia="Arial Unicode MS" w:hAnsi="Arial" w:cs="Arial"/>
                <w:b/>
                <w:i/>
                <w:sz w:val="20"/>
                <w:szCs w:val="20"/>
              </w:rPr>
              <w:br/>
            </w:r>
            <w:r w:rsidR="007342C4" w:rsidRPr="003E24D2">
              <w:rPr>
                <w:rFonts w:ascii="Arial" w:eastAsia="Arial Unicode MS" w:hAnsi="Arial" w:cs="Arial"/>
                <w:sz w:val="16"/>
              </w:rPr>
              <w:t>- Thủ tướng Chính phủ;</w:t>
            </w:r>
            <w:r w:rsidR="007342C4" w:rsidRPr="003E24D2">
              <w:rPr>
                <w:rFonts w:ascii="Arial" w:eastAsia="Arial Unicode MS" w:hAnsi="Arial" w:cs="Arial"/>
                <w:sz w:val="16"/>
                <w:lang w:val="en-US"/>
              </w:rPr>
              <w:t xml:space="preserve"> </w:t>
            </w:r>
            <w:r w:rsidR="007342C4" w:rsidRPr="003E24D2">
              <w:rPr>
                <w:rFonts w:ascii="Arial" w:eastAsia="Arial Unicode MS" w:hAnsi="Arial" w:cs="Arial"/>
                <w:i/>
                <w:sz w:val="16"/>
              </w:rPr>
              <w:t xml:space="preserve">(để </w:t>
            </w:r>
            <w:r w:rsidR="007342C4" w:rsidRPr="003E24D2">
              <w:rPr>
                <w:rFonts w:ascii="Arial" w:eastAsia="Arial Unicode MS" w:hAnsi="Arial" w:cs="Arial"/>
                <w:i/>
                <w:sz w:val="16"/>
                <w:lang w:val="en-US"/>
              </w:rPr>
              <w:t>báo</w:t>
            </w:r>
            <w:r w:rsidR="007342C4" w:rsidRPr="003E24D2">
              <w:rPr>
                <w:rFonts w:ascii="Arial" w:eastAsia="Arial Unicode MS" w:hAnsi="Arial" w:cs="Arial"/>
                <w:i/>
                <w:sz w:val="16"/>
              </w:rPr>
              <w:t xml:space="preserve"> cáo)</w:t>
            </w:r>
            <w:r w:rsidR="007342C4" w:rsidRPr="003E24D2">
              <w:rPr>
                <w:rFonts w:ascii="Arial" w:eastAsia="Arial Unicode MS" w:hAnsi="Arial" w:cs="Arial"/>
                <w:sz w:val="16"/>
                <w:lang w:val="en-US"/>
              </w:rPr>
              <w:br/>
            </w:r>
            <w:r w:rsidR="007342C4" w:rsidRPr="003E24D2">
              <w:rPr>
                <w:rFonts w:ascii="Arial" w:eastAsia="Arial Unicode MS" w:hAnsi="Arial" w:cs="Arial"/>
                <w:sz w:val="16"/>
              </w:rPr>
              <w:t xml:space="preserve">- Văn phòng Chính phủ;  </w:t>
            </w:r>
            <w:r w:rsidR="007342C4" w:rsidRPr="003E24D2">
              <w:rPr>
                <w:rFonts w:ascii="Arial" w:eastAsia="Arial Unicode MS" w:hAnsi="Arial" w:cs="Arial"/>
                <w:i/>
                <w:sz w:val="16"/>
              </w:rPr>
              <w:t xml:space="preserve">(để </w:t>
            </w:r>
            <w:r w:rsidR="007342C4" w:rsidRPr="003E24D2">
              <w:rPr>
                <w:rFonts w:ascii="Arial" w:eastAsia="Arial Unicode MS" w:hAnsi="Arial" w:cs="Arial"/>
                <w:i/>
                <w:sz w:val="16"/>
                <w:lang w:val="en-US"/>
              </w:rPr>
              <w:t>báo</w:t>
            </w:r>
            <w:r w:rsidR="007342C4" w:rsidRPr="003E24D2">
              <w:rPr>
                <w:rFonts w:ascii="Arial" w:eastAsia="Arial Unicode MS" w:hAnsi="Arial" w:cs="Arial"/>
                <w:i/>
                <w:sz w:val="16"/>
              </w:rPr>
              <w:t xml:space="preserve"> cáo)</w:t>
            </w:r>
            <w:r w:rsidR="007342C4" w:rsidRPr="003E24D2">
              <w:rPr>
                <w:rFonts w:ascii="Arial" w:eastAsia="Arial Unicode MS" w:hAnsi="Arial" w:cs="Arial"/>
                <w:sz w:val="16"/>
              </w:rPr>
              <w:br/>
              <w:t>-</w:t>
            </w:r>
            <w:r w:rsidR="007342C4" w:rsidRPr="003E24D2">
              <w:rPr>
                <w:rFonts w:ascii="Arial" w:eastAsia="Arial Unicode MS" w:hAnsi="Arial" w:cs="Arial"/>
                <w:sz w:val="16"/>
                <w:lang w:val="en-US"/>
              </w:rPr>
              <w:t xml:space="preserve"> </w:t>
            </w:r>
            <w:r w:rsidR="007342C4" w:rsidRPr="003E24D2">
              <w:rPr>
                <w:rFonts w:ascii="Arial" w:eastAsia="Arial Unicode MS" w:hAnsi="Arial" w:cs="Arial"/>
                <w:sz w:val="16"/>
              </w:rPr>
              <w:t>Bộ Tài chính;</w:t>
            </w:r>
            <w:r w:rsidR="007342C4" w:rsidRPr="003E24D2">
              <w:rPr>
                <w:rFonts w:ascii="Arial" w:eastAsia="Arial Unicode MS" w:hAnsi="Arial" w:cs="Arial"/>
                <w:sz w:val="16"/>
                <w:lang w:val="en-US"/>
              </w:rPr>
              <w:t xml:space="preserve"> </w:t>
            </w:r>
            <w:r w:rsidR="007342C4" w:rsidRPr="003E24D2">
              <w:rPr>
                <w:rFonts w:ascii="Arial" w:eastAsia="Arial Unicode MS" w:hAnsi="Arial" w:cs="Arial"/>
                <w:i/>
                <w:sz w:val="16"/>
              </w:rPr>
              <w:t xml:space="preserve">(để </w:t>
            </w:r>
            <w:r w:rsidR="007342C4" w:rsidRPr="003E24D2">
              <w:rPr>
                <w:rFonts w:ascii="Arial" w:eastAsia="Arial Unicode MS" w:hAnsi="Arial" w:cs="Arial"/>
                <w:i/>
                <w:sz w:val="16"/>
                <w:lang w:val="en-US"/>
              </w:rPr>
              <w:t>báo</w:t>
            </w:r>
            <w:r w:rsidR="007342C4" w:rsidRPr="003E24D2">
              <w:rPr>
                <w:rFonts w:ascii="Arial" w:eastAsia="Arial Unicode MS" w:hAnsi="Arial" w:cs="Arial"/>
                <w:i/>
                <w:sz w:val="16"/>
              </w:rPr>
              <w:t xml:space="preserve"> cáo)</w:t>
            </w:r>
            <w:r w:rsidR="007342C4" w:rsidRPr="003E24D2">
              <w:rPr>
                <w:rFonts w:ascii="Arial" w:eastAsia="Arial Unicode MS" w:hAnsi="Arial" w:cs="Arial"/>
                <w:sz w:val="16"/>
                <w:lang w:val="en-US"/>
              </w:rPr>
              <w:br/>
            </w:r>
            <w:r w:rsidR="007342C4" w:rsidRPr="003E24D2">
              <w:rPr>
                <w:rFonts w:ascii="Arial" w:eastAsia="Arial Unicode MS" w:hAnsi="Arial" w:cs="Arial"/>
                <w:sz w:val="16"/>
              </w:rPr>
              <w:t xml:space="preserve">- Bộ Giáo </w:t>
            </w:r>
            <w:r w:rsidR="007342C4" w:rsidRPr="003E24D2">
              <w:rPr>
                <w:rFonts w:ascii="Arial" w:eastAsia="Arial Unicode MS" w:hAnsi="Arial" w:cs="Arial"/>
                <w:sz w:val="16"/>
                <w:lang w:val="en-US"/>
              </w:rPr>
              <w:t>d</w:t>
            </w:r>
            <w:r w:rsidR="007342C4" w:rsidRPr="003E24D2">
              <w:rPr>
                <w:rFonts w:ascii="Arial" w:eastAsia="Arial Unicode MS" w:hAnsi="Arial" w:cs="Arial"/>
                <w:sz w:val="16"/>
              </w:rPr>
              <w:t>ục và Đào tạo;</w:t>
            </w:r>
            <w:r w:rsidR="007342C4" w:rsidRPr="003E24D2">
              <w:rPr>
                <w:rFonts w:ascii="Arial" w:eastAsia="Arial Unicode MS" w:hAnsi="Arial" w:cs="Arial"/>
                <w:sz w:val="16"/>
                <w:lang w:val="en-US"/>
              </w:rPr>
              <w:t xml:space="preserve"> (để p/hợp)</w:t>
            </w:r>
            <w:r w:rsidR="007342C4" w:rsidRPr="003E24D2">
              <w:rPr>
                <w:rFonts w:ascii="Arial" w:eastAsia="Arial Unicode MS" w:hAnsi="Arial" w:cs="Arial"/>
                <w:sz w:val="16"/>
                <w:lang w:val="en-US"/>
              </w:rPr>
              <w:br/>
            </w:r>
            <w:r w:rsidR="007342C4" w:rsidRPr="003E24D2">
              <w:rPr>
                <w:rFonts w:ascii="Arial" w:eastAsia="Arial Unicode MS" w:hAnsi="Arial" w:cs="Arial"/>
                <w:sz w:val="16"/>
              </w:rPr>
              <w:t>- Bộ Lao động- Thương binh và Xã hội;</w:t>
            </w:r>
            <w:r w:rsidR="007342C4" w:rsidRPr="003E24D2">
              <w:rPr>
                <w:rFonts w:ascii="Arial" w:eastAsia="Arial Unicode MS" w:hAnsi="Arial" w:cs="Arial"/>
                <w:sz w:val="16"/>
                <w:lang w:val="en-US"/>
              </w:rPr>
              <w:t xml:space="preserve"> (để p/hợp)</w:t>
            </w:r>
            <w:r w:rsidR="007342C4" w:rsidRPr="003E24D2">
              <w:rPr>
                <w:rFonts w:ascii="Arial" w:eastAsia="Arial Unicode MS" w:hAnsi="Arial" w:cs="Arial"/>
                <w:sz w:val="16"/>
                <w:lang w:val="en-US"/>
              </w:rPr>
              <w:br/>
            </w:r>
            <w:r w:rsidR="007342C4" w:rsidRPr="003E24D2">
              <w:rPr>
                <w:rFonts w:ascii="Arial" w:eastAsia="Arial Unicode MS" w:hAnsi="Arial" w:cs="Arial"/>
                <w:sz w:val="16"/>
              </w:rPr>
              <w:t>- Hội LHPN, CCB, HND, ĐTN;</w:t>
            </w:r>
            <w:r w:rsidR="007342C4" w:rsidRPr="003E24D2">
              <w:rPr>
                <w:rFonts w:ascii="Arial" w:eastAsia="Arial Unicode MS" w:hAnsi="Arial" w:cs="Arial"/>
                <w:sz w:val="16"/>
                <w:lang w:val="en-US"/>
              </w:rPr>
              <w:t xml:space="preserve"> (để p/hợp)</w:t>
            </w:r>
            <w:r w:rsidR="007342C4" w:rsidRPr="003E24D2">
              <w:rPr>
                <w:rFonts w:ascii="Arial" w:eastAsia="Arial Unicode MS" w:hAnsi="Arial" w:cs="Arial"/>
                <w:sz w:val="16"/>
                <w:lang w:val="en-US"/>
              </w:rPr>
              <w:br/>
            </w:r>
            <w:r w:rsidR="007342C4" w:rsidRPr="003E24D2">
              <w:rPr>
                <w:rFonts w:ascii="Arial" w:eastAsia="Arial Unicode MS" w:hAnsi="Arial" w:cs="Arial"/>
                <w:sz w:val="16"/>
              </w:rPr>
              <w:t>- Ngân hàng Nhà nước Việt Nam;</w:t>
            </w:r>
            <w:r w:rsidR="007342C4" w:rsidRPr="003E24D2">
              <w:rPr>
                <w:rFonts w:ascii="Arial" w:eastAsia="Arial Unicode MS" w:hAnsi="Arial" w:cs="Arial"/>
                <w:sz w:val="16"/>
              </w:rPr>
              <w:br/>
              <w:t xml:space="preserve">- Chủ tịch </w:t>
            </w:r>
            <w:r w:rsidR="007342C4" w:rsidRPr="003E24D2">
              <w:rPr>
                <w:rFonts w:ascii="Arial" w:eastAsia="Arial Unicode MS" w:hAnsi="Arial" w:cs="Arial"/>
                <w:sz w:val="16"/>
                <w:lang w:val="en-US"/>
              </w:rPr>
              <w:t>H</w:t>
            </w:r>
            <w:r w:rsidR="007342C4" w:rsidRPr="003E24D2">
              <w:rPr>
                <w:rFonts w:ascii="Arial" w:eastAsia="Arial Unicode MS" w:hAnsi="Arial" w:cs="Arial"/>
                <w:sz w:val="16"/>
              </w:rPr>
              <w:t>ĐQT NHCSXH;</w:t>
            </w:r>
            <w:r w:rsidR="007342C4" w:rsidRPr="003E24D2">
              <w:rPr>
                <w:rFonts w:ascii="Arial" w:eastAsia="Arial Unicode MS" w:hAnsi="Arial" w:cs="Arial"/>
                <w:sz w:val="16"/>
              </w:rPr>
              <w:br/>
              <w:t>-</w:t>
            </w:r>
            <w:r w:rsidR="007342C4" w:rsidRPr="003E24D2">
              <w:rPr>
                <w:rFonts w:ascii="Arial" w:eastAsia="Arial Unicode MS" w:hAnsi="Arial" w:cs="Arial"/>
                <w:sz w:val="16"/>
                <w:lang w:val="en-US"/>
              </w:rPr>
              <w:t xml:space="preserve"> </w:t>
            </w:r>
            <w:r w:rsidR="007342C4" w:rsidRPr="003E24D2">
              <w:rPr>
                <w:rFonts w:ascii="Arial" w:eastAsia="Arial Unicode MS" w:hAnsi="Arial" w:cs="Arial"/>
                <w:sz w:val="16"/>
              </w:rPr>
              <w:t>Thành viên HĐQT;</w:t>
            </w:r>
            <w:r w:rsidR="007342C4" w:rsidRPr="003E24D2">
              <w:rPr>
                <w:rFonts w:ascii="Arial" w:eastAsia="Arial Unicode MS" w:hAnsi="Arial" w:cs="Arial"/>
                <w:sz w:val="16"/>
              </w:rPr>
              <w:br/>
              <w:t>- Tổng Giám đốc, TBKS;</w:t>
            </w:r>
            <w:r w:rsidR="007342C4" w:rsidRPr="003E24D2">
              <w:rPr>
                <w:rFonts w:ascii="Arial" w:eastAsia="Arial Unicode MS" w:hAnsi="Arial" w:cs="Arial"/>
                <w:sz w:val="16"/>
              </w:rPr>
              <w:br/>
              <w:t xml:space="preserve">- </w:t>
            </w:r>
            <w:r w:rsidR="007342C4" w:rsidRPr="003E24D2">
              <w:rPr>
                <w:rFonts w:ascii="Arial" w:eastAsia="Arial Unicode MS" w:hAnsi="Arial" w:cs="Arial"/>
                <w:sz w:val="16"/>
                <w:lang w:val="en-US"/>
              </w:rPr>
              <w:t>Trưởng</w:t>
            </w:r>
            <w:r w:rsidR="007342C4" w:rsidRPr="003E24D2">
              <w:rPr>
                <w:rFonts w:ascii="Arial" w:eastAsia="Arial Unicode MS" w:hAnsi="Arial" w:cs="Arial"/>
                <w:sz w:val="16"/>
              </w:rPr>
              <w:t xml:space="preserve"> BĐD HĐQT NHCSXH các </w:t>
            </w:r>
            <w:r w:rsidR="007342C4" w:rsidRPr="003E24D2">
              <w:rPr>
                <w:rFonts w:ascii="Arial" w:eastAsia="Arial Unicode MS" w:hAnsi="Arial" w:cs="Arial"/>
                <w:sz w:val="16"/>
                <w:lang w:val="en-US"/>
              </w:rPr>
              <w:t>tỉnh</w:t>
            </w:r>
            <w:r w:rsidR="007342C4" w:rsidRPr="003E24D2">
              <w:rPr>
                <w:rFonts w:ascii="Arial" w:eastAsia="Arial Unicode MS" w:hAnsi="Arial" w:cs="Arial"/>
                <w:sz w:val="16"/>
              </w:rPr>
              <w:t xml:space="preserve">, </w:t>
            </w:r>
            <w:r w:rsidR="007342C4" w:rsidRPr="003E24D2">
              <w:rPr>
                <w:rFonts w:ascii="Arial" w:eastAsia="Arial Unicode MS" w:hAnsi="Arial" w:cs="Arial"/>
                <w:sz w:val="16"/>
                <w:lang w:val="en-US"/>
              </w:rPr>
              <w:t>thành</w:t>
            </w:r>
            <w:r w:rsidR="007342C4" w:rsidRPr="003E24D2">
              <w:rPr>
                <w:rFonts w:ascii="Arial" w:eastAsia="Arial Unicode MS" w:hAnsi="Arial" w:cs="Arial"/>
                <w:sz w:val="16"/>
              </w:rPr>
              <w:t xml:space="preserve"> phố;</w:t>
            </w:r>
            <w:r w:rsidR="007342C4" w:rsidRPr="003E24D2">
              <w:rPr>
                <w:rFonts w:ascii="Arial" w:eastAsia="Arial Unicode MS" w:hAnsi="Arial" w:cs="Arial"/>
                <w:sz w:val="16"/>
              </w:rPr>
              <w:br/>
              <w:t xml:space="preserve">- Các </w:t>
            </w:r>
            <w:r w:rsidR="007342C4" w:rsidRPr="003E24D2">
              <w:rPr>
                <w:rFonts w:ascii="Arial" w:eastAsia="Arial Unicode MS" w:hAnsi="Arial" w:cs="Arial"/>
                <w:sz w:val="16"/>
                <w:lang w:val="en-US"/>
              </w:rPr>
              <w:t>Phó</w:t>
            </w:r>
            <w:r w:rsidR="007342C4" w:rsidRPr="003E24D2">
              <w:rPr>
                <w:rFonts w:ascii="Arial" w:eastAsia="Arial Unicode MS" w:hAnsi="Arial" w:cs="Arial"/>
                <w:sz w:val="16"/>
              </w:rPr>
              <w:t xml:space="preserve"> TG</w:t>
            </w:r>
            <w:r w:rsidR="007342C4" w:rsidRPr="003E24D2">
              <w:rPr>
                <w:rFonts w:ascii="Arial" w:eastAsia="Arial Unicode MS" w:hAnsi="Arial" w:cs="Arial"/>
                <w:sz w:val="16"/>
                <w:lang w:val="en-US"/>
              </w:rPr>
              <w:t>Đ</w:t>
            </w:r>
            <w:r w:rsidR="007342C4" w:rsidRPr="003E24D2">
              <w:rPr>
                <w:rFonts w:ascii="Arial" w:eastAsia="Arial Unicode MS" w:hAnsi="Arial" w:cs="Arial"/>
                <w:sz w:val="16"/>
              </w:rPr>
              <w:t>, KTT;</w:t>
            </w:r>
            <w:r w:rsidR="007342C4" w:rsidRPr="003E24D2">
              <w:rPr>
                <w:rFonts w:ascii="Arial" w:eastAsia="Arial Unicode MS" w:hAnsi="Arial" w:cs="Arial"/>
                <w:sz w:val="16"/>
              </w:rPr>
              <w:br/>
              <w:t>- Các Ban CMNV tại Hội sở chính;</w:t>
            </w:r>
            <w:r w:rsidR="007342C4" w:rsidRPr="003E24D2">
              <w:rPr>
                <w:rFonts w:ascii="Arial" w:eastAsia="Arial Unicode MS" w:hAnsi="Arial" w:cs="Arial"/>
                <w:sz w:val="16"/>
              </w:rPr>
              <w:br/>
              <w:t>- TTĐT, TT</w:t>
            </w:r>
            <w:r w:rsidR="007342C4" w:rsidRPr="003E24D2">
              <w:rPr>
                <w:rFonts w:ascii="Arial" w:eastAsia="Arial Unicode MS" w:hAnsi="Arial" w:cs="Arial"/>
                <w:sz w:val="16"/>
                <w:lang w:val="en-US"/>
              </w:rPr>
              <w:t>CN</w:t>
            </w:r>
            <w:r w:rsidR="007342C4" w:rsidRPr="003E24D2">
              <w:rPr>
                <w:rFonts w:ascii="Arial" w:eastAsia="Arial Unicode MS" w:hAnsi="Arial" w:cs="Arial"/>
                <w:sz w:val="16"/>
              </w:rPr>
              <w:t>T</w:t>
            </w:r>
            <w:r w:rsidR="007342C4" w:rsidRPr="003E24D2">
              <w:rPr>
                <w:rFonts w:ascii="Arial" w:eastAsia="Arial Unicode MS" w:hAnsi="Arial" w:cs="Arial"/>
                <w:sz w:val="16"/>
                <w:lang w:val="en-US"/>
              </w:rPr>
              <w:t>T</w:t>
            </w:r>
            <w:r w:rsidR="007342C4" w:rsidRPr="003E24D2">
              <w:rPr>
                <w:rFonts w:ascii="Arial" w:eastAsia="Arial Unicode MS" w:hAnsi="Arial" w:cs="Arial"/>
                <w:sz w:val="16"/>
              </w:rPr>
              <w:t>,</w:t>
            </w:r>
            <w:r w:rsidR="007342C4" w:rsidRPr="003E24D2">
              <w:rPr>
                <w:rFonts w:ascii="Arial" w:eastAsia="Arial Unicode MS" w:hAnsi="Arial" w:cs="Arial"/>
                <w:sz w:val="16"/>
                <w:lang w:val="en-US"/>
              </w:rPr>
              <w:t xml:space="preserve"> </w:t>
            </w:r>
            <w:r w:rsidR="007342C4" w:rsidRPr="003E24D2">
              <w:rPr>
                <w:rFonts w:ascii="Arial" w:eastAsia="Arial Unicode MS" w:hAnsi="Arial" w:cs="Arial"/>
                <w:sz w:val="16"/>
              </w:rPr>
              <w:t>SGD;</w:t>
            </w:r>
            <w:r w:rsidR="007342C4" w:rsidRPr="003E24D2">
              <w:rPr>
                <w:rFonts w:ascii="Arial" w:eastAsia="Arial Unicode MS" w:hAnsi="Arial" w:cs="Arial"/>
                <w:sz w:val="16"/>
              </w:rPr>
              <w:br/>
              <w:t xml:space="preserve">- </w:t>
            </w:r>
            <w:r w:rsidR="007342C4" w:rsidRPr="003E24D2">
              <w:rPr>
                <w:rFonts w:ascii="Arial" w:eastAsia="Arial Unicode MS" w:hAnsi="Arial" w:cs="Arial"/>
                <w:sz w:val="16"/>
                <w:lang w:val="en-US"/>
              </w:rPr>
              <w:t>Chi</w:t>
            </w:r>
            <w:r w:rsidR="007342C4" w:rsidRPr="003E24D2">
              <w:rPr>
                <w:rFonts w:ascii="Arial" w:eastAsia="Arial Unicode MS" w:hAnsi="Arial" w:cs="Arial"/>
                <w:sz w:val="16"/>
              </w:rPr>
              <w:t xml:space="preserve"> nhánh NHCSXH các </w:t>
            </w:r>
            <w:r w:rsidR="007342C4" w:rsidRPr="003E24D2">
              <w:rPr>
                <w:rFonts w:ascii="Arial" w:eastAsia="Arial Unicode MS" w:hAnsi="Arial" w:cs="Arial"/>
                <w:sz w:val="16"/>
                <w:lang w:val="en-US"/>
              </w:rPr>
              <w:t>tỉnh</w:t>
            </w:r>
            <w:r w:rsidR="007342C4" w:rsidRPr="003E24D2">
              <w:rPr>
                <w:rFonts w:ascii="Arial" w:eastAsia="Arial Unicode MS" w:hAnsi="Arial" w:cs="Arial"/>
                <w:sz w:val="16"/>
              </w:rPr>
              <w:t>, thành phố;</w:t>
            </w:r>
            <w:r w:rsidR="007342C4" w:rsidRPr="003E24D2">
              <w:rPr>
                <w:rFonts w:ascii="Arial" w:eastAsia="Arial Unicode MS" w:hAnsi="Arial" w:cs="Arial"/>
                <w:sz w:val="16"/>
              </w:rPr>
              <w:br/>
              <w:t>- Website NHCSXH;</w:t>
            </w:r>
            <w:r w:rsidR="007342C4" w:rsidRPr="003E24D2">
              <w:rPr>
                <w:rFonts w:ascii="Arial" w:eastAsia="Arial Unicode MS" w:hAnsi="Arial" w:cs="Arial"/>
                <w:sz w:val="16"/>
              </w:rPr>
              <w:br/>
              <w:t>- Lưu: VT, TDSV.</w:t>
            </w:r>
            <w:r w:rsidRPr="003E24D2">
              <w:rPr>
                <w:rFonts w:ascii="Arial" w:eastAsia="Arial Unicode MS" w:hAnsi="Arial" w:cs="Arial"/>
                <w:sz w:val="16"/>
                <w:szCs w:val="16"/>
              </w:rPr>
              <w:t xml:space="preserve"> </w:t>
            </w:r>
          </w:p>
        </w:tc>
        <w:tc>
          <w:tcPr>
            <w:tcW w:w="4428" w:type="dxa"/>
            <w:shd w:val="clear" w:color="auto" w:fill="auto"/>
          </w:tcPr>
          <w:p w14:paraId="06FFBB15" w14:textId="77777777" w:rsidR="00997774" w:rsidRPr="003E24D2" w:rsidRDefault="007342C4" w:rsidP="00DD75A9">
            <w:pPr>
              <w:spacing w:before="120"/>
              <w:jc w:val="center"/>
              <w:rPr>
                <w:rFonts w:ascii="Arial" w:eastAsia="Arial Unicode MS" w:hAnsi="Arial" w:cs="Arial"/>
                <w:b/>
                <w:sz w:val="20"/>
                <w:szCs w:val="20"/>
                <w:lang w:val="en-US"/>
              </w:rPr>
            </w:pPr>
            <w:r w:rsidRPr="003E24D2">
              <w:rPr>
                <w:rFonts w:ascii="Arial" w:eastAsia="Arial Unicode MS" w:hAnsi="Arial" w:cs="Arial"/>
                <w:b/>
                <w:sz w:val="20"/>
                <w:szCs w:val="20"/>
                <w:lang w:val="en-US"/>
              </w:rPr>
              <w:t>KT. TỔNG GIÁM ĐỐC</w:t>
            </w:r>
            <w:r w:rsidRPr="003E24D2">
              <w:rPr>
                <w:rFonts w:ascii="Arial" w:eastAsia="Arial Unicode MS" w:hAnsi="Arial" w:cs="Arial"/>
                <w:b/>
                <w:sz w:val="20"/>
                <w:szCs w:val="20"/>
                <w:lang w:val="en-US"/>
              </w:rPr>
              <w:br/>
              <w:t>PHÓ TỔNG GIÁM ĐỐC</w:t>
            </w:r>
            <w:r w:rsidR="008D000C" w:rsidRPr="003E24D2">
              <w:rPr>
                <w:rFonts w:ascii="Arial" w:eastAsia="Arial Unicode MS" w:hAnsi="Arial" w:cs="Arial"/>
                <w:b/>
                <w:sz w:val="20"/>
                <w:szCs w:val="20"/>
                <w:lang w:val="en-US"/>
              </w:rPr>
              <w:br/>
            </w:r>
            <w:r w:rsidR="008D000C" w:rsidRPr="003E24D2">
              <w:rPr>
                <w:rFonts w:ascii="Arial" w:eastAsia="Arial Unicode MS" w:hAnsi="Arial" w:cs="Arial"/>
                <w:b/>
                <w:sz w:val="20"/>
                <w:szCs w:val="20"/>
                <w:lang w:val="en-US"/>
              </w:rPr>
              <w:br/>
            </w:r>
            <w:r w:rsidR="008D000C" w:rsidRPr="003E24D2">
              <w:rPr>
                <w:rFonts w:ascii="Arial" w:eastAsia="Arial Unicode MS" w:hAnsi="Arial" w:cs="Arial"/>
                <w:b/>
                <w:sz w:val="20"/>
                <w:szCs w:val="20"/>
                <w:lang w:val="en-US"/>
              </w:rPr>
              <w:br/>
            </w:r>
            <w:r w:rsidR="008D000C" w:rsidRPr="003E24D2">
              <w:rPr>
                <w:rFonts w:ascii="Arial" w:eastAsia="Arial Unicode MS" w:hAnsi="Arial" w:cs="Arial"/>
                <w:b/>
                <w:sz w:val="20"/>
                <w:szCs w:val="20"/>
                <w:lang w:val="en-US"/>
              </w:rPr>
              <w:br/>
            </w:r>
            <w:r w:rsidR="008D000C" w:rsidRPr="003E24D2">
              <w:rPr>
                <w:rFonts w:ascii="Arial" w:eastAsia="Arial Unicode MS" w:hAnsi="Arial" w:cs="Arial"/>
                <w:b/>
                <w:sz w:val="20"/>
                <w:szCs w:val="20"/>
                <w:lang w:val="en-US"/>
              </w:rPr>
              <w:br/>
              <w:t>Huỳnh Văn Thuận</w:t>
            </w:r>
          </w:p>
        </w:tc>
      </w:tr>
    </w:tbl>
    <w:p w14:paraId="1AFE4431" w14:textId="77777777" w:rsidR="008D000C" w:rsidRPr="003E24D2" w:rsidRDefault="008D000C" w:rsidP="00345E41">
      <w:pPr>
        <w:spacing w:before="120"/>
        <w:rPr>
          <w:rFonts w:ascii="Arial" w:hAnsi="Arial" w:cs="Arial"/>
          <w:sz w:val="20"/>
          <w:lang w:val="en-US"/>
        </w:rPr>
      </w:pPr>
    </w:p>
    <w:p w14:paraId="278ABBFB" w14:textId="77777777" w:rsidR="001C2646" w:rsidRPr="003E24D2" w:rsidRDefault="0054116A" w:rsidP="00345E41">
      <w:pPr>
        <w:spacing w:before="120"/>
        <w:jc w:val="right"/>
        <w:rPr>
          <w:rFonts w:ascii="Arial" w:hAnsi="Arial" w:cs="Arial"/>
          <w:b/>
          <w:sz w:val="20"/>
          <w:lang w:val="en-US"/>
        </w:rPr>
      </w:pPr>
      <w:bookmarkStart w:id="23" w:name="chuong_pl"/>
      <w:r w:rsidRPr="003E24D2">
        <w:rPr>
          <w:rFonts w:ascii="Arial" w:hAnsi="Arial" w:cs="Arial"/>
          <w:b/>
          <w:sz w:val="20"/>
        </w:rPr>
        <w:t>Mẫu số 01/TDMT</w:t>
      </w:r>
      <w:bookmarkEnd w:id="23"/>
    </w:p>
    <w:tbl>
      <w:tblPr>
        <w:tblW w:w="5000" w:type="pct"/>
        <w:tblCellMar>
          <w:left w:w="0" w:type="dxa"/>
          <w:right w:w="0" w:type="dxa"/>
        </w:tblCellMar>
        <w:tblLook w:val="01E0" w:firstRow="1" w:lastRow="1" w:firstColumn="1" w:lastColumn="1" w:noHBand="0" w:noVBand="0"/>
      </w:tblPr>
      <w:tblGrid>
        <w:gridCol w:w="1001"/>
        <w:gridCol w:w="8070"/>
      </w:tblGrid>
      <w:tr w:rsidR="008D000C" w:rsidRPr="003E24D2" w14:paraId="6BB9A710" w14:textId="77777777" w:rsidTr="00DD75A9">
        <w:tc>
          <w:tcPr>
            <w:tcW w:w="552" w:type="pct"/>
            <w:vMerge w:val="restart"/>
            <w:shd w:val="clear" w:color="auto" w:fill="auto"/>
          </w:tcPr>
          <w:p w14:paraId="105A5E29" w14:textId="07401A7B" w:rsidR="008D000C" w:rsidRPr="003E24D2" w:rsidRDefault="00337A90" w:rsidP="00DD75A9">
            <w:pPr>
              <w:spacing w:before="120"/>
              <w:jc w:val="center"/>
              <w:rPr>
                <w:rFonts w:ascii="Arial" w:eastAsia="Arial Unicode MS" w:hAnsi="Arial" w:cs="Arial"/>
                <w:b/>
                <w:sz w:val="20"/>
                <w:szCs w:val="20"/>
              </w:rPr>
            </w:pPr>
            <w:r w:rsidRPr="003E24D2">
              <w:rPr>
                <w:rFonts w:ascii="Arial" w:eastAsia="Arial Unicode MS" w:hAnsi="Arial" w:cs="Arial"/>
                <w:b/>
                <w:noProof/>
                <w:sz w:val="20"/>
                <w:szCs w:val="20"/>
              </w:rPr>
              <w:drawing>
                <wp:inline distT="0" distB="0" distL="0" distR="0" wp14:anchorId="10BF8989" wp14:editId="53629021">
                  <wp:extent cx="60960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586740"/>
                          </a:xfrm>
                          <a:prstGeom prst="rect">
                            <a:avLst/>
                          </a:prstGeom>
                          <a:noFill/>
                          <a:ln>
                            <a:noFill/>
                          </a:ln>
                        </pic:spPr>
                      </pic:pic>
                    </a:graphicData>
                  </a:graphic>
                </wp:inline>
              </w:drawing>
            </w:r>
          </w:p>
        </w:tc>
        <w:tc>
          <w:tcPr>
            <w:tcW w:w="4448" w:type="pct"/>
            <w:shd w:val="clear" w:color="auto" w:fill="auto"/>
          </w:tcPr>
          <w:p w14:paraId="75DAF36E" w14:textId="77777777" w:rsidR="008D000C" w:rsidRPr="003E24D2" w:rsidRDefault="008D000C" w:rsidP="00DD75A9">
            <w:pPr>
              <w:spacing w:before="120"/>
              <w:jc w:val="center"/>
              <w:rPr>
                <w:rFonts w:ascii="Arial" w:eastAsia="Arial Unicode MS" w:hAnsi="Arial" w:cs="Arial"/>
                <w:sz w:val="20"/>
                <w:szCs w:val="20"/>
              </w:rPr>
            </w:pPr>
            <w:r w:rsidRPr="003E24D2">
              <w:rPr>
                <w:rFonts w:ascii="Arial" w:eastAsia="Arial Unicode MS" w:hAnsi="Arial" w:cs="Arial"/>
                <w:b/>
                <w:sz w:val="20"/>
                <w:szCs w:val="20"/>
              </w:rPr>
              <w:t>CỘNG HÒA XÃ HỘI CHỦ NGHĨA VIỆT NAM</w:t>
            </w:r>
            <w:r w:rsidRPr="003E24D2">
              <w:rPr>
                <w:rFonts w:ascii="Arial" w:eastAsia="Arial Unicode MS" w:hAnsi="Arial" w:cs="Arial"/>
                <w:b/>
                <w:sz w:val="20"/>
                <w:szCs w:val="20"/>
              </w:rPr>
              <w:br/>
              <w:t xml:space="preserve">Độc lập - Tự do - Hạnh phúc </w:t>
            </w:r>
            <w:r w:rsidRPr="003E24D2">
              <w:rPr>
                <w:rFonts w:ascii="Arial" w:eastAsia="Arial Unicode MS" w:hAnsi="Arial" w:cs="Arial"/>
                <w:b/>
                <w:sz w:val="20"/>
                <w:szCs w:val="20"/>
              </w:rPr>
              <w:br/>
              <w:t>---------------</w:t>
            </w:r>
          </w:p>
        </w:tc>
      </w:tr>
      <w:tr w:rsidR="008D000C" w:rsidRPr="003E24D2" w14:paraId="101E3F42" w14:textId="77777777" w:rsidTr="00DD75A9">
        <w:tc>
          <w:tcPr>
            <w:tcW w:w="552" w:type="pct"/>
            <w:vMerge/>
            <w:shd w:val="clear" w:color="auto" w:fill="auto"/>
          </w:tcPr>
          <w:p w14:paraId="4C4B046D" w14:textId="77777777" w:rsidR="008D000C" w:rsidRPr="003E24D2" w:rsidRDefault="008D000C" w:rsidP="00DD75A9">
            <w:pPr>
              <w:spacing w:before="120"/>
              <w:jc w:val="center"/>
              <w:rPr>
                <w:rFonts w:ascii="Arial" w:eastAsia="Arial Unicode MS" w:hAnsi="Arial" w:cs="Arial"/>
                <w:sz w:val="20"/>
                <w:szCs w:val="20"/>
              </w:rPr>
            </w:pPr>
          </w:p>
        </w:tc>
        <w:tc>
          <w:tcPr>
            <w:tcW w:w="4448" w:type="pct"/>
            <w:shd w:val="clear" w:color="auto" w:fill="auto"/>
          </w:tcPr>
          <w:p w14:paraId="74F5ADEC" w14:textId="77777777" w:rsidR="008D000C" w:rsidRPr="003E24D2" w:rsidRDefault="008D000C" w:rsidP="00DD75A9">
            <w:pPr>
              <w:spacing w:before="120"/>
              <w:jc w:val="right"/>
              <w:rPr>
                <w:rFonts w:ascii="Arial" w:eastAsia="Arial Unicode MS" w:hAnsi="Arial" w:cs="Arial"/>
                <w:i/>
                <w:sz w:val="20"/>
                <w:szCs w:val="20"/>
              </w:rPr>
            </w:pPr>
            <w:r w:rsidRPr="003E24D2">
              <w:rPr>
                <w:rFonts w:ascii="Arial" w:eastAsia="Arial Unicode MS" w:hAnsi="Arial" w:cs="Arial"/>
                <w:i/>
                <w:sz w:val="20"/>
                <w:szCs w:val="20"/>
              </w:rPr>
              <w:t xml:space="preserve"> </w:t>
            </w:r>
          </w:p>
        </w:tc>
      </w:tr>
    </w:tbl>
    <w:p w14:paraId="736D78A7" w14:textId="77777777" w:rsidR="00D5560F" w:rsidRPr="003E24D2" w:rsidRDefault="001C2646" w:rsidP="00345E41">
      <w:pPr>
        <w:spacing w:before="120"/>
        <w:jc w:val="center"/>
        <w:rPr>
          <w:rFonts w:ascii="Arial" w:hAnsi="Arial" w:cs="Arial"/>
          <w:b/>
          <w:sz w:val="20"/>
        </w:rPr>
      </w:pPr>
      <w:bookmarkStart w:id="24" w:name="chuong_pl_name"/>
      <w:r w:rsidRPr="003E24D2">
        <w:rPr>
          <w:rFonts w:ascii="Arial" w:hAnsi="Arial" w:cs="Arial"/>
          <w:b/>
          <w:sz w:val="20"/>
        </w:rPr>
        <w:t>GIẤY ĐỀ NGHỊ VAY VỐN</w:t>
      </w:r>
      <w:bookmarkEnd w:id="24"/>
    </w:p>
    <w:p w14:paraId="49BA88EB" w14:textId="77777777" w:rsidR="004E50B3" w:rsidRPr="003E24D2" w:rsidRDefault="003E24D2" w:rsidP="00345E41">
      <w:pPr>
        <w:spacing w:before="120"/>
        <w:jc w:val="center"/>
        <w:rPr>
          <w:rFonts w:ascii="Arial" w:hAnsi="Arial" w:cs="Arial"/>
          <w:sz w:val="20"/>
          <w:lang w:val="en-US"/>
        </w:rPr>
      </w:pPr>
      <w:bookmarkStart w:id="25" w:name="chuong_pl_name_name"/>
      <w:r w:rsidRPr="003E24D2">
        <w:rPr>
          <w:rFonts w:ascii="Arial" w:hAnsi="Arial" w:cs="Arial"/>
          <w:b/>
          <w:sz w:val="20"/>
        </w:rPr>
        <w:t>Chương</w:t>
      </w:r>
      <w:r w:rsidR="00D5560F" w:rsidRPr="003E24D2">
        <w:rPr>
          <w:rFonts w:ascii="Arial" w:hAnsi="Arial" w:cs="Arial"/>
          <w:b/>
          <w:sz w:val="20"/>
        </w:rPr>
        <w:t xml:space="preserve"> trình cho vay:</w:t>
      </w:r>
      <w:bookmarkEnd w:id="25"/>
      <w:r w:rsidR="00D5560F" w:rsidRPr="003E24D2">
        <w:rPr>
          <w:rFonts w:ascii="Arial" w:hAnsi="Arial" w:cs="Arial"/>
          <w:sz w:val="20"/>
        </w:rPr>
        <w:t xml:space="preserve"> </w:t>
      </w:r>
      <w:bookmarkStart w:id="26" w:name="chuong_pl_name_name_name"/>
      <w:r w:rsidR="00B60F62" w:rsidRPr="003E24D2">
        <w:rPr>
          <w:rFonts w:ascii="Arial" w:hAnsi="Arial" w:cs="Arial"/>
          <w:sz w:val="20"/>
        </w:rPr>
        <w:t>HSSV có hoàn cảnh gia đình khó khăn để mua máy tính, thiết bị phục vụ học tập trực tuyến</w:t>
      </w:r>
      <w:bookmarkEnd w:id="26"/>
      <w:r w:rsidR="00D5560F" w:rsidRPr="003E24D2">
        <w:rPr>
          <w:rFonts w:ascii="Arial" w:hAnsi="Arial" w:cs="Arial"/>
          <w:sz w:val="20"/>
        </w:rPr>
        <w:t xml:space="preserve"> </w:t>
      </w:r>
    </w:p>
    <w:p w14:paraId="142368BB" w14:textId="77777777" w:rsidR="00D5560F" w:rsidRPr="003E24D2" w:rsidRDefault="00D5560F" w:rsidP="00345E41">
      <w:pPr>
        <w:spacing w:before="120"/>
        <w:jc w:val="center"/>
        <w:rPr>
          <w:rFonts w:ascii="Arial" w:hAnsi="Arial" w:cs="Arial"/>
          <w:sz w:val="20"/>
          <w:lang w:val="en-US"/>
        </w:rPr>
      </w:pPr>
      <w:r w:rsidRPr="003E24D2">
        <w:rPr>
          <w:rFonts w:ascii="Arial" w:hAnsi="Arial" w:cs="Arial"/>
          <w:b/>
          <w:sz w:val="20"/>
        </w:rPr>
        <w:t>Kính gửi:</w:t>
      </w:r>
      <w:r w:rsidRPr="003E24D2">
        <w:rPr>
          <w:rFonts w:ascii="Arial" w:hAnsi="Arial" w:cs="Arial"/>
          <w:sz w:val="20"/>
        </w:rPr>
        <w:t xml:space="preserve"> Ngân hàng Chính sách xã hội</w:t>
      </w:r>
      <w:r w:rsidR="004E50B3" w:rsidRPr="003E24D2">
        <w:rPr>
          <w:rFonts w:ascii="Arial" w:hAnsi="Arial" w:cs="Arial"/>
          <w:sz w:val="20"/>
          <w:lang w:val="en-US"/>
        </w:rPr>
        <w:t>…………………………………………….</w:t>
      </w:r>
    </w:p>
    <w:p w14:paraId="2D757ABE" w14:textId="77777777" w:rsidR="00D5560F" w:rsidRPr="003E24D2" w:rsidRDefault="00D5560F" w:rsidP="00345E41">
      <w:pPr>
        <w:spacing w:before="120"/>
        <w:rPr>
          <w:rFonts w:ascii="Arial" w:hAnsi="Arial" w:cs="Arial"/>
          <w:sz w:val="20"/>
          <w:lang w:val="en-US"/>
        </w:rPr>
      </w:pPr>
      <w:r w:rsidRPr="003E24D2">
        <w:rPr>
          <w:rFonts w:ascii="Arial" w:hAnsi="Arial" w:cs="Arial"/>
          <w:b/>
          <w:sz w:val="20"/>
        </w:rPr>
        <w:t>1.</w:t>
      </w:r>
      <w:r w:rsidRPr="003E24D2">
        <w:rPr>
          <w:rFonts w:ascii="Arial" w:hAnsi="Arial" w:cs="Arial"/>
          <w:sz w:val="20"/>
        </w:rPr>
        <w:t xml:space="preserve"> Họ tên người vay:</w:t>
      </w:r>
      <w:r w:rsidR="009D5BE3" w:rsidRPr="003E24D2">
        <w:rPr>
          <w:rFonts w:ascii="Arial" w:hAnsi="Arial" w:cs="Arial"/>
          <w:sz w:val="20"/>
          <w:lang w:val="en-US"/>
        </w:rPr>
        <w:t>………………………………….</w:t>
      </w:r>
      <w:r w:rsidRPr="003E24D2">
        <w:rPr>
          <w:rFonts w:ascii="Arial" w:hAnsi="Arial" w:cs="Arial"/>
          <w:sz w:val="20"/>
        </w:rPr>
        <w:t xml:space="preserve"> Năm sinh: </w:t>
      </w:r>
      <w:r w:rsidR="009D5BE3" w:rsidRPr="003E24D2">
        <w:rPr>
          <w:rFonts w:ascii="Arial" w:hAnsi="Arial" w:cs="Arial"/>
          <w:sz w:val="20"/>
          <w:lang w:val="en-US"/>
        </w:rPr>
        <w:t>………………………………</w:t>
      </w:r>
      <w:r w:rsidR="008A0E9A" w:rsidRPr="003E24D2">
        <w:rPr>
          <w:rFonts w:ascii="Arial" w:hAnsi="Arial" w:cs="Arial"/>
          <w:sz w:val="20"/>
          <w:lang w:val="en-US"/>
        </w:rPr>
        <w:t>.</w:t>
      </w:r>
    </w:p>
    <w:p w14:paraId="0EF29654" w14:textId="77777777" w:rsidR="00D5560F" w:rsidRPr="003E24D2" w:rsidRDefault="00D5560F" w:rsidP="00345E41">
      <w:pPr>
        <w:spacing w:before="120"/>
        <w:rPr>
          <w:rFonts w:ascii="Arial" w:hAnsi="Arial" w:cs="Arial"/>
          <w:sz w:val="20"/>
          <w:lang w:val="en-US"/>
        </w:rPr>
      </w:pPr>
      <w:r w:rsidRPr="003E24D2">
        <w:rPr>
          <w:rFonts w:ascii="Arial" w:hAnsi="Arial" w:cs="Arial"/>
          <w:sz w:val="20"/>
        </w:rPr>
        <w:t>- Số CMND:</w:t>
      </w:r>
      <w:r w:rsidR="009D5BE3" w:rsidRPr="003E24D2">
        <w:rPr>
          <w:rFonts w:ascii="Arial" w:hAnsi="Arial" w:cs="Arial"/>
          <w:sz w:val="20"/>
          <w:lang w:val="en-US"/>
        </w:rPr>
        <w:t>……………………………….</w:t>
      </w:r>
      <w:r w:rsidRPr="003E24D2">
        <w:rPr>
          <w:rFonts w:ascii="Arial" w:hAnsi="Arial" w:cs="Arial"/>
          <w:sz w:val="20"/>
        </w:rPr>
        <w:t xml:space="preserve"> ngày cấp:</w:t>
      </w:r>
      <w:r w:rsidR="009D5BE3" w:rsidRPr="003E24D2">
        <w:rPr>
          <w:rFonts w:ascii="Arial" w:hAnsi="Arial" w:cs="Arial"/>
          <w:sz w:val="20"/>
          <w:lang w:val="en-US"/>
        </w:rPr>
        <w:t>…..</w:t>
      </w:r>
      <w:r w:rsidRPr="003E24D2">
        <w:rPr>
          <w:rFonts w:ascii="Arial" w:hAnsi="Arial" w:cs="Arial"/>
          <w:sz w:val="20"/>
        </w:rPr>
        <w:t xml:space="preserve"> /</w:t>
      </w:r>
      <w:r w:rsidR="009D5BE3" w:rsidRPr="003E24D2">
        <w:rPr>
          <w:rFonts w:ascii="Arial" w:hAnsi="Arial" w:cs="Arial"/>
          <w:sz w:val="20"/>
          <w:lang w:val="en-US"/>
        </w:rPr>
        <w:t>…..</w:t>
      </w:r>
      <w:r w:rsidRPr="003E24D2">
        <w:rPr>
          <w:rFonts w:ascii="Arial" w:hAnsi="Arial" w:cs="Arial"/>
          <w:sz w:val="20"/>
        </w:rPr>
        <w:t xml:space="preserve"> /</w:t>
      </w:r>
      <w:r w:rsidR="009D5BE3" w:rsidRPr="003E24D2">
        <w:rPr>
          <w:rFonts w:ascii="Arial" w:hAnsi="Arial" w:cs="Arial"/>
          <w:sz w:val="20"/>
          <w:lang w:val="en-US"/>
        </w:rPr>
        <w:t>…..</w:t>
      </w:r>
      <w:r w:rsidRPr="003E24D2">
        <w:rPr>
          <w:rFonts w:ascii="Arial" w:hAnsi="Arial" w:cs="Arial"/>
          <w:sz w:val="20"/>
        </w:rPr>
        <w:t xml:space="preserve"> , nơi cấp: </w:t>
      </w:r>
      <w:r w:rsidR="009D5BE3" w:rsidRPr="003E24D2">
        <w:rPr>
          <w:rFonts w:ascii="Arial" w:hAnsi="Arial" w:cs="Arial"/>
          <w:sz w:val="20"/>
          <w:lang w:val="en-US"/>
        </w:rPr>
        <w:t>…………………</w:t>
      </w:r>
    </w:p>
    <w:p w14:paraId="0B7DDD0D" w14:textId="77777777" w:rsidR="00D5560F" w:rsidRPr="003E24D2" w:rsidRDefault="00D5560F" w:rsidP="00345E41">
      <w:pPr>
        <w:spacing w:before="120"/>
        <w:rPr>
          <w:rFonts w:ascii="Arial" w:hAnsi="Arial" w:cs="Arial"/>
          <w:sz w:val="20"/>
          <w:lang w:val="en-US"/>
        </w:rPr>
      </w:pPr>
      <w:r w:rsidRPr="003E24D2">
        <w:rPr>
          <w:rFonts w:ascii="Arial" w:hAnsi="Arial" w:cs="Arial"/>
          <w:sz w:val="20"/>
        </w:rPr>
        <w:t xml:space="preserve">- Số điện thoại: </w:t>
      </w:r>
      <w:r w:rsidR="009D5BE3" w:rsidRPr="003E24D2">
        <w:rPr>
          <w:rFonts w:ascii="Arial" w:hAnsi="Arial" w:cs="Arial"/>
          <w:sz w:val="20"/>
          <w:lang w:val="en-US"/>
        </w:rPr>
        <w:t>…………………………………………………………….</w:t>
      </w:r>
    </w:p>
    <w:p w14:paraId="7695E89A" w14:textId="77777777" w:rsidR="00D5560F" w:rsidRPr="003E24D2" w:rsidRDefault="00D5560F" w:rsidP="00345E41">
      <w:pPr>
        <w:spacing w:before="120"/>
        <w:rPr>
          <w:rFonts w:ascii="Arial" w:hAnsi="Arial" w:cs="Arial"/>
          <w:sz w:val="20"/>
          <w:lang w:val="en-US"/>
        </w:rPr>
      </w:pPr>
      <w:r w:rsidRPr="003E24D2">
        <w:rPr>
          <w:rFonts w:ascii="Arial" w:hAnsi="Arial" w:cs="Arial"/>
          <w:sz w:val="20"/>
        </w:rPr>
        <w:t>- Địa chỉ cư trú</w:t>
      </w:r>
      <w:r w:rsidR="009D5BE3" w:rsidRPr="003E24D2">
        <w:rPr>
          <w:rFonts w:ascii="Arial" w:hAnsi="Arial" w:cs="Arial"/>
          <w:sz w:val="20"/>
          <w:lang w:val="en-US"/>
        </w:rPr>
        <w:t xml:space="preserve">: </w:t>
      </w:r>
      <w:r w:rsidRPr="003E24D2">
        <w:rPr>
          <w:rFonts w:ascii="Arial" w:hAnsi="Arial" w:cs="Arial"/>
          <w:sz w:val="20"/>
        </w:rPr>
        <w:t>thôn</w:t>
      </w:r>
      <w:r w:rsidR="009D5BE3" w:rsidRPr="003E24D2">
        <w:rPr>
          <w:rFonts w:ascii="Arial" w:hAnsi="Arial" w:cs="Arial"/>
          <w:sz w:val="20"/>
          <w:lang w:val="en-US"/>
        </w:rPr>
        <w:t>………………………………..</w:t>
      </w:r>
      <w:r w:rsidRPr="003E24D2">
        <w:rPr>
          <w:rFonts w:ascii="Arial" w:hAnsi="Arial" w:cs="Arial"/>
          <w:sz w:val="20"/>
        </w:rPr>
        <w:t xml:space="preserve"> ; xã</w:t>
      </w:r>
      <w:r w:rsidR="009D5BE3" w:rsidRPr="003E24D2">
        <w:rPr>
          <w:rFonts w:ascii="Arial" w:hAnsi="Arial" w:cs="Arial"/>
          <w:sz w:val="20"/>
          <w:lang w:val="en-US"/>
        </w:rPr>
        <w:t>…………………..</w:t>
      </w:r>
      <w:r w:rsidRPr="003E24D2">
        <w:rPr>
          <w:rFonts w:ascii="Arial" w:hAnsi="Arial" w:cs="Arial"/>
          <w:sz w:val="20"/>
        </w:rPr>
        <w:t xml:space="preserve"> huyện </w:t>
      </w:r>
      <w:r w:rsidR="009D5BE3" w:rsidRPr="003E24D2">
        <w:rPr>
          <w:rFonts w:ascii="Arial" w:hAnsi="Arial" w:cs="Arial"/>
          <w:sz w:val="20"/>
          <w:lang w:val="en-US"/>
        </w:rPr>
        <w:t>……………</w:t>
      </w:r>
      <w:r w:rsidR="008A0E9A" w:rsidRPr="003E24D2">
        <w:rPr>
          <w:rFonts w:ascii="Arial" w:hAnsi="Arial" w:cs="Arial"/>
          <w:sz w:val="20"/>
          <w:lang w:val="en-US"/>
        </w:rPr>
        <w:t>..</w:t>
      </w:r>
    </w:p>
    <w:p w14:paraId="70095494" w14:textId="77777777" w:rsidR="00D5560F" w:rsidRPr="003E24D2" w:rsidRDefault="00D5560F" w:rsidP="00345E41">
      <w:pPr>
        <w:spacing w:before="120"/>
        <w:rPr>
          <w:rFonts w:ascii="Arial" w:hAnsi="Arial" w:cs="Arial"/>
          <w:sz w:val="20"/>
          <w:lang w:val="en-US"/>
        </w:rPr>
      </w:pPr>
      <w:r w:rsidRPr="003E24D2">
        <w:rPr>
          <w:rFonts w:ascii="Arial" w:hAnsi="Arial" w:cs="Arial"/>
          <w:sz w:val="20"/>
        </w:rPr>
        <w:t xml:space="preserve">- Trình độ đào tạo: </w:t>
      </w:r>
      <w:r w:rsidR="009D5BE3" w:rsidRPr="003E24D2">
        <w:rPr>
          <w:rFonts w:ascii="Arial" w:hAnsi="Arial" w:cs="Arial"/>
          <w:sz w:val="20"/>
          <w:lang w:val="en-US"/>
        </w:rPr>
        <w:t>…………………………………………………………………………………</w:t>
      </w:r>
      <w:r w:rsidR="008A0E9A" w:rsidRPr="003E24D2">
        <w:rPr>
          <w:rFonts w:ascii="Arial" w:hAnsi="Arial" w:cs="Arial"/>
          <w:sz w:val="20"/>
          <w:lang w:val="en-US"/>
        </w:rPr>
        <w:t>..</w:t>
      </w:r>
    </w:p>
    <w:p w14:paraId="30FE9CB1" w14:textId="77777777" w:rsidR="00D5560F" w:rsidRPr="003E24D2" w:rsidRDefault="00D5560F" w:rsidP="00345E41">
      <w:pPr>
        <w:spacing w:before="120"/>
        <w:rPr>
          <w:rFonts w:ascii="Arial" w:hAnsi="Arial" w:cs="Arial"/>
          <w:sz w:val="20"/>
          <w:lang w:val="en-US"/>
        </w:rPr>
      </w:pPr>
      <w:r w:rsidRPr="003E24D2">
        <w:rPr>
          <w:rFonts w:ascii="Arial" w:hAnsi="Arial" w:cs="Arial"/>
          <w:sz w:val="20"/>
        </w:rPr>
        <w:t>- Khóa học: Từ tháng</w:t>
      </w:r>
      <w:r w:rsidR="00C55A50" w:rsidRPr="003E24D2">
        <w:rPr>
          <w:rFonts w:ascii="Arial" w:hAnsi="Arial" w:cs="Arial"/>
          <w:sz w:val="20"/>
          <w:lang w:val="en-US"/>
        </w:rPr>
        <w:t>……………….</w:t>
      </w:r>
      <w:r w:rsidRPr="003E24D2">
        <w:rPr>
          <w:rFonts w:ascii="Arial" w:hAnsi="Arial" w:cs="Arial"/>
          <w:sz w:val="20"/>
        </w:rPr>
        <w:t xml:space="preserve"> năm</w:t>
      </w:r>
      <w:r w:rsidR="00C55A50" w:rsidRPr="003E24D2">
        <w:rPr>
          <w:rFonts w:ascii="Arial" w:hAnsi="Arial" w:cs="Arial"/>
          <w:sz w:val="20"/>
          <w:lang w:val="en-US"/>
        </w:rPr>
        <w:t>………………..</w:t>
      </w:r>
      <w:r w:rsidRPr="003E24D2">
        <w:rPr>
          <w:rFonts w:ascii="Arial" w:hAnsi="Arial" w:cs="Arial"/>
          <w:sz w:val="20"/>
        </w:rPr>
        <w:t xml:space="preserve"> đến tháng</w:t>
      </w:r>
      <w:r w:rsidR="00C55A50" w:rsidRPr="003E24D2">
        <w:rPr>
          <w:rFonts w:ascii="Arial" w:hAnsi="Arial" w:cs="Arial"/>
          <w:sz w:val="20"/>
          <w:lang w:val="en-US"/>
        </w:rPr>
        <w:t>…………</w:t>
      </w:r>
      <w:r w:rsidRPr="003E24D2">
        <w:rPr>
          <w:rFonts w:ascii="Arial" w:hAnsi="Arial" w:cs="Arial"/>
          <w:sz w:val="20"/>
        </w:rPr>
        <w:t xml:space="preserve"> năm </w:t>
      </w:r>
      <w:r w:rsidR="00C55A50" w:rsidRPr="003E24D2">
        <w:rPr>
          <w:rFonts w:ascii="Arial" w:hAnsi="Arial" w:cs="Arial"/>
          <w:sz w:val="20"/>
          <w:lang w:val="en-US"/>
        </w:rPr>
        <w:t>…………</w:t>
      </w:r>
      <w:r w:rsidR="008A0E9A" w:rsidRPr="003E24D2">
        <w:rPr>
          <w:rFonts w:ascii="Arial" w:hAnsi="Arial" w:cs="Arial"/>
          <w:sz w:val="20"/>
          <w:lang w:val="en-US"/>
        </w:rPr>
        <w:t>.</w:t>
      </w:r>
    </w:p>
    <w:p w14:paraId="32CDED92" w14:textId="77777777" w:rsidR="00D5560F" w:rsidRPr="003E24D2" w:rsidRDefault="00D5560F" w:rsidP="00345E41">
      <w:pPr>
        <w:spacing w:before="120"/>
        <w:rPr>
          <w:rFonts w:ascii="Arial" w:hAnsi="Arial" w:cs="Arial"/>
          <w:sz w:val="20"/>
        </w:rPr>
      </w:pPr>
      <w:r w:rsidRPr="003E24D2">
        <w:rPr>
          <w:rFonts w:ascii="Arial" w:hAnsi="Arial" w:cs="Arial"/>
          <w:b/>
          <w:sz w:val="20"/>
        </w:rPr>
        <w:t>2.</w:t>
      </w:r>
      <w:r w:rsidRPr="003E24D2">
        <w:rPr>
          <w:rFonts w:ascii="Arial" w:hAnsi="Arial" w:cs="Arial"/>
          <w:sz w:val="20"/>
        </w:rPr>
        <w:t xml:space="preserve"> Đề </w:t>
      </w:r>
      <w:r w:rsidR="00D625F7" w:rsidRPr="003E24D2">
        <w:rPr>
          <w:rFonts w:ascii="Arial" w:hAnsi="Arial" w:cs="Arial"/>
          <w:sz w:val="20"/>
          <w:lang w:val="en-US"/>
        </w:rPr>
        <w:t>nghị</w:t>
      </w:r>
      <w:r w:rsidRPr="003E24D2">
        <w:rPr>
          <w:rFonts w:ascii="Arial" w:hAnsi="Arial" w:cs="Arial"/>
          <w:sz w:val="20"/>
        </w:rPr>
        <w:t xml:space="preserve"> NHCSXH cho vay số tiền:</w:t>
      </w:r>
      <w:r w:rsidR="00D625F7" w:rsidRPr="003E24D2">
        <w:rPr>
          <w:rFonts w:ascii="Arial" w:hAnsi="Arial" w:cs="Arial"/>
          <w:sz w:val="20"/>
          <w:lang w:val="en-US"/>
        </w:rPr>
        <w:t>…………………………………..</w:t>
      </w:r>
      <w:r w:rsidRPr="003E24D2">
        <w:rPr>
          <w:rFonts w:ascii="Arial" w:hAnsi="Arial" w:cs="Arial"/>
          <w:sz w:val="20"/>
        </w:rPr>
        <w:t xml:space="preserve"> đồng</w:t>
      </w:r>
    </w:p>
    <w:p w14:paraId="211FC784" w14:textId="77777777" w:rsidR="00D5560F" w:rsidRPr="003E24D2" w:rsidRDefault="00D5560F" w:rsidP="00345E41">
      <w:pPr>
        <w:spacing w:before="120"/>
        <w:rPr>
          <w:rFonts w:ascii="Arial" w:hAnsi="Arial" w:cs="Arial"/>
          <w:sz w:val="20"/>
        </w:rPr>
      </w:pPr>
      <w:r w:rsidRPr="003E24D2">
        <w:rPr>
          <w:rFonts w:ascii="Arial" w:hAnsi="Arial" w:cs="Arial"/>
          <w:sz w:val="20"/>
        </w:rPr>
        <w:t>(</w:t>
      </w:r>
      <w:r w:rsidR="00D625F7" w:rsidRPr="003E24D2">
        <w:rPr>
          <w:rFonts w:ascii="Arial" w:hAnsi="Arial" w:cs="Arial"/>
          <w:sz w:val="20"/>
          <w:lang w:val="en-US"/>
        </w:rPr>
        <w:t>Bằng</w:t>
      </w:r>
      <w:r w:rsidRPr="003E24D2">
        <w:rPr>
          <w:rFonts w:ascii="Arial" w:hAnsi="Arial" w:cs="Arial"/>
          <w:sz w:val="20"/>
        </w:rPr>
        <w:t xml:space="preserve"> chữ</w:t>
      </w:r>
      <w:r w:rsidR="00D625F7" w:rsidRPr="003E24D2">
        <w:rPr>
          <w:rFonts w:ascii="Arial" w:hAnsi="Arial" w:cs="Arial"/>
          <w:sz w:val="20"/>
          <w:lang w:val="en-US"/>
        </w:rPr>
        <w:t>…………………………………………………………………………………</w:t>
      </w:r>
      <w:r w:rsidRPr="003E24D2">
        <w:rPr>
          <w:rFonts w:ascii="Arial" w:hAnsi="Arial" w:cs="Arial"/>
          <w:sz w:val="20"/>
        </w:rPr>
        <w:t xml:space="preserve"> )</w:t>
      </w:r>
    </w:p>
    <w:p w14:paraId="5B35E5BF" w14:textId="77777777" w:rsidR="00D5560F" w:rsidRPr="003E24D2" w:rsidRDefault="00D625F7" w:rsidP="00345E41">
      <w:pPr>
        <w:spacing w:before="120"/>
        <w:rPr>
          <w:rFonts w:ascii="Arial" w:hAnsi="Arial" w:cs="Arial"/>
          <w:sz w:val="20"/>
          <w:lang w:val="en-US"/>
        </w:rPr>
      </w:pPr>
      <w:r w:rsidRPr="003E24D2">
        <w:rPr>
          <w:rFonts w:ascii="Arial" w:hAnsi="Arial" w:cs="Arial"/>
          <w:sz w:val="20"/>
          <w:lang w:val="en-US"/>
        </w:rPr>
        <w:t>Để</w:t>
      </w:r>
      <w:r w:rsidR="00D5560F" w:rsidRPr="003E24D2">
        <w:rPr>
          <w:rFonts w:ascii="Arial" w:hAnsi="Arial" w:cs="Arial"/>
          <w:sz w:val="20"/>
        </w:rPr>
        <w:t xml:space="preserve"> thực hiện phương án: </w:t>
      </w:r>
      <w:r w:rsidRPr="003E24D2">
        <w:rPr>
          <w:rFonts w:ascii="Arial" w:hAnsi="Arial" w:cs="Arial"/>
          <w:sz w:val="20"/>
          <w:lang w:val="en-US"/>
        </w:rPr>
        <w:t>…………………………………………………………………………</w:t>
      </w:r>
      <w:r w:rsidR="008A0E9A" w:rsidRPr="003E24D2">
        <w:rPr>
          <w:rFonts w:ascii="Arial" w:hAnsi="Arial" w:cs="Arial"/>
          <w:sz w:val="20"/>
          <w:lang w:val="en-US"/>
        </w:rPr>
        <w:t>..</w:t>
      </w:r>
    </w:p>
    <w:p w14:paraId="3DBBC593" w14:textId="77777777" w:rsidR="00D5560F" w:rsidRPr="003E24D2" w:rsidRDefault="00D5560F" w:rsidP="00345E41">
      <w:pPr>
        <w:spacing w:before="120"/>
        <w:rPr>
          <w:rFonts w:ascii="Arial" w:hAnsi="Arial" w:cs="Arial"/>
          <w:sz w:val="20"/>
        </w:rPr>
      </w:pPr>
      <w:r w:rsidRPr="003E24D2">
        <w:rPr>
          <w:rFonts w:ascii="Arial" w:hAnsi="Arial" w:cs="Arial"/>
          <w:sz w:val="20"/>
        </w:rPr>
        <w:t>Tổng nhu cầu vốn:</w:t>
      </w:r>
      <w:r w:rsidR="00A54FE9" w:rsidRPr="003E24D2">
        <w:rPr>
          <w:rFonts w:ascii="Arial" w:hAnsi="Arial" w:cs="Arial"/>
          <w:sz w:val="20"/>
          <w:lang w:val="en-US"/>
        </w:rPr>
        <w:t>………………………………………………</w:t>
      </w:r>
      <w:r w:rsidRPr="003E24D2">
        <w:rPr>
          <w:rFonts w:ascii="Arial" w:hAnsi="Arial" w:cs="Arial"/>
          <w:sz w:val="20"/>
        </w:rPr>
        <w:t xml:space="preserve"> đồng. Trong đó:</w:t>
      </w:r>
    </w:p>
    <w:p w14:paraId="67977589" w14:textId="77777777" w:rsidR="00D5560F" w:rsidRPr="003E24D2" w:rsidRDefault="00D5560F" w:rsidP="00345E41">
      <w:pPr>
        <w:spacing w:before="120"/>
        <w:rPr>
          <w:rFonts w:ascii="Arial" w:hAnsi="Arial" w:cs="Arial"/>
          <w:sz w:val="20"/>
        </w:rPr>
      </w:pPr>
      <w:r w:rsidRPr="003E24D2">
        <w:rPr>
          <w:rFonts w:ascii="Arial" w:hAnsi="Arial" w:cs="Arial"/>
          <w:sz w:val="20"/>
        </w:rPr>
        <w:t>+ Vốn tự có tham gia:</w:t>
      </w:r>
      <w:r w:rsidR="00A54FE9" w:rsidRPr="003E24D2">
        <w:rPr>
          <w:rFonts w:ascii="Arial" w:hAnsi="Arial" w:cs="Arial"/>
          <w:sz w:val="20"/>
          <w:lang w:val="en-US"/>
        </w:rPr>
        <w:t>……………………………………………</w:t>
      </w:r>
      <w:r w:rsidRPr="003E24D2">
        <w:rPr>
          <w:rFonts w:ascii="Arial" w:hAnsi="Arial" w:cs="Arial"/>
          <w:sz w:val="20"/>
        </w:rPr>
        <w:t xml:space="preserve"> đồng.</w:t>
      </w:r>
    </w:p>
    <w:p w14:paraId="38850081" w14:textId="77777777" w:rsidR="00D5560F" w:rsidRPr="003E24D2" w:rsidRDefault="00D5560F" w:rsidP="00345E41">
      <w:pPr>
        <w:spacing w:before="120"/>
        <w:rPr>
          <w:rFonts w:ascii="Arial" w:hAnsi="Arial" w:cs="Arial"/>
          <w:sz w:val="20"/>
          <w:lang w:val="en-US"/>
        </w:rPr>
      </w:pPr>
      <w:r w:rsidRPr="003E24D2">
        <w:rPr>
          <w:rFonts w:ascii="Arial" w:hAnsi="Arial" w:cs="Arial"/>
          <w:sz w:val="20"/>
        </w:rPr>
        <w:t>+ Vốn vay NHCSXH:</w:t>
      </w:r>
      <w:r w:rsidR="00A54FE9" w:rsidRPr="003E24D2">
        <w:rPr>
          <w:rFonts w:ascii="Arial" w:hAnsi="Arial" w:cs="Arial"/>
          <w:sz w:val="20"/>
          <w:lang w:val="en-US"/>
        </w:rPr>
        <w:t>…………………………………………….</w:t>
      </w:r>
      <w:r w:rsidRPr="003E24D2">
        <w:rPr>
          <w:rFonts w:ascii="Arial" w:hAnsi="Arial" w:cs="Arial"/>
          <w:sz w:val="20"/>
        </w:rPr>
        <w:t xml:space="preserve"> đồng để dùng vào việc:</w:t>
      </w:r>
    </w:p>
    <w:tbl>
      <w:tblPr>
        <w:tblW w:w="5000" w:type="pct"/>
        <w:jc w:val="center"/>
        <w:tblCellMar>
          <w:left w:w="0" w:type="dxa"/>
          <w:right w:w="0" w:type="dxa"/>
        </w:tblCellMar>
        <w:tblLook w:val="01E0" w:firstRow="1" w:lastRow="1" w:firstColumn="1" w:lastColumn="1" w:noHBand="0" w:noVBand="0"/>
      </w:tblPr>
      <w:tblGrid>
        <w:gridCol w:w="3025"/>
        <w:gridCol w:w="3023"/>
        <w:gridCol w:w="3023"/>
      </w:tblGrid>
      <w:tr w:rsidR="00A54FE9" w:rsidRPr="003E24D2" w14:paraId="68B29015" w14:textId="77777777" w:rsidTr="00DD75A9">
        <w:trPr>
          <w:jc w:val="center"/>
        </w:trPr>
        <w:tc>
          <w:tcPr>
            <w:tcW w:w="1667" w:type="pct"/>
            <w:shd w:val="clear" w:color="auto" w:fill="auto"/>
          </w:tcPr>
          <w:p w14:paraId="617138BE" w14:textId="77777777" w:rsidR="00A54FE9" w:rsidRPr="003E24D2" w:rsidRDefault="003E24D2" w:rsidP="00DD75A9">
            <w:pPr>
              <w:spacing w:before="120"/>
              <w:jc w:val="center"/>
              <w:rPr>
                <w:rFonts w:ascii="Arial" w:eastAsia="Arial Unicode MS" w:hAnsi="Arial" w:cs="Arial"/>
                <w:b/>
                <w:sz w:val="20"/>
                <w:lang w:val="en-US"/>
              </w:rPr>
            </w:pPr>
            <w:r w:rsidRPr="003E24D2">
              <w:rPr>
                <w:rFonts w:ascii="Arial" w:eastAsia="Arial Unicode MS" w:hAnsi="Arial" w:cs="Arial"/>
                <w:b/>
                <w:sz w:val="20"/>
              </w:rPr>
              <w:t>Mục</w:t>
            </w:r>
            <w:r w:rsidR="00A54FE9" w:rsidRPr="003E24D2">
              <w:rPr>
                <w:rFonts w:ascii="Arial" w:eastAsia="Arial Unicode MS" w:hAnsi="Arial" w:cs="Arial"/>
                <w:b/>
                <w:sz w:val="20"/>
              </w:rPr>
              <w:t xml:space="preserve"> đích</w:t>
            </w:r>
          </w:p>
          <w:p w14:paraId="4F9AAFBB" w14:textId="77777777" w:rsidR="00A54FE9" w:rsidRPr="003E24D2" w:rsidRDefault="00A54FE9" w:rsidP="00DD75A9">
            <w:pPr>
              <w:spacing w:before="120"/>
              <w:jc w:val="center"/>
              <w:rPr>
                <w:rFonts w:ascii="Arial" w:eastAsia="Arial Unicode MS" w:hAnsi="Arial" w:cs="Arial"/>
                <w:sz w:val="20"/>
                <w:lang w:val="en-US"/>
              </w:rPr>
            </w:pPr>
            <w:r w:rsidRPr="003E24D2">
              <w:rPr>
                <w:rFonts w:ascii="Arial" w:eastAsia="Arial Unicode MS" w:hAnsi="Arial" w:cs="Arial"/>
                <w:sz w:val="20"/>
                <w:lang w:val="en-US"/>
              </w:rPr>
              <w:lastRenderedPageBreak/>
              <w:t>……………………</w:t>
            </w:r>
          </w:p>
          <w:p w14:paraId="7C54898C" w14:textId="77777777" w:rsidR="00A54FE9" w:rsidRPr="003E24D2" w:rsidRDefault="00A54FE9" w:rsidP="00DD75A9">
            <w:pPr>
              <w:spacing w:before="120"/>
              <w:jc w:val="center"/>
              <w:rPr>
                <w:rFonts w:ascii="Arial" w:eastAsia="Arial Unicode MS" w:hAnsi="Arial" w:cs="Arial"/>
                <w:sz w:val="20"/>
                <w:lang w:val="en-US"/>
              </w:rPr>
            </w:pPr>
            <w:r w:rsidRPr="003E24D2">
              <w:rPr>
                <w:rFonts w:ascii="Arial" w:eastAsia="Arial Unicode MS" w:hAnsi="Arial" w:cs="Arial"/>
                <w:sz w:val="20"/>
                <w:lang w:val="en-US"/>
              </w:rPr>
              <w:t>……………………</w:t>
            </w:r>
          </w:p>
        </w:tc>
        <w:tc>
          <w:tcPr>
            <w:tcW w:w="1666" w:type="pct"/>
            <w:shd w:val="clear" w:color="auto" w:fill="auto"/>
          </w:tcPr>
          <w:p w14:paraId="522DC049" w14:textId="77777777" w:rsidR="00A54FE9" w:rsidRPr="003E24D2" w:rsidRDefault="00A54FE9" w:rsidP="00DD75A9">
            <w:pPr>
              <w:spacing w:before="120"/>
              <w:jc w:val="center"/>
              <w:rPr>
                <w:rFonts w:ascii="Arial" w:eastAsia="Arial Unicode MS" w:hAnsi="Arial" w:cs="Arial"/>
                <w:b/>
                <w:sz w:val="20"/>
                <w:lang w:val="en-US"/>
              </w:rPr>
            </w:pPr>
            <w:r w:rsidRPr="003E24D2">
              <w:rPr>
                <w:rFonts w:ascii="Arial" w:eastAsia="Arial Unicode MS" w:hAnsi="Arial" w:cs="Arial"/>
                <w:b/>
                <w:sz w:val="20"/>
              </w:rPr>
              <w:lastRenderedPageBreak/>
              <w:t>Số lượng</w:t>
            </w:r>
          </w:p>
          <w:p w14:paraId="4036973F" w14:textId="77777777" w:rsidR="00B9013F" w:rsidRPr="003E24D2" w:rsidRDefault="00B9013F" w:rsidP="00DD75A9">
            <w:pPr>
              <w:spacing w:before="120"/>
              <w:jc w:val="center"/>
              <w:rPr>
                <w:rFonts w:ascii="Arial" w:eastAsia="Arial Unicode MS" w:hAnsi="Arial" w:cs="Arial"/>
                <w:sz w:val="20"/>
                <w:lang w:val="en-US"/>
              </w:rPr>
            </w:pPr>
            <w:r w:rsidRPr="003E24D2">
              <w:rPr>
                <w:rFonts w:ascii="Arial" w:eastAsia="Arial Unicode MS" w:hAnsi="Arial" w:cs="Arial"/>
                <w:sz w:val="20"/>
                <w:lang w:val="en-US"/>
              </w:rPr>
              <w:lastRenderedPageBreak/>
              <w:t>……………………</w:t>
            </w:r>
          </w:p>
          <w:p w14:paraId="095526DA" w14:textId="77777777" w:rsidR="00B9013F" w:rsidRPr="003E24D2" w:rsidRDefault="00B9013F" w:rsidP="00DD75A9">
            <w:pPr>
              <w:spacing w:before="120"/>
              <w:jc w:val="center"/>
              <w:rPr>
                <w:rFonts w:ascii="Arial" w:eastAsia="Arial Unicode MS" w:hAnsi="Arial" w:cs="Arial"/>
                <w:sz w:val="20"/>
                <w:lang w:val="en-US"/>
              </w:rPr>
            </w:pPr>
            <w:r w:rsidRPr="003E24D2">
              <w:rPr>
                <w:rFonts w:ascii="Arial" w:eastAsia="Arial Unicode MS" w:hAnsi="Arial" w:cs="Arial"/>
                <w:sz w:val="20"/>
                <w:lang w:val="en-US"/>
              </w:rPr>
              <w:t>……………………</w:t>
            </w:r>
          </w:p>
        </w:tc>
        <w:tc>
          <w:tcPr>
            <w:tcW w:w="1666" w:type="pct"/>
            <w:shd w:val="clear" w:color="auto" w:fill="auto"/>
          </w:tcPr>
          <w:p w14:paraId="22C0404E" w14:textId="77777777" w:rsidR="00A54FE9" w:rsidRPr="003E24D2" w:rsidRDefault="00A54FE9" w:rsidP="00DD75A9">
            <w:pPr>
              <w:spacing w:before="120"/>
              <w:jc w:val="center"/>
              <w:rPr>
                <w:rFonts w:ascii="Arial" w:eastAsia="Arial Unicode MS" w:hAnsi="Arial" w:cs="Arial"/>
                <w:b/>
                <w:sz w:val="20"/>
                <w:lang w:val="en-US"/>
              </w:rPr>
            </w:pPr>
            <w:r w:rsidRPr="003E24D2">
              <w:rPr>
                <w:rFonts w:ascii="Arial" w:eastAsia="Arial Unicode MS" w:hAnsi="Arial" w:cs="Arial"/>
                <w:b/>
                <w:sz w:val="20"/>
              </w:rPr>
              <w:lastRenderedPageBreak/>
              <w:t>Thành tiền</w:t>
            </w:r>
          </w:p>
          <w:p w14:paraId="446FB246" w14:textId="77777777" w:rsidR="00B9013F" w:rsidRPr="003E24D2" w:rsidRDefault="00B9013F" w:rsidP="00DD75A9">
            <w:pPr>
              <w:spacing w:before="120"/>
              <w:jc w:val="center"/>
              <w:rPr>
                <w:rFonts w:ascii="Arial" w:eastAsia="Arial Unicode MS" w:hAnsi="Arial" w:cs="Arial"/>
                <w:sz w:val="20"/>
                <w:lang w:val="en-US"/>
              </w:rPr>
            </w:pPr>
            <w:r w:rsidRPr="003E24D2">
              <w:rPr>
                <w:rFonts w:ascii="Arial" w:eastAsia="Arial Unicode MS" w:hAnsi="Arial" w:cs="Arial"/>
                <w:sz w:val="20"/>
                <w:lang w:val="en-US"/>
              </w:rPr>
              <w:lastRenderedPageBreak/>
              <w:t>……………………</w:t>
            </w:r>
          </w:p>
          <w:p w14:paraId="0C16FB47" w14:textId="77777777" w:rsidR="00B9013F" w:rsidRPr="003E24D2" w:rsidRDefault="00B9013F" w:rsidP="00DD75A9">
            <w:pPr>
              <w:spacing w:before="120"/>
              <w:jc w:val="center"/>
              <w:rPr>
                <w:rFonts w:ascii="Arial" w:eastAsia="Arial Unicode MS" w:hAnsi="Arial" w:cs="Arial"/>
                <w:sz w:val="20"/>
                <w:lang w:val="en-US"/>
              </w:rPr>
            </w:pPr>
            <w:r w:rsidRPr="003E24D2">
              <w:rPr>
                <w:rFonts w:ascii="Arial" w:eastAsia="Arial Unicode MS" w:hAnsi="Arial" w:cs="Arial"/>
                <w:sz w:val="20"/>
                <w:lang w:val="en-US"/>
              </w:rPr>
              <w:t>……………………</w:t>
            </w:r>
          </w:p>
        </w:tc>
      </w:tr>
    </w:tbl>
    <w:p w14:paraId="254E65CC" w14:textId="77777777" w:rsidR="00D5560F" w:rsidRPr="003E24D2" w:rsidRDefault="00D5560F" w:rsidP="00345E41">
      <w:pPr>
        <w:spacing w:before="120"/>
        <w:rPr>
          <w:rFonts w:ascii="Arial" w:hAnsi="Arial" w:cs="Arial"/>
          <w:sz w:val="20"/>
        </w:rPr>
      </w:pPr>
      <w:r w:rsidRPr="003E24D2">
        <w:rPr>
          <w:rFonts w:ascii="Arial" w:hAnsi="Arial" w:cs="Arial"/>
          <w:sz w:val="20"/>
        </w:rPr>
        <w:lastRenderedPageBreak/>
        <w:t>- Thời hạn xin vay:</w:t>
      </w:r>
      <w:r w:rsidR="00B9013F" w:rsidRPr="003E24D2">
        <w:rPr>
          <w:rFonts w:ascii="Arial" w:hAnsi="Arial" w:cs="Arial"/>
          <w:sz w:val="20"/>
          <w:lang w:val="en-US"/>
        </w:rPr>
        <w:t>………</w:t>
      </w:r>
      <w:r w:rsidRPr="003E24D2">
        <w:rPr>
          <w:rFonts w:ascii="Arial" w:hAnsi="Arial" w:cs="Arial"/>
          <w:sz w:val="20"/>
        </w:rPr>
        <w:t xml:space="preserve"> tháng; Kỳ hạn </w:t>
      </w:r>
      <w:r w:rsidR="00B9013F" w:rsidRPr="003E24D2">
        <w:rPr>
          <w:rFonts w:ascii="Arial" w:hAnsi="Arial" w:cs="Arial"/>
          <w:sz w:val="20"/>
          <w:lang w:val="en-US"/>
        </w:rPr>
        <w:t>trả</w:t>
      </w:r>
      <w:r w:rsidRPr="003E24D2">
        <w:rPr>
          <w:rFonts w:ascii="Arial" w:hAnsi="Arial" w:cs="Arial"/>
          <w:sz w:val="20"/>
        </w:rPr>
        <w:t xml:space="preserve"> nợ:</w:t>
      </w:r>
      <w:r w:rsidR="00B9013F" w:rsidRPr="003E24D2">
        <w:rPr>
          <w:rFonts w:ascii="Arial" w:hAnsi="Arial" w:cs="Arial"/>
          <w:sz w:val="20"/>
          <w:lang w:val="en-US"/>
        </w:rPr>
        <w:t>………</w:t>
      </w:r>
      <w:r w:rsidRPr="003E24D2">
        <w:rPr>
          <w:rFonts w:ascii="Arial" w:hAnsi="Arial" w:cs="Arial"/>
          <w:sz w:val="20"/>
        </w:rPr>
        <w:t xml:space="preserve"> tháng/</w:t>
      </w:r>
      <w:r w:rsidR="00B9013F" w:rsidRPr="003E24D2">
        <w:rPr>
          <w:rFonts w:ascii="Arial" w:hAnsi="Arial" w:cs="Arial"/>
          <w:sz w:val="20"/>
          <w:lang w:val="en-US"/>
        </w:rPr>
        <w:t>lần</w:t>
      </w:r>
      <w:r w:rsidRPr="003E24D2">
        <w:rPr>
          <w:rFonts w:ascii="Arial" w:hAnsi="Arial" w:cs="Arial"/>
          <w:sz w:val="20"/>
        </w:rPr>
        <w:t>.</w:t>
      </w:r>
    </w:p>
    <w:p w14:paraId="4BA419BA" w14:textId="77777777" w:rsidR="00D5560F" w:rsidRPr="003E24D2" w:rsidRDefault="00D5560F" w:rsidP="00345E41">
      <w:pPr>
        <w:spacing w:before="120"/>
        <w:rPr>
          <w:rFonts w:ascii="Arial" w:hAnsi="Arial" w:cs="Arial"/>
          <w:sz w:val="20"/>
          <w:lang w:val="en-US"/>
        </w:rPr>
      </w:pPr>
      <w:r w:rsidRPr="003E24D2">
        <w:rPr>
          <w:rFonts w:ascii="Arial" w:hAnsi="Arial" w:cs="Arial"/>
          <w:sz w:val="20"/>
        </w:rPr>
        <w:t>- Hạn trả nợ cuối cùng: Ngày..../</w:t>
      </w:r>
      <w:r w:rsidR="00B134BD" w:rsidRPr="003E24D2">
        <w:rPr>
          <w:rFonts w:ascii="Arial" w:hAnsi="Arial" w:cs="Arial"/>
          <w:sz w:val="20"/>
          <w:lang w:val="en-US"/>
        </w:rPr>
        <w:t>…..</w:t>
      </w:r>
      <w:r w:rsidRPr="003E24D2">
        <w:rPr>
          <w:rFonts w:ascii="Arial" w:hAnsi="Arial" w:cs="Arial"/>
          <w:sz w:val="20"/>
        </w:rPr>
        <w:t xml:space="preserve"> / </w:t>
      </w:r>
      <w:r w:rsidR="00B134BD" w:rsidRPr="003E24D2">
        <w:rPr>
          <w:rFonts w:ascii="Arial" w:hAnsi="Arial" w:cs="Arial"/>
          <w:sz w:val="20"/>
          <w:lang w:val="en-US"/>
        </w:rPr>
        <w:t>……….</w:t>
      </w:r>
    </w:p>
    <w:p w14:paraId="717BCD82" w14:textId="77777777" w:rsidR="00D5560F" w:rsidRPr="003E24D2" w:rsidRDefault="00D5560F" w:rsidP="00345E41">
      <w:pPr>
        <w:spacing w:before="120"/>
        <w:rPr>
          <w:rFonts w:ascii="Arial" w:hAnsi="Arial" w:cs="Arial"/>
          <w:sz w:val="20"/>
        </w:rPr>
      </w:pPr>
      <w:r w:rsidRPr="003E24D2">
        <w:rPr>
          <w:rFonts w:ascii="Arial" w:hAnsi="Arial" w:cs="Arial"/>
          <w:sz w:val="20"/>
        </w:rPr>
        <w:t>Tôi cam kết:</w:t>
      </w:r>
    </w:p>
    <w:p w14:paraId="3587E55F" w14:textId="77777777" w:rsidR="00D5560F" w:rsidRPr="003E24D2" w:rsidRDefault="00D5560F" w:rsidP="00345E41">
      <w:pPr>
        <w:spacing w:before="120"/>
        <w:rPr>
          <w:rFonts w:ascii="Arial" w:hAnsi="Arial" w:cs="Arial"/>
          <w:sz w:val="20"/>
        </w:rPr>
      </w:pPr>
      <w:r w:rsidRPr="003E24D2">
        <w:rPr>
          <w:rFonts w:ascii="Arial" w:hAnsi="Arial" w:cs="Arial"/>
          <w:sz w:val="20"/>
        </w:rPr>
        <w:t xml:space="preserve">- Tại thời </w:t>
      </w:r>
      <w:r w:rsidR="003E24D2" w:rsidRPr="003E24D2">
        <w:rPr>
          <w:rFonts w:ascii="Arial" w:hAnsi="Arial" w:cs="Arial"/>
          <w:sz w:val="20"/>
        </w:rPr>
        <w:t>điểm</w:t>
      </w:r>
      <w:r w:rsidRPr="003E24D2">
        <w:rPr>
          <w:rFonts w:ascii="Arial" w:hAnsi="Arial" w:cs="Arial"/>
          <w:sz w:val="20"/>
        </w:rPr>
        <w:t xml:space="preserve"> đề nghị vay vốn, không có máy tính, thiết bị đủ </w:t>
      </w:r>
      <w:r w:rsidR="003E24D2" w:rsidRPr="003E24D2">
        <w:rPr>
          <w:rFonts w:ascii="Arial" w:hAnsi="Arial" w:cs="Arial"/>
          <w:sz w:val="20"/>
        </w:rPr>
        <w:t>điều</w:t>
      </w:r>
      <w:r w:rsidRPr="003E24D2">
        <w:rPr>
          <w:rFonts w:ascii="Arial" w:hAnsi="Arial" w:cs="Arial"/>
          <w:sz w:val="20"/>
        </w:rPr>
        <w:t xml:space="preserve"> kiện đáp ứng yêu cầu học tập trực tuyến và chưa được hưởng chính sách hỗ trợ máy tính, thiết bị học tập trực tuyến dưới mọi hình thức.</w:t>
      </w:r>
    </w:p>
    <w:p w14:paraId="39772BC7" w14:textId="77777777" w:rsidR="00D5560F" w:rsidRPr="003E24D2" w:rsidRDefault="00D5560F" w:rsidP="00345E41">
      <w:pPr>
        <w:spacing w:before="120"/>
        <w:rPr>
          <w:rFonts w:ascii="Arial" w:hAnsi="Arial" w:cs="Arial"/>
          <w:sz w:val="20"/>
          <w:lang w:val="en-US"/>
        </w:rPr>
      </w:pPr>
      <w:r w:rsidRPr="003E24D2">
        <w:rPr>
          <w:rFonts w:ascii="Arial" w:hAnsi="Arial" w:cs="Arial"/>
          <w:sz w:val="20"/>
        </w:rPr>
        <w:t xml:space="preserve">- Sử dụng vốn vay đúng </w:t>
      </w:r>
      <w:r w:rsidR="003E24D2" w:rsidRPr="003E24D2">
        <w:rPr>
          <w:rFonts w:ascii="Arial" w:hAnsi="Arial" w:cs="Arial"/>
          <w:sz w:val="20"/>
        </w:rPr>
        <w:t>mục</w:t>
      </w:r>
      <w:r w:rsidRPr="003E24D2">
        <w:rPr>
          <w:rFonts w:ascii="Arial" w:hAnsi="Arial" w:cs="Arial"/>
          <w:sz w:val="20"/>
        </w:rPr>
        <w:t xml:space="preserve"> đích, trả nợ gốc và lãi đầy đủ, đúng hạn. Nếu sai trái, tôi hoàn toàn chịu trách nhiệm trước pháp luật.</w:t>
      </w:r>
    </w:p>
    <w:p w14:paraId="2BD748F6" w14:textId="77777777" w:rsidR="000C5713" w:rsidRPr="003E24D2" w:rsidRDefault="000C5713" w:rsidP="00345E41">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0C5713" w:rsidRPr="003E24D2" w14:paraId="0E62C712" w14:textId="77777777" w:rsidTr="00DD75A9">
        <w:tc>
          <w:tcPr>
            <w:tcW w:w="4428" w:type="dxa"/>
            <w:shd w:val="clear" w:color="auto" w:fill="auto"/>
          </w:tcPr>
          <w:p w14:paraId="7D16CCC5" w14:textId="77777777" w:rsidR="000C5713" w:rsidRPr="003E24D2" w:rsidRDefault="000C5713" w:rsidP="00DD75A9">
            <w:pPr>
              <w:spacing w:before="120"/>
              <w:jc w:val="center"/>
              <w:rPr>
                <w:rFonts w:ascii="Arial" w:eastAsia="Arial Unicode MS" w:hAnsi="Arial" w:cs="Arial"/>
                <w:b/>
                <w:sz w:val="20"/>
                <w:lang w:val="en-US"/>
              </w:rPr>
            </w:pPr>
            <w:r w:rsidRPr="003E24D2">
              <w:rPr>
                <w:rFonts w:ascii="Arial" w:eastAsia="Arial Unicode MS" w:hAnsi="Arial" w:cs="Arial"/>
                <w:b/>
                <w:sz w:val="20"/>
              </w:rPr>
              <w:t>Xác nhận của UBND cấp xã</w:t>
            </w:r>
          </w:p>
          <w:p w14:paraId="6EBAA5BD" w14:textId="77777777" w:rsidR="000C5713" w:rsidRPr="003E24D2" w:rsidRDefault="006D4B11" w:rsidP="00DD75A9">
            <w:pPr>
              <w:spacing w:before="120"/>
              <w:rPr>
                <w:rFonts w:ascii="Arial" w:eastAsia="Arial Unicode MS" w:hAnsi="Arial" w:cs="Arial"/>
                <w:sz w:val="20"/>
                <w:lang w:val="en-US"/>
              </w:rPr>
            </w:pPr>
            <w:r w:rsidRPr="003E24D2">
              <w:rPr>
                <w:rFonts w:ascii="Arial" w:eastAsia="Arial Unicode MS" w:hAnsi="Arial" w:cs="Arial"/>
                <w:sz w:val="20"/>
              </w:rPr>
              <w:t>Sinh viên…</w:t>
            </w:r>
            <w:r w:rsidRPr="003E24D2">
              <w:rPr>
                <w:rFonts w:ascii="Arial" w:eastAsia="Arial Unicode MS" w:hAnsi="Arial" w:cs="Arial"/>
                <w:sz w:val="20"/>
                <w:lang w:val="en-US"/>
              </w:rPr>
              <w:t>……………..</w:t>
            </w:r>
            <w:r w:rsidRPr="003E24D2">
              <w:rPr>
                <w:rFonts w:ascii="Arial" w:eastAsia="Arial Unicode MS" w:hAnsi="Arial" w:cs="Arial"/>
                <w:sz w:val="20"/>
              </w:rPr>
              <w:t xml:space="preserve"> cư trú hợp pháp tại địa phương, thuộc đối tượng</w:t>
            </w:r>
            <w:r w:rsidR="00DE721F" w:rsidRPr="003E24D2">
              <w:rPr>
                <w:rStyle w:val="FootnoteReference"/>
                <w:rFonts w:ascii="Arial" w:eastAsia="Arial Unicode MS" w:hAnsi="Arial" w:cs="Arial"/>
                <w:sz w:val="20"/>
              </w:rPr>
              <w:footnoteReference w:customMarkFollows="1" w:id="1"/>
              <w:t>1</w:t>
            </w:r>
            <w:r w:rsidRPr="003E24D2">
              <w:rPr>
                <w:rFonts w:ascii="Arial" w:eastAsia="Arial Unicode MS" w:hAnsi="Arial" w:cs="Arial"/>
                <w:sz w:val="20"/>
                <w:lang w:val="en-US"/>
              </w:rPr>
              <w:t xml:space="preserve"> …………………….. </w:t>
            </w:r>
            <w:r w:rsidRPr="003E24D2">
              <w:rPr>
                <w:rFonts w:ascii="Arial" w:eastAsia="Arial Unicode MS" w:hAnsi="Arial" w:cs="Arial"/>
                <w:sz w:val="20"/>
              </w:rPr>
              <w:t xml:space="preserve">đủ </w:t>
            </w:r>
            <w:r w:rsidR="003E24D2" w:rsidRPr="003E24D2">
              <w:rPr>
                <w:rFonts w:ascii="Arial" w:eastAsia="Arial Unicode MS" w:hAnsi="Arial" w:cs="Arial"/>
                <w:sz w:val="20"/>
              </w:rPr>
              <w:t>điều</w:t>
            </w:r>
            <w:r w:rsidRPr="003E24D2">
              <w:rPr>
                <w:rFonts w:ascii="Arial" w:eastAsia="Arial Unicode MS" w:hAnsi="Arial" w:cs="Arial"/>
                <w:sz w:val="20"/>
                <w:lang w:val="en-US"/>
              </w:rPr>
              <w:t xml:space="preserve"> </w:t>
            </w:r>
            <w:r w:rsidRPr="003E24D2">
              <w:rPr>
                <w:rFonts w:ascii="Arial" w:eastAsia="Arial Unicode MS" w:hAnsi="Arial" w:cs="Arial"/>
                <w:sz w:val="20"/>
              </w:rPr>
              <w:t>kiện vay vốn theo Quyết định số 09/2022/QĐ-TTg.</w:t>
            </w:r>
          </w:p>
          <w:p w14:paraId="09752D63" w14:textId="77777777" w:rsidR="006D4B11" w:rsidRPr="003E24D2" w:rsidRDefault="00DE721F" w:rsidP="00DD75A9">
            <w:pPr>
              <w:spacing w:before="120"/>
              <w:jc w:val="center"/>
              <w:rPr>
                <w:rFonts w:ascii="Arial" w:eastAsia="Arial Unicode MS" w:hAnsi="Arial" w:cs="Arial"/>
                <w:sz w:val="20"/>
                <w:szCs w:val="20"/>
                <w:lang w:val="en-US"/>
              </w:rPr>
            </w:pPr>
            <w:r w:rsidRPr="003E24D2">
              <w:rPr>
                <w:rFonts w:ascii="Arial" w:eastAsia="Arial Unicode MS" w:hAnsi="Arial" w:cs="Arial"/>
                <w:b/>
                <w:sz w:val="20"/>
              </w:rPr>
              <w:t>Chủ tịch</w:t>
            </w:r>
            <w:r w:rsidRPr="003E24D2">
              <w:rPr>
                <w:rFonts w:ascii="Arial" w:eastAsia="Arial Unicode MS" w:hAnsi="Arial" w:cs="Arial"/>
                <w:i/>
                <w:sz w:val="20"/>
              </w:rPr>
              <w:t xml:space="preserve"> </w:t>
            </w:r>
            <w:r w:rsidRPr="003E24D2">
              <w:rPr>
                <w:rFonts w:ascii="Arial" w:eastAsia="Arial Unicode MS" w:hAnsi="Arial" w:cs="Arial"/>
                <w:i/>
                <w:sz w:val="20"/>
                <w:lang w:val="en-US"/>
              </w:rPr>
              <w:br/>
            </w:r>
            <w:r w:rsidRPr="003E24D2">
              <w:rPr>
                <w:rFonts w:ascii="Arial" w:eastAsia="Arial Unicode MS" w:hAnsi="Arial" w:cs="Arial"/>
                <w:i/>
                <w:sz w:val="20"/>
              </w:rPr>
              <w:t>(K</w:t>
            </w:r>
            <w:r w:rsidRPr="003E24D2">
              <w:rPr>
                <w:rFonts w:ascii="Arial" w:eastAsia="Arial Unicode MS" w:hAnsi="Arial" w:cs="Arial"/>
                <w:i/>
                <w:sz w:val="20"/>
                <w:lang w:val="en-US"/>
              </w:rPr>
              <w:t>ý</w:t>
            </w:r>
            <w:r w:rsidRPr="003E24D2">
              <w:rPr>
                <w:rFonts w:ascii="Arial" w:eastAsia="Arial Unicode MS" w:hAnsi="Arial" w:cs="Arial"/>
                <w:i/>
                <w:sz w:val="20"/>
              </w:rPr>
              <w:t xml:space="preserve"> tên, đóng dấu)</w:t>
            </w:r>
          </w:p>
        </w:tc>
        <w:tc>
          <w:tcPr>
            <w:tcW w:w="4428" w:type="dxa"/>
            <w:shd w:val="clear" w:color="auto" w:fill="auto"/>
          </w:tcPr>
          <w:p w14:paraId="6F5AEDD4" w14:textId="77777777" w:rsidR="000C5713" w:rsidRPr="003E24D2" w:rsidRDefault="000C5713" w:rsidP="00DD75A9">
            <w:pPr>
              <w:spacing w:before="120"/>
              <w:jc w:val="center"/>
              <w:rPr>
                <w:rFonts w:ascii="Arial" w:eastAsia="Arial Unicode MS" w:hAnsi="Arial" w:cs="Arial"/>
                <w:b/>
                <w:sz w:val="20"/>
                <w:szCs w:val="20"/>
              </w:rPr>
            </w:pPr>
            <w:r w:rsidRPr="003E24D2">
              <w:rPr>
                <w:rFonts w:ascii="Arial" w:eastAsia="Arial Unicode MS" w:hAnsi="Arial" w:cs="Arial"/>
                <w:i/>
                <w:sz w:val="20"/>
              </w:rPr>
              <w:t>Ngày</w:t>
            </w:r>
            <w:r w:rsidRPr="003E24D2">
              <w:rPr>
                <w:rFonts w:ascii="Arial" w:eastAsia="Arial Unicode MS" w:hAnsi="Arial" w:cs="Arial"/>
                <w:i/>
                <w:sz w:val="20"/>
                <w:lang w:val="en-US"/>
              </w:rPr>
              <w:t>…..</w:t>
            </w:r>
            <w:r w:rsidRPr="003E24D2">
              <w:rPr>
                <w:rFonts w:ascii="Arial" w:eastAsia="Arial Unicode MS" w:hAnsi="Arial" w:cs="Arial"/>
                <w:i/>
                <w:sz w:val="20"/>
              </w:rPr>
              <w:t xml:space="preserve"> tháng .... năm </w:t>
            </w:r>
            <w:r w:rsidRPr="003E24D2">
              <w:rPr>
                <w:rFonts w:ascii="Arial" w:eastAsia="Arial Unicode MS" w:hAnsi="Arial" w:cs="Arial"/>
                <w:i/>
                <w:sz w:val="20"/>
                <w:lang w:val="en-US"/>
              </w:rPr>
              <w:t>……</w:t>
            </w:r>
            <w:r w:rsidRPr="003E24D2">
              <w:rPr>
                <w:rFonts w:ascii="Arial" w:eastAsia="Arial Unicode MS" w:hAnsi="Arial" w:cs="Arial"/>
                <w:i/>
                <w:sz w:val="20"/>
                <w:lang w:val="en-US"/>
              </w:rPr>
              <w:br/>
            </w:r>
            <w:r w:rsidRPr="003E24D2">
              <w:rPr>
                <w:rFonts w:ascii="Arial" w:eastAsia="Arial Unicode MS" w:hAnsi="Arial" w:cs="Arial"/>
                <w:b/>
                <w:sz w:val="20"/>
              </w:rPr>
              <w:t>Người vay</w:t>
            </w:r>
            <w:r w:rsidRPr="003E24D2">
              <w:rPr>
                <w:rFonts w:ascii="Arial" w:eastAsia="Arial Unicode MS" w:hAnsi="Arial" w:cs="Arial"/>
                <w:b/>
                <w:sz w:val="20"/>
                <w:lang w:val="en-US"/>
              </w:rPr>
              <w:br/>
            </w:r>
            <w:r w:rsidRPr="003E24D2">
              <w:rPr>
                <w:rFonts w:ascii="Arial" w:eastAsia="Arial Unicode MS" w:hAnsi="Arial" w:cs="Arial"/>
                <w:i/>
                <w:sz w:val="20"/>
                <w:lang w:val="en-US"/>
              </w:rPr>
              <w:t xml:space="preserve">(Ký, ghi rõ họ tên hoặc </w:t>
            </w:r>
            <w:r w:rsidR="003E24D2" w:rsidRPr="003E24D2">
              <w:rPr>
                <w:rFonts w:ascii="Arial" w:eastAsia="Arial Unicode MS" w:hAnsi="Arial" w:cs="Arial"/>
                <w:i/>
                <w:sz w:val="20"/>
                <w:lang w:val="en-US"/>
              </w:rPr>
              <w:t>điểm</w:t>
            </w:r>
            <w:r w:rsidRPr="003E24D2">
              <w:rPr>
                <w:rFonts w:ascii="Arial" w:eastAsia="Arial Unicode MS" w:hAnsi="Arial" w:cs="Arial"/>
                <w:i/>
                <w:sz w:val="20"/>
                <w:lang w:val="en-US"/>
              </w:rPr>
              <w:t xml:space="preserve"> chỉ)</w:t>
            </w:r>
          </w:p>
        </w:tc>
      </w:tr>
    </w:tbl>
    <w:p w14:paraId="7E7BA420" w14:textId="77777777" w:rsidR="008A0E9A" w:rsidRPr="003E24D2" w:rsidRDefault="008A0E9A" w:rsidP="00345E41">
      <w:pPr>
        <w:spacing w:before="120"/>
        <w:jc w:val="center"/>
        <w:rPr>
          <w:rFonts w:ascii="Arial" w:hAnsi="Arial" w:cs="Arial"/>
          <w:b/>
          <w:sz w:val="20"/>
          <w:lang w:val="en-US"/>
        </w:rPr>
      </w:pPr>
    </w:p>
    <w:p w14:paraId="68544E5E" w14:textId="77777777" w:rsidR="00D5560F" w:rsidRPr="003E24D2" w:rsidRDefault="00DE721F" w:rsidP="00345E41">
      <w:pPr>
        <w:spacing w:before="120"/>
        <w:jc w:val="center"/>
        <w:rPr>
          <w:rFonts w:ascii="Arial" w:hAnsi="Arial" w:cs="Arial"/>
          <w:b/>
          <w:sz w:val="20"/>
        </w:rPr>
      </w:pPr>
      <w:r w:rsidRPr="003E24D2">
        <w:rPr>
          <w:rFonts w:ascii="Arial" w:hAnsi="Arial" w:cs="Arial"/>
          <w:b/>
          <w:sz w:val="20"/>
        </w:rPr>
        <w:t>PHÊ DUYỆT CỦA NGÂN HÀNG</w:t>
      </w:r>
    </w:p>
    <w:p w14:paraId="054F57F9" w14:textId="77777777" w:rsidR="00D5560F" w:rsidRPr="003E24D2" w:rsidRDefault="00D5560F" w:rsidP="00345E41">
      <w:pPr>
        <w:spacing w:before="120"/>
        <w:rPr>
          <w:rFonts w:ascii="Arial" w:hAnsi="Arial" w:cs="Arial"/>
          <w:sz w:val="20"/>
          <w:lang w:val="en-US"/>
        </w:rPr>
      </w:pPr>
      <w:r w:rsidRPr="003E24D2">
        <w:rPr>
          <w:rFonts w:ascii="Arial" w:hAnsi="Arial" w:cs="Arial"/>
          <w:sz w:val="20"/>
        </w:rPr>
        <w:t xml:space="preserve">1. Số tiền cho vay: </w:t>
      </w:r>
      <w:r w:rsidR="00DE721F" w:rsidRPr="003E24D2">
        <w:rPr>
          <w:rFonts w:ascii="Arial" w:hAnsi="Arial" w:cs="Arial"/>
          <w:sz w:val="20"/>
          <w:lang w:val="en-US"/>
        </w:rPr>
        <w:t>…………………………..</w:t>
      </w:r>
      <w:r w:rsidRPr="003E24D2">
        <w:rPr>
          <w:rFonts w:ascii="Arial" w:hAnsi="Arial" w:cs="Arial"/>
          <w:sz w:val="20"/>
        </w:rPr>
        <w:t xml:space="preserve">đồng (Bằng chữ: </w:t>
      </w:r>
      <w:r w:rsidR="00DE721F" w:rsidRPr="003E24D2">
        <w:rPr>
          <w:rFonts w:ascii="Arial" w:hAnsi="Arial" w:cs="Arial"/>
          <w:sz w:val="20"/>
          <w:lang w:val="en-US"/>
        </w:rPr>
        <w:t>……………………………..)</w:t>
      </w:r>
    </w:p>
    <w:p w14:paraId="4FEEAD8B" w14:textId="77777777" w:rsidR="00D5560F" w:rsidRPr="003E24D2" w:rsidRDefault="00D5560F" w:rsidP="00345E41">
      <w:pPr>
        <w:spacing w:before="120"/>
        <w:rPr>
          <w:rFonts w:ascii="Arial" w:hAnsi="Arial" w:cs="Arial"/>
          <w:sz w:val="20"/>
        </w:rPr>
      </w:pPr>
      <w:r w:rsidRPr="003E24D2">
        <w:rPr>
          <w:rFonts w:ascii="Arial" w:hAnsi="Arial" w:cs="Arial"/>
          <w:sz w:val="20"/>
        </w:rPr>
        <w:t>2. Lãi suất:</w:t>
      </w:r>
      <w:r w:rsidR="00055991" w:rsidRPr="003E24D2">
        <w:rPr>
          <w:rFonts w:ascii="Arial" w:hAnsi="Arial" w:cs="Arial"/>
          <w:sz w:val="20"/>
          <w:lang w:val="en-US"/>
        </w:rPr>
        <w:t>………………………</w:t>
      </w:r>
      <w:r w:rsidRPr="003E24D2">
        <w:rPr>
          <w:rFonts w:ascii="Arial" w:hAnsi="Arial" w:cs="Arial"/>
          <w:sz w:val="20"/>
        </w:rPr>
        <w:t xml:space="preserve"> %/năm. Lãi suất nợ quá hạn:</w:t>
      </w:r>
      <w:r w:rsidR="00055991" w:rsidRPr="003E24D2">
        <w:rPr>
          <w:rFonts w:ascii="Arial" w:hAnsi="Arial" w:cs="Arial"/>
          <w:sz w:val="20"/>
          <w:lang w:val="en-US"/>
        </w:rPr>
        <w:t>…………………..</w:t>
      </w:r>
      <w:r w:rsidRPr="003E24D2">
        <w:rPr>
          <w:rFonts w:ascii="Arial" w:hAnsi="Arial" w:cs="Arial"/>
          <w:sz w:val="20"/>
        </w:rPr>
        <w:t xml:space="preserve"> %.</w:t>
      </w:r>
    </w:p>
    <w:p w14:paraId="12848F48" w14:textId="77777777" w:rsidR="00D5560F" w:rsidRPr="003E24D2" w:rsidRDefault="00D5560F" w:rsidP="00345E41">
      <w:pPr>
        <w:spacing w:before="120"/>
        <w:rPr>
          <w:rFonts w:ascii="Arial" w:hAnsi="Arial" w:cs="Arial"/>
          <w:sz w:val="20"/>
        </w:rPr>
      </w:pPr>
      <w:r w:rsidRPr="003E24D2">
        <w:rPr>
          <w:rFonts w:ascii="Arial" w:hAnsi="Arial" w:cs="Arial"/>
          <w:sz w:val="20"/>
        </w:rPr>
        <w:t>3. Thời hạn cho vay:</w:t>
      </w:r>
      <w:r w:rsidR="00055991" w:rsidRPr="003E24D2">
        <w:rPr>
          <w:rFonts w:ascii="Arial" w:hAnsi="Arial" w:cs="Arial"/>
          <w:sz w:val="20"/>
          <w:lang w:val="en-US"/>
        </w:rPr>
        <w:t>……………………….</w:t>
      </w:r>
      <w:r w:rsidRPr="003E24D2">
        <w:rPr>
          <w:rFonts w:ascii="Arial" w:hAnsi="Arial" w:cs="Arial"/>
          <w:sz w:val="20"/>
        </w:rPr>
        <w:t xml:space="preserve"> tháng; Kỳ hạn </w:t>
      </w:r>
      <w:r w:rsidR="00055991" w:rsidRPr="003E24D2">
        <w:rPr>
          <w:rFonts w:ascii="Arial" w:hAnsi="Arial" w:cs="Arial"/>
          <w:sz w:val="20"/>
          <w:lang w:val="en-US"/>
        </w:rPr>
        <w:t>trả</w:t>
      </w:r>
      <w:r w:rsidRPr="003E24D2">
        <w:rPr>
          <w:rFonts w:ascii="Arial" w:hAnsi="Arial" w:cs="Arial"/>
          <w:sz w:val="20"/>
        </w:rPr>
        <w:t xml:space="preserve"> nợ: </w:t>
      </w:r>
      <w:r w:rsidR="00055991" w:rsidRPr="003E24D2">
        <w:rPr>
          <w:rFonts w:ascii="Arial" w:hAnsi="Arial" w:cs="Arial"/>
          <w:sz w:val="20"/>
          <w:lang w:val="en-US"/>
        </w:rPr>
        <w:t>……</w:t>
      </w:r>
      <w:r w:rsidR="008A0E9A" w:rsidRPr="003E24D2">
        <w:rPr>
          <w:rFonts w:ascii="Arial" w:hAnsi="Arial" w:cs="Arial"/>
          <w:sz w:val="20"/>
          <w:lang w:val="en-US"/>
        </w:rPr>
        <w:t>..</w:t>
      </w:r>
      <w:r w:rsidR="00055991" w:rsidRPr="003E24D2">
        <w:rPr>
          <w:rFonts w:ascii="Arial" w:hAnsi="Arial" w:cs="Arial"/>
          <w:sz w:val="20"/>
          <w:lang w:val="en-US"/>
        </w:rPr>
        <w:t>………….</w:t>
      </w:r>
      <w:r w:rsidRPr="003E24D2">
        <w:rPr>
          <w:rFonts w:ascii="Arial" w:hAnsi="Arial" w:cs="Arial"/>
          <w:sz w:val="20"/>
        </w:rPr>
        <w:t>tháng/lần.</w:t>
      </w:r>
    </w:p>
    <w:p w14:paraId="02797236" w14:textId="77777777" w:rsidR="00D5560F" w:rsidRPr="003E24D2" w:rsidRDefault="00D5560F" w:rsidP="00345E41">
      <w:pPr>
        <w:spacing w:before="120"/>
        <w:rPr>
          <w:rFonts w:ascii="Arial" w:hAnsi="Arial" w:cs="Arial"/>
          <w:sz w:val="20"/>
          <w:lang w:val="en-US"/>
        </w:rPr>
      </w:pPr>
      <w:r w:rsidRPr="003E24D2">
        <w:rPr>
          <w:rFonts w:ascii="Arial" w:hAnsi="Arial" w:cs="Arial"/>
          <w:sz w:val="20"/>
        </w:rPr>
        <w:t xml:space="preserve">4. Số tiền </w:t>
      </w:r>
      <w:r w:rsidR="00055991" w:rsidRPr="003E24D2">
        <w:rPr>
          <w:rFonts w:ascii="Arial" w:hAnsi="Arial" w:cs="Arial"/>
          <w:sz w:val="20"/>
          <w:lang w:val="en-US"/>
        </w:rPr>
        <w:t>trả</w:t>
      </w:r>
      <w:r w:rsidRPr="003E24D2">
        <w:rPr>
          <w:rFonts w:ascii="Arial" w:hAnsi="Arial" w:cs="Arial"/>
          <w:sz w:val="20"/>
        </w:rPr>
        <w:t xml:space="preserve"> nợ:</w:t>
      </w:r>
      <w:r w:rsidR="00055991" w:rsidRPr="003E24D2">
        <w:rPr>
          <w:rFonts w:ascii="Arial" w:hAnsi="Arial" w:cs="Arial"/>
          <w:sz w:val="20"/>
          <w:lang w:val="en-US"/>
        </w:rPr>
        <w:t>…………………</w:t>
      </w:r>
      <w:r w:rsidR="008A0E9A" w:rsidRPr="003E24D2">
        <w:rPr>
          <w:rFonts w:ascii="Arial" w:hAnsi="Arial" w:cs="Arial"/>
          <w:sz w:val="20"/>
          <w:lang w:val="en-US"/>
        </w:rPr>
        <w:t>..</w:t>
      </w:r>
      <w:r w:rsidR="00055991" w:rsidRPr="003E24D2">
        <w:rPr>
          <w:rFonts w:ascii="Arial" w:hAnsi="Arial" w:cs="Arial"/>
          <w:sz w:val="20"/>
          <w:lang w:val="en-US"/>
        </w:rPr>
        <w:t>….</w:t>
      </w:r>
      <w:r w:rsidRPr="003E24D2">
        <w:rPr>
          <w:rFonts w:ascii="Arial" w:hAnsi="Arial" w:cs="Arial"/>
          <w:sz w:val="20"/>
        </w:rPr>
        <w:t xml:space="preserve"> đồng/lần.Hạn trả nợ cuối cùng: Ngày</w:t>
      </w:r>
      <w:r w:rsidR="00055991" w:rsidRPr="003E24D2">
        <w:rPr>
          <w:rFonts w:ascii="Arial" w:hAnsi="Arial" w:cs="Arial"/>
          <w:sz w:val="20"/>
          <w:lang w:val="en-US"/>
        </w:rPr>
        <w:t>…..</w:t>
      </w:r>
      <w:r w:rsidRPr="003E24D2">
        <w:rPr>
          <w:rFonts w:ascii="Arial" w:hAnsi="Arial" w:cs="Arial"/>
          <w:sz w:val="20"/>
        </w:rPr>
        <w:t xml:space="preserve"> / </w:t>
      </w:r>
      <w:r w:rsidR="00055991" w:rsidRPr="003E24D2">
        <w:rPr>
          <w:rFonts w:ascii="Arial" w:hAnsi="Arial" w:cs="Arial"/>
          <w:sz w:val="20"/>
          <w:lang w:val="en-US"/>
        </w:rPr>
        <w:t>…..</w:t>
      </w:r>
      <w:r w:rsidRPr="003E24D2">
        <w:rPr>
          <w:rFonts w:ascii="Arial" w:hAnsi="Arial" w:cs="Arial"/>
          <w:sz w:val="20"/>
        </w:rPr>
        <w:t>/</w:t>
      </w:r>
      <w:r w:rsidR="00055991" w:rsidRPr="003E24D2">
        <w:rPr>
          <w:rFonts w:ascii="Arial" w:hAnsi="Arial" w:cs="Arial"/>
          <w:sz w:val="20"/>
          <w:lang w:val="en-US"/>
        </w:rPr>
        <w:t>…….</w:t>
      </w:r>
    </w:p>
    <w:p w14:paraId="081F25D0" w14:textId="77777777" w:rsidR="00CB16C5" w:rsidRPr="003E24D2" w:rsidRDefault="00D5560F" w:rsidP="00345E41">
      <w:pPr>
        <w:spacing w:before="120"/>
        <w:rPr>
          <w:rFonts w:ascii="Arial" w:hAnsi="Arial" w:cs="Arial"/>
          <w:sz w:val="20"/>
          <w:lang w:val="en-US"/>
        </w:rPr>
      </w:pPr>
      <w:r w:rsidRPr="003E24D2">
        <w:rPr>
          <w:rFonts w:ascii="Arial" w:hAnsi="Arial" w:cs="Arial"/>
          <w:sz w:val="20"/>
        </w:rPr>
        <w:t xml:space="preserve">5. Lãi </w:t>
      </w:r>
      <w:r w:rsidR="00055991" w:rsidRPr="003E24D2">
        <w:rPr>
          <w:rFonts w:ascii="Arial" w:hAnsi="Arial" w:cs="Arial"/>
          <w:sz w:val="20"/>
          <w:lang w:val="en-US"/>
        </w:rPr>
        <w:t>tiền</w:t>
      </w:r>
      <w:r w:rsidRPr="003E24D2">
        <w:rPr>
          <w:rFonts w:ascii="Arial" w:hAnsi="Arial" w:cs="Arial"/>
          <w:sz w:val="20"/>
        </w:rPr>
        <w:t xml:space="preserve"> vay được </w:t>
      </w:r>
      <w:r w:rsidR="00CB16C5" w:rsidRPr="003E24D2">
        <w:rPr>
          <w:rFonts w:ascii="Arial" w:hAnsi="Arial" w:cs="Arial"/>
          <w:sz w:val="20"/>
          <w:lang w:val="en-US"/>
        </w:rPr>
        <w:t>trả</w:t>
      </w:r>
      <w:r w:rsidRPr="003E24D2">
        <w:rPr>
          <w:rFonts w:ascii="Arial" w:hAnsi="Arial" w:cs="Arial"/>
          <w:sz w:val="20"/>
        </w:rPr>
        <w:t xml:space="preserve"> định kỳ hàng tháng, vào ngày </w:t>
      </w:r>
      <w:r w:rsidR="00CB16C5" w:rsidRPr="003E24D2">
        <w:rPr>
          <w:rFonts w:ascii="Arial" w:hAnsi="Arial" w:cs="Arial"/>
          <w:sz w:val="20"/>
          <w:lang w:val="en-US"/>
        </w:rPr>
        <w:t>………</w:t>
      </w:r>
      <w:r w:rsidR="008A0E9A" w:rsidRPr="003E24D2">
        <w:rPr>
          <w:rFonts w:ascii="Arial" w:hAnsi="Arial" w:cs="Arial"/>
          <w:sz w:val="20"/>
          <w:lang w:val="en-US"/>
        </w:rPr>
        <w:t>…..</w:t>
      </w:r>
      <w:r w:rsidR="00CB16C5" w:rsidRPr="003E24D2">
        <w:rPr>
          <w:rFonts w:ascii="Arial" w:hAnsi="Arial" w:cs="Arial"/>
          <w:sz w:val="20"/>
          <w:lang w:val="en-US"/>
        </w:rPr>
        <w:t>……………………………</w:t>
      </w:r>
    </w:p>
    <w:p w14:paraId="2DFA45C7" w14:textId="77777777" w:rsidR="00CB16C5" w:rsidRPr="003E24D2" w:rsidRDefault="00CB16C5" w:rsidP="00345E41">
      <w:pPr>
        <w:spacing w:before="120"/>
        <w:rPr>
          <w:rFonts w:ascii="Arial" w:hAnsi="Arial" w:cs="Arial"/>
          <w:sz w:val="20"/>
          <w:lang w:val="en-US"/>
        </w:rPr>
      </w:pPr>
    </w:p>
    <w:tbl>
      <w:tblPr>
        <w:tblW w:w="5000" w:type="pct"/>
        <w:jc w:val="center"/>
        <w:tblCellMar>
          <w:left w:w="0" w:type="dxa"/>
          <w:right w:w="0" w:type="dxa"/>
        </w:tblCellMar>
        <w:tblLook w:val="01E0" w:firstRow="1" w:lastRow="1" w:firstColumn="1" w:lastColumn="1" w:noHBand="0" w:noVBand="0"/>
      </w:tblPr>
      <w:tblGrid>
        <w:gridCol w:w="2401"/>
        <w:gridCol w:w="3648"/>
        <w:gridCol w:w="3022"/>
      </w:tblGrid>
      <w:tr w:rsidR="00CB16C5" w:rsidRPr="003E24D2" w14:paraId="7BF54CB4" w14:textId="77777777" w:rsidTr="00DD75A9">
        <w:trPr>
          <w:jc w:val="center"/>
        </w:trPr>
        <w:tc>
          <w:tcPr>
            <w:tcW w:w="1323" w:type="pct"/>
            <w:shd w:val="clear" w:color="auto" w:fill="auto"/>
          </w:tcPr>
          <w:p w14:paraId="7553AA03" w14:textId="77777777" w:rsidR="00CB16C5" w:rsidRPr="003E24D2" w:rsidRDefault="00CB16C5" w:rsidP="00DD75A9">
            <w:pPr>
              <w:spacing w:before="120"/>
              <w:jc w:val="center"/>
              <w:rPr>
                <w:rFonts w:ascii="Arial" w:eastAsia="Arial Unicode MS" w:hAnsi="Arial" w:cs="Arial"/>
                <w:sz w:val="20"/>
                <w:lang w:val="en-US"/>
              </w:rPr>
            </w:pPr>
            <w:r w:rsidRPr="003E24D2">
              <w:rPr>
                <w:rFonts w:ascii="Arial" w:eastAsia="Arial Unicode MS" w:hAnsi="Arial" w:cs="Arial"/>
                <w:b/>
                <w:sz w:val="20"/>
              </w:rPr>
              <w:t>Cán bộ tín dụng</w:t>
            </w:r>
            <w:r w:rsidR="00B46CCA" w:rsidRPr="003E24D2">
              <w:rPr>
                <w:rFonts w:ascii="Arial" w:eastAsia="Arial Unicode MS" w:hAnsi="Arial" w:cs="Arial"/>
                <w:b/>
                <w:sz w:val="20"/>
                <w:lang w:val="en-US"/>
              </w:rPr>
              <w:br/>
            </w:r>
            <w:r w:rsidR="00B46CCA" w:rsidRPr="003E24D2">
              <w:rPr>
                <w:rFonts w:ascii="Arial" w:eastAsia="Arial Unicode MS" w:hAnsi="Arial" w:cs="Arial"/>
                <w:i/>
                <w:sz w:val="20"/>
              </w:rPr>
              <w:t>(Ký, ghi rõ họ tên)</w:t>
            </w:r>
          </w:p>
        </w:tc>
        <w:tc>
          <w:tcPr>
            <w:tcW w:w="2011" w:type="pct"/>
            <w:shd w:val="clear" w:color="auto" w:fill="auto"/>
          </w:tcPr>
          <w:p w14:paraId="25AE3807" w14:textId="77777777" w:rsidR="00CB16C5" w:rsidRPr="003E24D2" w:rsidRDefault="00CB16C5" w:rsidP="00DD75A9">
            <w:pPr>
              <w:spacing w:before="120"/>
              <w:jc w:val="center"/>
              <w:rPr>
                <w:rFonts w:ascii="Arial" w:eastAsia="Arial Unicode MS" w:hAnsi="Arial" w:cs="Arial"/>
                <w:b/>
                <w:sz w:val="20"/>
                <w:lang w:val="en-US"/>
              </w:rPr>
            </w:pPr>
            <w:r w:rsidRPr="003E24D2">
              <w:rPr>
                <w:rFonts w:ascii="Arial" w:eastAsia="Arial Unicode MS" w:hAnsi="Arial" w:cs="Arial"/>
                <w:b/>
                <w:sz w:val="20"/>
              </w:rPr>
              <w:t>Trưởng phòng (Tổ trưở</w:t>
            </w:r>
            <w:r w:rsidR="00B46CCA" w:rsidRPr="003E24D2">
              <w:rPr>
                <w:rFonts w:ascii="Arial" w:eastAsia="Arial Unicode MS" w:hAnsi="Arial" w:cs="Arial"/>
                <w:b/>
                <w:sz w:val="20"/>
              </w:rPr>
              <w:t>ng)</w:t>
            </w:r>
            <w:r w:rsidR="00B46CCA" w:rsidRPr="003E24D2">
              <w:rPr>
                <w:rFonts w:ascii="Arial" w:eastAsia="Arial Unicode MS" w:hAnsi="Arial" w:cs="Arial"/>
                <w:b/>
                <w:sz w:val="20"/>
                <w:lang w:val="en-US"/>
              </w:rPr>
              <w:t xml:space="preserve"> </w:t>
            </w:r>
            <w:r w:rsidRPr="003E24D2">
              <w:rPr>
                <w:rFonts w:ascii="Arial" w:eastAsia="Arial Unicode MS" w:hAnsi="Arial" w:cs="Arial"/>
                <w:b/>
                <w:sz w:val="20"/>
              </w:rPr>
              <w:t>TD</w:t>
            </w:r>
            <w:r w:rsidR="00B46CCA" w:rsidRPr="003E24D2">
              <w:rPr>
                <w:rFonts w:ascii="Arial" w:eastAsia="Arial Unicode MS" w:hAnsi="Arial" w:cs="Arial"/>
                <w:b/>
                <w:sz w:val="20"/>
                <w:lang w:val="en-US"/>
              </w:rPr>
              <w:br/>
            </w:r>
            <w:r w:rsidR="00B46CCA" w:rsidRPr="003E24D2">
              <w:rPr>
                <w:rFonts w:ascii="Arial" w:eastAsia="Arial Unicode MS" w:hAnsi="Arial" w:cs="Arial"/>
                <w:i/>
                <w:sz w:val="20"/>
              </w:rPr>
              <w:t>(Ký, ghi rõ họ tên)</w:t>
            </w:r>
          </w:p>
        </w:tc>
        <w:tc>
          <w:tcPr>
            <w:tcW w:w="1666" w:type="pct"/>
            <w:shd w:val="clear" w:color="auto" w:fill="auto"/>
          </w:tcPr>
          <w:p w14:paraId="27A83B3D" w14:textId="77777777" w:rsidR="00CB16C5" w:rsidRPr="003E24D2" w:rsidRDefault="00B46CCA" w:rsidP="00DD75A9">
            <w:pPr>
              <w:spacing w:before="120"/>
              <w:jc w:val="center"/>
              <w:rPr>
                <w:rFonts w:ascii="Arial" w:eastAsia="Arial Unicode MS" w:hAnsi="Arial" w:cs="Arial"/>
                <w:sz w:val="20"/>
                <w:lang w:val="en-US"/>
              </w:rPr>
            </w:pPr>
            <w:r w:rsidRPr="003E24D2">
              <w:rPr>
                <w:rFonts w:ascii="Arial" w:eastAsia="Arial Unicode MS" w:hAnsi="Arial" w:cs="Arial"/>
                <w:i/>
                <w:sz w:val="20"/>
              </w:rPr>
              <w:t>Ngày</w:t>
            </w:r>
            <w:r w:rsidRPr="003E24D2">
              <w:rPr>
                <w:rFonts w:ascii="Arial" w:eastAsia="Arial Unicode MS" w:hAnsi="Arial" w:cs="Arial"/>
                <w:i/>
                <w:sz w:val="20"/>
                <w:lang w:val="en-US"/>
              </w:rPr>
              <w:t>….</w:t>
            </w:r>
            <w:r w:rsidRPr="003E24D2">
              <w:rPr>
                <w:rFonts w:ascii="Arial" w:eastAsia="Arial Unicode MS" w:hAnsi="Arial" w:cs="Arial"/>
                <w:i/>
                <w:sz w:val="20"/>
              </w:rPr>
              <w:t xml:space="preserve"> tháng</w:t>
            </w:r>
            <w:r w:rsidRPr="003E24D2">
              <w:rPr>
                <w:rFonts w:ascii="Arial" w:eastAsia="Arial Unicode MS" w:hAnsi="Arial" w:cs="Arial"/>
                <w:i/>
                <w:sz w:val="20"/>
                <w:lang w:val="en-US"/>
              </w:rPr>
              <w:t>….</w:t>
            </w:r>
            <w:r w:rsidRPr="003E24D2">
              <w:rPr>
                <w:rFonts w:ascii="Arial" w:eastAsia="Arial Unicode MS" w:hAnsi="Arial" w:cs="Arial"/>
                <w:i/>
                <w:sz w:val="20"/>
              </w:rPr>
              <w:t xml:space="preserve"> năm....</w:t>
            </w:r>
            <w:r w:rsidRPr="003E24D2">
              <w:rPr>
                <w:rFonts w:ascii="Arial" w:eastAsia="Arial Unicode MS" w:hAnsi="Arial" w:cs="Arial"/>
                <w:i/>
                <w:sz w:val="20"/>
                <w:lang w:val="en-US"/>
              </w:rPr>
              <w:br/>
            </w:r>
            <w:r w:rsidRPr="003E24D2">
              <w:rPr>
                <w:rFonts w:ascii="Arial" w:eastAsia="Arial Unicode MS" w:hAnsi="Arial" w:cs="Arial"/>
                <w:b/>
                <w:sz w:val="20"/>
              </w:rPr>
              <w:t>Giám đốc</w:t>
            </w:r>
            <w:r w:rsidRPr="003E24D2">
              <w:rPr>
                <w:rFonts w:ascii="Arial" w:eastAsia="Arial Unicode MS" w:hAnsi="Arial" w:cs="Arial"/>
                <w:b/>
                <w:sz w:val="20"/>
                <w:lang w:val="en-US"/>
              </w:rPr>
              <w:br/>
            </w:r>
            <w:r w:rsidRPr="003E24D2">
              <w:rPr>
                <w:rFonts w:ascii="Arial" w:eastAsia="Arial Unicode MS" w:hAnsi="Arial" w:cs="Arial"/>
                <w:i/>
                <w:sz w:val="20"/>
              </w:rPr>
              <w:t>(K</w:t>
            </w:r>
            <w:r w:rsidRPr="003E24D2">
              <w:rPr>
                <w:rFonts w:ascii="Arial" w:eastAsia="Arial Unicode MS" w:hAnsi="Arial" w:cs="Arial"/>
                <w:i/>
                <w:sz w:val="20"/>
                <w:lang w:val="en-US"/>
              </w:rPr>
              <w:t>ý</w:t>
            </w:r>
            <w:r w:rsidRPr="003E24D2">
              <w:rPr>
                <w:rFonts w:ascii="Arial" w:eastAsia="Arial Unicode MS" w:hAnsi="Arial" w:cs="Arial"/>
                <w:i/>
                <w:sz w:val="20"/>
              </w:rPr>
              <w:t xml:space="preserve"> tên, đóng </w:t>
            </w:r>
            <w:r w:rsidRPr="003E24D2">
              <w:rPr>
                <w:rFonts w:ascii="Arial" w:eastAsia="Arial Unicode MS" w:hAnsi="Arial" w:cs="Arial"/>
                <w:i/>
                <w:sz w:val="20"/>
                <w:lang w:val="en-US"/>
              </w:rPr>
              <w:t>dấu</w:t>
            </w:r>
            <w:r w:rsidRPr="003E24D2">
              <w:rPr>
                <w:rFonts w:ascii="Arial" w:eastAsia="Arial Unicode MS" w:hAnsi="Arial" w:cs="Arial"/>
                <w:i/>
                <w:sz w:val="20"/>
              </w:rPr>
              <w:t>)</w:t>
            </w:r>
          </w:p>
        </w:tc>
      </w:tr>
    </w:tbl>
    <w:p w14:paraId="0C8C826A" w14:textId="77777777" w:rsidR="00D5560F" w:rsidRPr="003E24D2" w:rsidRDefault="00D5560F" w:rsidP="00345E41">
      <w:pPr>
        <w:spacing w:before="120"/>
        <w:rPr>
          <w:rFonts w:ascii="Arial" w:hAnsi="Arial" w:cs="Arial"/>
          <w:sz w:val="20"/>
          <w:lang w:val="en-US"/>
        </w:rPr>
      </w:pPr>
    </w:p>
    <w:p w14:paraId="0573DB14" w14:textId="77777777" w:rsidR="00CC5556" w:rsidRPr="003E24D2" w:rsidRDefault="00CC5556" w:rsidP="00345E41">
      <w:pPr>
        <w:rPr>
          <w:rFonts w:ascii="Arial" w:eastAsia="Arial Unicode MS" w:hAnsi="Arial" w:cs="Arial"/>
          <w:b/>
          <w:sz w:val="20"/>
          <w:szCs w:val="20"/>
          <w:lang w:val="en-US"/>
        </w:rPr>
      </w:pPr>
    </w:p>
    <w:p w14:paraId="48A83514" w14:textId="77777777" w:rsidR="003F2AB2" w:rsidRPr="003E24D2" w:rsidRDefault="003F2AB2" w:rsidP="00345E41">
      <w:pPr>
        <w:rPr>
          <w:rFonts w:ascii="Arial" w:eastAsia="Arial Unicode MS" w:hAnsi="Arial" w:cs="Arial"/>
          <w:b/>
          <w:sz w:val="20"/>
          <w:szCs w:val="20"/>
          <w:lang w:val="en-US"/>
        </w:rPr>
      </w:pPr>
    </w:p>
    <w:p w14:paraId="78091D8C" w14:textId="77777777" w:rsidR="0018451D" w:rsidRPr="003E24D2" w:rsidRDefault="0018451D" w:rsidP="00345E41">
      <w:pPr>
        <w:rPr>
          <w:rFonts w:ascii="Arial" w:eastAsia="Arial Unicode MS" w:hAnsi="Arial" w:cs="Arial"/>
          <w:b/>
          <w:sz w:val="20"/>
          <w:szCs w:val="20"/>
          <w:lang w:val="en-US"/>
        </w:rPr>
      </w:pPr>
    </w:p>
    <w:sectPr w:rsidR="0018451D" w:rsidRPr="003E24D2" w:rsidSect="0095756A">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03937" w14:textId="77777777" w:rsidR="001F2B86" w:rsidRDefault="001F2B86">
      <w:r>
        <w:separator/>
      </w:r>
    </w:p>
  </w:endnote>
  <w:endnote w:type="continuationSeparator" w:id="0">
    <w:p w14:paraId="4AE5CB86" w14:textId="77777777" w:rsidR="001F2B86" w:rsidRDefault="001F2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BB0EA" w14:textId="77777777" w:rsidR="001F2B86" w:rsidRDefault="001F2B86">
      <w:r>
        <w:separator/>
      </w:r>
    </w:p>
  </w:footnote>
  <w:footnote w:type="continuationSeparator" w:id="0">
    <w:p w14:paraId="2FC88CDA" w14:textId="77777777" w:rsidR="001F2B86" w:rsidRDefault="001F2B86">
      <w:r>
        <w:continuationSeparator/>
      </w:r>
    </w:p>
  </w:footnote>
  <w:footnote w:id="1">
    <w:p w14:paraId="1348A742" w14:textId="77777777" w:rsidR="00345E41" w:rsidRPr="00DE721F" w:rsidRDefault="00345E41">
      <w:pPr>
        <w:pStyle w:val="FootnoteText"/>
        <w:rPr>
          <w:lang w:val="en-US"/>
        </w:rPr>
      </w:pPr>
      <w:r w:rsidRPr="00DE721F">
        <w:rPr>
          <w:rStyle w:val="FootnoteReference"/>
          <w:rFonts w:ascii="Arial" w:hAnsi="Arial" w:cs="Arial"/>
        </w:rPr>
        <w:t>1</w:t>
      </w:r>
      <w:r w:rsidRPr="00DE721F">
        <w:rPr>
          <w:rFonts w:ascii="Arial" w:hAnsi="Arial" w:cs="Arial"/>
        </w:rPr>
        <w:t xml:space="preserve"> </w:t>
      </w:r>
      <w:r w:rsidRPr="00D5560F">
        <w:rPr>
          <w:rFonts w:ascii="Arial" w:hAnsi="Arial" w:cs="Arial"/>
        </w:rPr>
        <w:t>Ghi rõ thuộc đối tượng: Hộ nghèo/H</w:t>
      </w:r>
      <w:r>
        <w:rPr>
          <w:rFonts w:ascii="Arial" w:hAnsi="Arial" w:cs="Arial"/>
          <w:lang w:val="en-US"/>
        </w:rPr>
        <w:t>ộ</w:t>
      </w:r>
      <w:r w:rsidRPr="00D5560F">
        <w:rPr>
          <w:rFonts w:ascii="Arial" w:hAnsi="Arial" w:cs="Arial"/>
        </w:rPr>
        <w:t xml:space="preserve"> cận nghèo/H</w:t>
      </w:r>
      <w:r>
        <w:rPr>
          <w:rFonts w:ascii="Arial" w:hAnsi="Arial" w:cs="Arial"/>
          <w:lang w:val="en-US"/>
        </w:rPr>
        <w:t>ộ</w:t>
      </w:r>
      <w:r w:rsidRPr="00D5560F">
        <w:rPr>
          <w:rFonts w:ascii="Arial" w:hAnsi="Arial" w:cs="Arial"/>
        </w:rPr>
        <w:t xml:space="preserve"> có mức sống trung bình/Hộ gia đình có hoàn cảnh khó khăn do ảnh hưởng của đại dịch Covid-19 và là người đứng tên vay vốn trực tiếp.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5CA"/>
    <w:rsid w:val="00012A96"/>
    <w:rsid w:val="0001694C"/>
    <w:rsid w:val="00055991"/>
    <w:rsid w:val="000C5713"/>
    <w:rsid w:val="000E37BD"/>
    <w:rsid w:val="000E5839"/>
    <w:rsid w:val="00100680"/>
    <w:rsid w:val="001315CA"/>
    <w:rsid w:val="001559F2"/>
    <w:rsid w:val="0018451D"/>
    <w:rsid w:val="001A394D"/>
    <w:rsid w:val="001C2646"/>
    <w:rsid w:val="001C48B6"/>
    <w:rsid w:val="001D6ECA"/>
    <w:rsid w:val="001F2B86"/>
    <w:rsid w:val="00204CA0"/>
    <w:rsid w:val="002156B6"/>
    <w:rsid w:val="0024102F"/>
    <w:rsid w:val="00257A89"/>
    <w:rsid w:val="002C1E0F"/>
    <w:rsid w:val="002E5442"/>
    <w:rsid w:val="00303F1D"/>
    <w:rsid w:val="0030644B"/>
    <w:rsid w:val="00313F8E"/>
    <w:rsid w:val="00337A90"/>
    <w:rsid w:val="00345E41"/>
    <w:rsid w:val="003C029D"/>
    <w:rsid w:val="003C5A99"/>
    <w:rsid w:val="003E12A1"/>
    <w:rsid w:val="003E24D2"/>
    <w:rsid w:val="003E7878"/>
    <w:rsid w:val="003F2AB2"/>
    <w:rsid w:val="00410ECE"/>
    <w:rsid w:val="00444D07"/>
    <w:rsid w:val="004607E6"/>
    <w:rsid w:val="00472F4C"/>
    <w:rsid w:val="00493F40"/>
    <w:rsid w:val="00494F43"/>
    <w:rsid w:val="004E50B3"/>
    <w:rsid w:val="00523A90"/>
    <w:rsid w:val="00540141"/>
    <w:rsid w:val="0054116A"/>
    <w:rsid w:val="00547B31"/>
    <w:rsid w:val="005B6F8C"/>
    <w:rsid w:val="005C5BCE"/>
    <w:rsid w:val="00641CDF"/>
    <w:rsid w:val="006A323D"/>
    <w:rsid w:val="006B089B"/>
    <w:rsid w:val="006D3D21"/>
    <w:rsid w:val="006D4B11"/>
    <w:rsid w:val="0071543D"/>
    <w:rsid w:val="007342C4"/>
    <w:rsid w:val="00755FAB"/>
    <w:rsid w:val="007732F4"/>
    <w:rsid w:val="007955F9"/>
    <w:rsid w:val="007B4598"/>
    <w:rsid w:val="007C3236"/>
    <w:rsid w:val="007D1325"/>
    <w:rsid w:val="007D58FF"/>
    <w:rsid w:val="00830FC2"/>
    <w:rsid w:val="008363FF"/>
    <w:rsid w:val="008A0E9A"/>
    <w:rsid w:val="008C21A5"/>
    <w:rsid w:val="008D000C"/>
    <w:rsid w:val="008E38FE"/>
    <w:rsid w:val="0095756A"/>
    <w:rsid w:val="00997774"/>
    <w:rsid w:val="009A73BE"/>
    <w:rsid w:val="009D5BE3"/>
    <w:rsid w:val="009E2E11"/>
    <w:rsid w:val="00A147BC"/>
    <w:rsid w:val="00A54FE9"/>
    <w:rsid w:val="00AB22A2"/>
    <w:rsid w:val="00AB73EF"/>
    <w:rsid w:val="00B134BD"/>
    <w:rsid w:val="00B3371A"/>
    <w:rsid w:val="00B46CCA"/>
    <w:rsid w:val="00B60F62"/>
    <w:rsid w:val="00B71F08"/>
    <w:rsid w:val="00B83964"/>
    <w:rsid w:val="00B86E7B"/>
    <w:rsid w:val="00B9013F"/>
    <w:rsid w:val="00B92882"/>
    <w:rsid w:val="00BE00A0"/>
    <w:rsid w:val="00C12F75"/>
    <w:rsid w:val="00C55A50"/>
    <w:rsid w:val="00C55BFA"/>
    <w:rsid w:val="00C7509A"/>
    <w:rsid w:val="00C75676"/>
    <w:rsid w:val="00C925E8"/>
    <w:rsid w:val="00CA56B0"/>
    <w:rsid w:val="00CB16C5"/>
    <w:rsid w:val="00CC0870"/>
    <w:rsid w:val="00CC5556"/>
    <w:rsid w:val="00CF0F92"/>
    <w:rsid w:val="00D00910"/>
    <w:rsid w:val="00D17C43"/>
    <w:rsid w:val="00D5560F"/>
    <w:rsid w:val="00D625F7"/>
    <w:rsid w:val="00DA1658"/>
    <w:rsid w:val="00DD75A9"/>
    <w:rsid w:val="00DE721F"/>
    <w:rsid w:val="00EC0561"/>
    <w:rsid w:val="00ED3E07"/>
    <w:rsid w:val="00EE0D15"/>
    <w:rsid w:val="00EF44D5"/>
    <w:rsid w:val="00EF53B3"/>
    <w:rsid w:val="00F160C6"/>
    <w:rsid w:val="00F431E8"/>
    <w:rsid w:val="00F64D26"/>
    <w:rsid w:val="00F72BE8"/>
    <w:rsid w:val="00FA2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82C462"/>
  <w15:chartTrackingRefBased/>
  <w15:docId w15:val="{86F801CD-9FFD-46EE-9456-281A1323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Chthchnh7">
    <w:name w:val="Chú thích ảnh (7)_"/>
    <w:link w:val="Chthchnh71"/>
    <w:rPr>
      <w:rFonts w:ascii="Times New Roman" w:hAnsi="Times New Roman" w:cs="Times New Roman"/>
      <w:b/>
      <w:bCs/>
      <w:spacing w:val="-10"/>
      <w:sz w:val="26"/>
      <w:szCs w:val="26"/>
      <w:u w:val="none"/>
    </w:rPr>
  </w:style>
  <w:style w:type="character" w:customStyle="1" w:styleId="Chthchnh70">
    <w:name w:val="Chú thích ảnh (7)"/>
    <w:rPr>
      <w:rFonts w:ascii="Times New Roman" w:hAnsi="Times New Roman" w:cs="Times New Roman"/>
      <w:b/>
      <w:bCs/>
      <w:spacing w:val="-10"/>
      <w:sz w:val="26"/>
      <w:szCs w:val="26"/>
      <w:u w:val="single"/>
    </w:rPr>
  </w:style>
  <w:style w:type="character" w:customStyle="1" w:styleId="Chthchnh6">
    <w:name w:val="Chú thích ảnh (6)_"/>
    <w:link w:val="Chthchnh60"/>
    <w:rPr>
      <w:rFonts w:ascii="Times New Roman" w:hAnsi="Times New Roman" w:cs="Times New Roman"/>
      <w:b/>
      <w:bCs/>
      <w:sz w:val="22"/>
      <w:szCs w:val="22"/>
      <w:u w:val="none"/>
    </w:rPr>
  </w:style>
  <w:style w:type="character" w:customStyle="1" w:styleId="Vnbnnidung18">
    <w:name w:val="Văn bản nội dung (18)"/>
    <w:rPr>
      <w:rFonts w:ascii="Times New Roman" w:hAnsi="Times New Roman" w:cs="Times New Roman"/>
      <w:b/>
      <w:bCs/>
      <w:spacing w:val="-10"/>
      <w:sz w:val="28"/>
      <w:szCs w:val="28"/>
      <w:u w:val="none"/>
    </w:rPr>
  </w:style>
  <w:style w:type="character" w:customStyle="1" w:styleId="Vnbnnidung180">
    <w:name w:val="Văn bản nội dung (18)_"/>
    <w:link w:val="Vnbnnidung181"/>
    <w:rPr>
      <w:rFonts w:ascii="Times New Roman" w:hAnsi="Times New Roman" w:cs="Times New Roman"/>
      <w:b/>
      <w:bCs/>
      <w:spacing w:val="-10"/>
      <w:sz w:val="28"/>
      <w:szCs w:val="28"/>
      <w:u w:val="none"/>
    </w:rPr>
  </w:style>
  <w:style w:type="character" w:customStyle="1" w:styleId="Vnbnnidung182">
    <w:name w:val="Văn bản nội dung (18)2"/>
    <w:rPr>
      <w:rFonts w:ascii="Times New Roman" w:hAnsi="Times New Roman" w:cs="Times New Roman"/>
      <w:b/>
      <w:bCs/>
      <w:spacing w:val="-10"/>
      <w:sz w:val="28"/>
      <w:szCs w:val="28"/>
      <w:u w:val="single"/>
    </w:rPr>
  </w:style>
  <w:style w:type="character" w:customStyle="1" w:styleId="Vnbnnidung19">
    <w:name w:val="Văn bản nội dung (19)_"/>
    <w:link w:val="Vnbnnidung190"/>
    <w:rPr>
      <w:rFonts w:ascii="Times New Roman" w:hAnsi="Times New Roman" w:cs="Times New Roman"/>
      <w:b/>
      <w:bCs/>
      <w:i/>
      <w:iCs/>
      <w:spacing w:val="-10"/>
      <w:u w:val="none"/>
    </w:rPr>
  </w:style>
  <w:style w:type="character" w:customStyle="1" w:styleId="Vnbnnidung1914pt">
    <w:name w:val="Văn bản nội dung (19) + 14 pt"/>
    <w:aliases w:val="Không in nghiêng"/>
    <w:rPr>
      <w:rFonts w:ascii="Times New Roman" w:hAnsi="Times New Roman" w:cs="Times New Roman"/>
      <w:b/>
      <w:bCs/>
      <w:i/>
      <w:iCs/>
      <w:spacing w:val="-10"/>
      <w:sz w:val="28"/>
      <w:szCs w:val="28"/>
      <w:u w:val="none"/>
    </w:rPr>
  </w:style>
  <w:style w:type="character" w:customStyle="1" w:styleId="Vnbnnidung19Gincch-1pt">
    <w:name w:val="Văn bản nội dung (19) + Giãn cách -1 pt"/>
    <w:rPr>
      <w:rFonts w:ascii="Times New Roman" w:hAnsi="Times New Roman" w:cs="Times New Roman"/>
      <w:b/>
      <w:bCs/>
      <w:i/>
      <w:iCs/>
      <w:spacing w:val="-30"/>
      <w:u w:val="none"/>
    </w:rPr>
  </w:style>
  <w:style w:type="character" w:customStyle="1" w:styleId="Vnbnnidung2">
    <w:name w:val="Văn bản nội dung (2)_"/>
    <w:link w:val="Vnbnnidung21"/>
    <w:rPr>
      <w:rFonts w:ascii="Times New Roman" w:hAnsi="Times New Roman" w:cs="Times New Roman"/>
      <w:b/>
      <w:bCs/>
      <w:spacing w:val="-10"/>
      <w:u w:val="none"/>
    </w:rPr>
  </w:style>
  <w:style w:type="character" w:customStyle="1" w:styleId="Vnbnnidung20">
    <w:name w:val="Văn bản nội dung (20)_"/>
    <w:link w:val="Vnbnnidung200"/>
    <w:rPr>
      <w:rFonts w:ascii="Times New Roman" w:hAnsi="Times New Roman" w:cs="Times New Roman"/>
      <w:b/>
      <w:bCs/>
      <w:sz w:val="28"/>
      <w:szCs w:val="28"/>
      <w:u w:val="none"/>
    </w:rPr>
  </w:style>
  <w:style w:type="character" w:customStyle="1" w:styleId="Vnbnnidung22">
    <w:name w:val="Văn bản nội dung (2)"/>
    <w:rPr>
      <w:rFonts w:ascii="Times New Roman" w:hAnsi="Times New Roman" w:cs="Times New Roman"/>
      <w:b/>
      <w:bCs/>
      <w:spacing w:val="-10"/>
      <w:u w:val="single"/>
    </w:rPr>
  </w:style>
  <w:style w:type="character" w:customStyle="1" w:styleId="Vnbnnidung213pt">
    <w:name w:val="Văn bản nội dung (2) + 13 pt"/>
    <w:aliases w:val="Không in đậm,Giãn cách 0 pt"/>
    <w:rPr>
      <w:rFonts w:ascii="Times New Roman" w:hAnsi="Times New Roman" w:cs="Times New Roman"/>
      <w:b/>
      <w:bCs/>
      <w:spacing w:val="0"/>
      <w:sz w:val="26"/>
      <w:szCs w:val="26"/>
      <w:u w:val="none"/>
    </w:rPr>
  </w:style>
  <w:style w:type="character" w:customStyle="1" w:styleId="Vnbnnidung210pt">
    <w:name w:val="Văn bản nội dung (2) + 10 pt"/>
    <w:rPr>
      <w:rFonts w:ascii="Times New Roman" w:hAnsi="Times New Roman" w:cs="Times New Roman"/>
      <w:b/>
      <w:bCs/>
      <w:spacing w:val="-10"/>
      <w:sz w:val="20"/>
      <w:szCs w:val="20"/>
      <w:u w:val="none"/>
    </w:rPr>
  </w:style>
  <w:style w:type="character" w:customStyle="1" w:styleId="Vnbnnidung210">
    <w:name w:val="Văn bản nội dung (21)_"/>
    <w:link w:val="Vnbnnidung211"/>
    <w:rPr>
      <w:rFonts w:ascii="Times New Roman" w:hAnsi="Times New Roman" w:cs="Times New Roman"/>
      <w:b/>
      <w:bCs/>
      <w:sz w:val="28"/>
      <w:szCs w:val="28"/>
      <w:u w:val="none"/>
    </w:rPr>
  </w:style>
  <w:style w:type="character" w:customStyle="1" w:styleId="Vnbnnidung220">
    <w:name w:val="Văn bản nội dung (22)"/>
    <w:rPr>
      <w:rFonts w:ascii="Times New Roman" w:hAnsi="Times New Roman" w:cs="Times New Roman"/>
      <w:sz w:val="20"/>
      <w:szCs w:val="20"/>
      <w:u w:val="none"/>
      <w:lang w:val="en-US" w:eastAsia="en-US"/>
    </w:rPr>
  </w:style>
  <w:style w:type="character" w:customStyle="1" w:styleId="Tiu12">
    <w:name w:val="Tiêu đề #1 (2)_"/>
    <w:link w:val="Tiu120"/>
    <w:rPr>
      <w:rFonts w:ascii="Times New Roman" w:hAnsi="Times New Roman" w:cs="Times New Roman"/>
      <w:b/>
      <w:bCs/>
      <w:spacing w:val="-10"/>
      <w:sz w:val="28"/>
      <w:szCs w:val="28"/>
      <w:u w:val="none"/>
    </w:rPr>
  </w:style>
  <w:style w:type="character" w:customStyle="1" w:styleId="Vnbnnidung10">
    <w:name w:val="Văn bản nội dung (10)_"/>
    <w:link w:val="Vnbnnidung100"/>
    <w:rPr>
      <w:rFonts w:ascii="Times New Roman" w:hAnsi="Times New Roman" w:cs="Times New Roman"/>
      <w:b/>
      <w:bCs/>
      <w:i/>
      <w:iCs/>
      <w:sz w:val="22"/>
      <w:szCs w:val="22"/>
      <w:u w:val="none"/>
    </w:rPr>
  </w:style>
  <w:style w:type="character" w:customStyle="1" w:styleId="Vnbnnidung23">
    <w:name w:val="Văn bản nội dung (23)_"/>
    <w:link w:val="Vnbnnidung230"/>
    <w:rPr>
      <w:rFonts w:ascii="Times New Roman" w:hAnsi="Times New Roman" w:cs="Times New Roman"/>
      <w:b/>
      <w:bCs/>
      <w:spacing w:val="-10"/>
      <w:sz w:val="20"/>
      <w:szCs w:val="20"/>
      <w:u w:val="none"/>
    </w:rPr>
  </w:style>
  <w:style w:type="character" w:customStyle="1" w:styleId="Vnbnnidung2313pt">
    <w:name w:val="Văn bản nội dung (23) + 13 pt"/>
    <w:aliases w:val="Không in đậm1,In nghiêng,Giãn cách 0 pt3"/>
    <w:rPr>
      <w:rFonts w:ascii="Times New Roman" w:hAnsi="Times New Roman" w:cs="Times New Roman"/>
      <w:b/>
      <w:bCs/>
      <w:i/>
      <w:iCs/>
      <w:spacing w:val="0"/>
      <w:sz w:val="26"/>
      <w:szCs w:val="26"/>
      <w:u w:val="none"/>
    </w:rPr>
  </w:style>
  <w:style w:type="character" w:customStyle="1" w:styleId="Vnbnnidung2311pt">
    <w:name w:val="Văn bản nội dung (23) + 11 pt"/>
    <w:aliases w:val="In nghiêng2,Giãn cách 0 pt2"/>
    <w:rPr>
      <w:rFonts w:ascii="Times New Roman" w:hAnsi="Times New Roman" w:cs="Times New Roman"/>
      <w:b/>
      <w:bCs/>
      <w:i/>
      <w:iCs/>
      <w:spacing w:val="0"/>
      <w:sz w:val="22"/>
      <w:szCs w:val="22"/>
      <w:u w:val="none"/>
    </w:rPr>
  </w:style>
  <w:style w:type="character" w:customStyle="1" w:styleId="Vnbnnidung24">
    <w:name w:val="Văn bản nội dung (24)_"/>
    <w:link w:val="Vnbnnidung240"/>
    <w:rPr>
      <w:rFonts w:ascii="Trebuchet MS" w:hAnsi="Trebuchet MS" w:cs="Trebuchet MS"/>
      <w:b/>
      <w:bCs/>
      <w:spacing w:val="-10"/>
      <w:sz w:val="21"/>
      <w:szCs w:val="21"/>
      <w:u w:val="none"/>
      <w:lang w:val="en-US" w:eastAsia="en-US"/>
    </w:rPr>
  </w:style>
  <w:style w:type="character" w:customStyle="1" w:styleId="Vnbnnidung25">
    <w:name w:val="Văn bản nội dung (25)_"/>
    <w:link w:val="Vnbnnidung250"/>
    <w:rPr>
      <w:rFonts w:ascii="Trebuchet MS" w:hAnsi="Trebuchet MS" w:cs="Trebuchet MS"/>
      <w:sz w:val="24"/>
      <w:szCs w:val="24"/>
      <w:u w:val="none"/>
    </w:rPr>
  </w:style>
  <w:style w:type="character" w:customStyle="1" w:styleId="Vnbnnidung1914pt1">
    <w:name w:val="Văn bản nội dung (19) + 14 pt1"/>
    <w:aliases w:val="Không in nghiêng2,Giãn cách 1 pt"/>
    <w:rPr>
      <w:rFonts w:ascii="Times New Roman" w:hAnsi="Times New Roman" w:cs="Times New Roman"/>
      <w:b/>
      <w:bCs/>
      <w:i/>
      <w:iCs/>
      <w:spacing w:val="20"/>
      <w:sz w:val="28"/>
      <w:szCs w:val="28"/>
      <w:u w:val="none"/>
    </w:rPr>
  </w:style>
  <w:style w:type="character" w:customStyle="1" w:styleId="Vnbnnidung1812pt">
    <w:name w:val="Văn bản nội dung (18) + 12 pt"/>
    <w:aliases w:val="In nghiêng1"/>
    <w:rPr>
      <w:rFonts w:ascii="Times New Roman" w:hAnsi="Times New Roman" w:cs="Times New Roman"/>
      <w:b/>
      <w:bCs/>
      <w:i/>
      <w:iCs/>
      <w:spacing w:val="-10"/>
      <w:sz w:val="24"/>
      <w:szCs w:val="24"/>
      <w:u w:val="none"/>
    </w:rPr>
  </w:style>
  <w:style w:type="character" w:customStyle="1" w:styleId="Vnbnnidung15">
    <w:name w:val="Văn bản nội dung (15)_"/>
    <w:link w:val="Vnbnnidung150"/>
    <w:rPr>
      <w:rFonts w:ascii="Times New Roman" w:hAnsi="Times New Roman" w:cs="Times New Roman"/>
      <w:sz w:val="26"/>
      <w:szCs w:val="26"/>
      <w:u w:val="none"/>
    </w:rPr>
  </w:style>
  <w:style w:type="character" w:customStyle="1" w:styleId="Vnbnnidung15Innghing">
    <w:name w:val="Văn bản nội dung (15) + In nghiêng"/>
    <w:rPr>
      <w:rFonts w:ascii="Times New Roman" w:hAnsi="Times New Roman" w:cs="Times New Roman"/>
      <w:i/>
      <w:iCs/>
      <w:sz w:val="26"/>
      <w:szCs w:val="26"/>
      <w:u w:val="none"/>
    </w:rPr>
  </w:style>
  <w:style w:type="character" w:customStyle="1" w:styleId="Vnbnnidung26">
    <w:name w:val="Văn bản nội dung (26)_"/>
    <w:link w:val="Vnbnnidung260"/>
    <w:rPr>
      <w:rFonts w:ascii="Times New Roman" w:hAnsi="Times New Roman" w:cs="Times New Roman"/>
      <w:b/>
      <w:bCs/>
      <w:i/>
      <w:iCs/>
      <w:sz w:val="22"/>
      <w:szCs w:val="22"/>
      <w:u w:val="none"/>
    </w:rPr>
  </w:style>
  <w:style w:type="character" w:customStyle="1" w:styleId="Vnbnnidung2614pt">
    <w:name w:val="Văn bản nội dung (26) + 14 pt"/>
    <w:aliases w:val="Không in nghiêng1,Giãn cách 0 pt1"/>
    <w:rPr>
      <w:rFonts w:ascii="Times New Roman" w:hAnsi="Times New Roman" w:cs="Times New Roman"/>
      <w:b/>
      <w:bCs/>
      <w:i/>
      <w:iCs/>
      <w:spacing w:val="-10"/>
      <w:sz w:val="28"/>
      <w:szCs w:val="28"/>
      <w:u w:val="none"/>
    </w:rPr>
  </w:style>
  <w:style w:type="character" w:customStyle="1" w:styleId="Vnbnnidung11">
    <w:name w:val="Văn bản nội dung (11)_"/>
    <w:link w:val="Vnbnnidung110"/>
    <w:rPr>
      <w:rFonts w:ascii="Times New Roman" w:hAnsi="Times New Roman" w:cs="Times New Roman"/>
      <w:sz w:val="20"/>
      <w:szCs w:val="20"/>
      <w:u w:val="none"/>
    </w:rPr>
  </w:style>
  <w:style w:type="character" w:customStyle="1" w:styleId="Vnbnnidung3">
    <w:name w:val="Văn bản nội dung (3)_"/>
    <w:link w:val="Vnbnnidung30"/>
    <w:rPr>
      <w:rFonts w:ascii="Times New Roman" w:hAnsi="Times New Roman" w:cs="Times New Roman"/>
      <w:b/>
      <w:bCs/>
      <w:sz w:val="26"/>
      <w:szCs w:val="26"/>
      <w:u w:val="none"/>
    </w:rPr>
  </w:style>
  <w:style w:type="character" w:customStyle="1" w:styleId="Vnbnnidung8">
    <w:name w:val="Văn bản nội dung (8)_"/>
    <w:link w:val="Vnbnnidung80"/>
    <w:rPr>
      <w:rFonts w:ascii="Times New Roman" w:hAnsi="Times New Roman" w:cs="Times New Roman"/>
      <w:i/>
      <w:iCs/>
      <w:sz w:val="26"/>
      <w:szCs w:val="26"/>
      <w:u w:val="none"/>
    </w:rPr>
  </w:style>
  <w:style w:type="character" w:customStyle="1" w:styleId="Vnbnnidung8Khnginnghing">
    <w:name w:val="Văn bản nội dung (8) + Không in nghiêng"/>
    <w:basedOn w:val="Vnbnnidung8"/>
    <w:rPr>
      <w:rFonts w:ascii="Times New Roman" w:hAnsi="Times New Roman" w:cs="Times New Roman"/>
      <w:i/>
      <w:iCs/>
      <w:sz w:val="26"/>
      <w:szCs w:val="26"/>
      <w:u w:val="none"/>
    </w:rPr>
  </w:style>
  <w:style w:type="character" w:customStyle="1" w:styleId="Vnbnnidung221">
    <w:name w:val="Văn bản nội dung (2)2"/>
    <w:rPr>
      <w:rFonts w:ascii="Times New Roman" w:hAnsi="Times New Roman" w:cs="Times New Roman"/>
      <w:b/>
      <w:bCs/>
      <w:spacing w:val="-10"/>
      <w:u w:val="none"/>
    </w:rPr>
  </w:style>
  <w:style w:type="character" w:customStyle="1" w:styleId="Vnbnnidung27">
    <w:name w:val="Văn bản nội dung (27)"/>
    <w:rPr>
      <w:rFonts w:ascii="Times New Roman" w:hAnsi="Times New Roman" w:cs="Times New Roman"/>
      <w:b/>
      <w:bCs/>
      <w:i/>
      <w:iCs/>
      <w:sz w:val="22"/>
      <w:szCs w:val="22"/>
      <w:u w:val="none"/>
    </w:rPr>
  </w:style>
  <w:style w:type="character" w:customStyle="1" w:styleId="Vnbnnidung270">
    <w:name w:val="Văn bản nội dung (27)_"/>
    <w:link w:val="Vnbnnidung271"/>
    <w:rPr>
      <w:rFonts w:ascii="Times New Roman" w:hAnsi="Times New Roman" w:cs="Times New Roman"/>
      <w:b/>
      <w:bCs/>
      <w:i/>
      <w:iCs/>
      <w:sz w:val="22"/>
      <w:szCs w:val="22"/>
      <w:u w:val="none"/>
    </w:rPr>
  </w:style>
  <w:style w:type="paragraph" w:customStyle="1" w:styleId="Chthchnh71">
    <w:name w:val="Chú thích ảnh (7)1"/>
    <w:basedOn w:val="Normal"/>
    <w:link w:val="Chthchnh7"/>
    <w:pPr>
      <w:shd w:val="clear" w:color="auto" w:fill="FFFFFF"/>
      <w:spacing w:line="264" w:lineRule="exact"/>
      <w:jc w:val="both"/>
    </w:pPr>
    <w:rPr>
      <w:rFonts w:ascii="Times New Roman" w:hAnsi="Times New Roman" w:cs="Times New Roman"/>
      <w:b/>
      <w:bCs/>
      <w:color w:val="auto"/>
      <w:spacing w:val="-10"/>
      <w:sz w:val="26"/>
      <w:szCs w:val="26"/>
      <w:lang w:eastAsia="en-US"/>
    </w:rPr>
  </w:style>
  <w:style w:type="paragraph" w:customStyle="1" w:styleId="Chthchnh60">
    <w:name w:val="Chú thích ảnh (6)"/>
    <w:basedOn w:val="Normal"/>
    <w:link w:val="Chthchnh6"/>
    <w:pPr>
      <w:shd w:val="clear" w:color="auto" w:fill="FFFFFF"/>
      <w:spacing w:line="240" w:lineRule="atLeast"/>
    </w:pPr>
    <w:rPr>
      <w:rFonts w:ascii="Times New Roman" w:hAnsi="Times New Roman" w:cs="Times New Roman"/>
      <w:b/>
      <w:bCs/>
      <w:color w:val="auto"/>
      <w:sz w:val="22"/>
      <w:szCs w:val="22"/>
      <w:lang w:eastAsia="en-US"/>
    </w:rPr>
  </w:style>
  <w:style w:type="paragraph" w:customStyle="1" w:styleId="Vnbnnidung181">
    <w:name w:val="Văn bản nội dung (18)1"/>
    <w:basedOn w:val="Normal"/>
    <w:link w:val="Vnbnnidung180"/>
    <w:pPr>
      <w:shd w:val="clear" w:color="auto" w:fill="FFFFFF"/>
      <w:spacing w:line="288" w:lineRule="exact"/>
      <w:jc w:val="both"/>
    </w:pPr>
    <w:rPr>
      <w:rFonts w:ascii="Times New Roman" w:hAnsi="Times New Roman" w:cs="Times New Roman"/>
      <w:b/>
      <w:bCs/>
      <w:color w:val="auto"/>
      <w:spacing w:val="-10"/>
      <w:sz w:val="28"/>
      <w:szCs w:val="28"/>
      <w:lang w:eastAsia="en-US"/>
    </w:rPr>
  </w:style>
  <w:style w:type="paragraph" w:customStyle="1" w:styleId="Vnbnnidung190">
    <w:name w:val="Văn bản nội dung (19)"/>
    <w:basedOn w:val="Normal"/>
    <w:link w:val="Vnbnnidung19"/>
    <w:pPr>
      <w:shd w:val="clear" w:color="auto" w:fill="FFFFFF"/>
      <w:spacing w:line="240" w:lineRule="atLeast"/>
      <w:jc w:val="both"/>
    </w:pPr>
    <w:rPr>
      <w:rFonts w:ascii="Times New Roman" w:hAnsi="Times New Roman" w:cs="Times New Roman"/>
      <w:b/>
      <w:bCs/>
      <w:i/>
      <w:iCs/>
      <w:color w:val="auto"/>
      <w:spacing w:val="-10"/>
      <w:lang w:eastAsia="en-US"/>
    </w:rPr>
  </w:style>
  <w:style w:type="paragraph" w:customStyle="1" w:styleId="Vnbnnidung21">
    <w:name w:val="Văn bản nội dung (2)1"/>
    <w:basedOn w:val="Normal"/>
    <w:link w:val="Vnbnnidung2"/>
    <w:pPr>
      <w:shd w:val="clear" w:color="auto" w:fill="FFFFFF"/>
      <w:spacing w:line="374" w:lineRule="exact"/>
      <w:ind w:hanging="1180"/>
      <w:jc w:val="both"/>
    </w:pPr>
    <w:rPr>
      <w:rFonts w:ascii="Times New Roman" w:hAnsi="Times New Roman" w:cs="Times New Roman"/>
      <w:b/>
      <w:bCs/>
      <w:color w:val="auto"/>
      <w:spacing w:val="-10"/>
      <w:lang w:eastAsia="en-US"/>
    </w:rPr>
  </w:style>
  <w:style w:type="paragraph" w:customStyle="1" w:styleId="Vnbnnidung200">
    <w:name w:val="Văn bản nội dung (20)"/>
    <w:basedOn w:val="Normal"/>
    <w:link w:val="Vnbnnidung20"/>
    <w:pPr>
      <w:shd w:val="clear" w:color="auto" w:fill="FFFFFF"/>
      <w:spacing w:line="240" w:lineRule="atLeast"/>
      <w:jc w:val="right"/>
    </w:pPr>
    <w:rPr>
      <w:rFonts w:ascii="Times New Roman" w:hAnsi="Times New Roman" w:cs="Times New Roman"/>
      <w:b/>
      <w:bCs/>
      <w:color w:val="auto"/>
      <w:sz w:val="28"/>
      <w:szCs w:val="28"/>
      <w:lang w:eastAsia="en-US"/>
    </w:rPr>
  </w:style>
  <w:style w:type="paragraph" w:customStyle="1" w:styleId="Vnbnnidung211">
    <w:name w:val="Văn bản nội dung (21)"/>
    <w:basedOn w:val="Normal"/>
    <w:link w:val="Vnbnnidung210"/>
    <w:pPr>
      <w:shd w:val="clear" w:color="auto" w:fill="FFFFFF"/>
      <w:spacing w:line="240" w:lineRule="atLeast"/>
      <w:jc w:val="right"/>
    </w:pPr>
    <w:rPr>
      <w:rFonts w:ascii="Times New Roman" w:hAnsi="Times New Roman" w:cs="Times New Roman"/>
      <w:b/>
      <w:bCs/>
      <w:color w:val="auto"/>
      <w:sz w:val="28"/>
      <w:szCs w:val="28"/>
      <w:lang w:eastAsia="en-US"/>
    </w:rPr>
  </w:style>
  <w:style w:type="paragraph" w:customStyle="1" w:styleId="Tiu120">
    <w:name w:val="Tiêu đề #1 (2)"/>
    <w:basedOn w:val="Normal"/>
    <w:link w:val="Tiu12"/>
    <w:pPr>
      <w:shd w:val="clear" w:color="auto" w:fill="FFFFFF"/>
      <w:spacing w:line="384" w:lineRule="exact"/>
      <w:ind w:firstLine="780"/>
      <w:jc w:val="both"/>
      <w:outlineLvl w:val="0"/>
    </w:pPr>
    <w:rPr>
      <w:rFonts w:ascii="Times New Roman" w:hAnsi="Times New Roman" w:cs="Times New Roman"/>
      <w:b/>
      <w:bCs/>
      <w:color w:val="auto"/>
      <w:spacing w:val="-10"/>
      <w:sz w:val="28"/>
      <w:szCs w:val="28"/>
      <w:lang w:eastAsia="en-US"/>
    </w:rPr>
  </w:style>
  <w:style w:type="paragraph" w:customStyle="1" w:styleId="Vnbnnidung100">
    <w:name w:val="Văn bản nội dung (10)"/>
    <w:basedOn w:val="Normal"/>
    <w:link w:val="Vnbnnidung10"/>
    <w:pPr>
      <w:shd w:val="clear" w:color="auto" w:fill="FFFFFF"/>
      <w:spacing w:line="274" w:lineRule="exact"/>
      <w:jc w:val="both"/>
    </w:pPr>
    <w:rPr>
      <w:rFonts w:ascii="Times New Roman" w:hAnsi="Times New Roman" w:cs="Times New Roman"/>
      <w:b/>
      <w:bCs/>
      <w:i/>
      <w:iCs/>
      <w:color w:val="auto"/>
      <w:sz w:val="22"/>
      <w:szCs w:val="22"/>
      <w:lang w:eastAsia="en-US"/>
    </w:rPr>
  </w:style>
  <w:style w:type="paragraph" w:customStyle="1" w:styleId="Vnbnnidung230">
    <w:name w:val="Văn bản nội dung (23)"/>
    <w:basedOn w:val="Normal"/>
    <w:link w:val="Vnbnnidung23"/>
    <w:pPr>
      <w:shd w:val="clear" w:color="auto" w:fill="FFFFFF"/>
      <w:spacing w:line="240" w:lineRule="exact"/>
      <w:jc w:val="both"/>
    </w:pPr>
    <w:rPr>
      <w:rFonts w:ascii="Times New Roman" w:hAnsi="Times New Roman" w:cs="Times New Roman"/>
      <w:b/>
      <w:bCs/>
      <w:color w:val="auto"/>
      <w:spacing w:val="-10"/>
      <w:sz w:val="20"/>
      <w:szCs w:val="20"/>
      <w:lang w:eastAsia="en-US"/>
    </w:rPr>
  </w:style>
  <w:style w:type="paragraph" w:customStyle="1" w:styleId="Vnbnnidung240">
    <w:name w:val="Văn bản nội dung (24)"/>
    <w:basedOn w:val="Normal"/>
    <w:link w:val="Vnbnnidung24"/>
    <w:pPr>
      <w:shd w:val="clear" w:color="auto" w:fill="FFFFFF"/>
      <w:spacing w:line="240" w:lineRule="exact"/>
      <w:jc w:val="both"/>
    </w:pPr>
    <w:rPr>
      <w:rFonts w:ascii="Trebuchet MS" w:hAnsi="Trebuchet MS" w:cs="Trebuchet MS"/>
      <w:b/>
      <w:bCs/>
      <w:color w:val="auto"/>
      <w:spacing w:val="-10"/>
      <w:sz w:val="21"/>
      <w:szCs w:val="21"/>
      <w:lang w:val="en-US" w:eastAsia="en-US"/>
    </w:rPr>
  </w:style>
  <w:style w:type="paragraph" w:customStyle="1" w:styleId="Vnbnnidung250">
    <w:name w:val="Văn bản nội dung (25)"/>
    <w:basedOn w:val="Normal"/>
    <w:link w:val="Vnbnnidung25"/>
    <w:pPr>
      <w:shd w:val="clear" w:color="auto" w:fill="FFFFFF"/>
      <w:spacing w:line="240" w:lineRule="atLeast"/>
      <w:jc w:val="right"/>
    </w:pPr>
    <w:rPr>
      <w:rFonts w:ascii="Trebuchet MS" w:hAnsi="Trebuchet MS" w:cs="Trebuchet MS"/>
      <w:color w:val="auto"/>
      <w:lang w:eastAsia="en-US"/>
    </w:rPr>
  </w:style>
  <w:style w:type="paragraph" w:customStyle="1" w:styleId="Vnbnnidung150">
    <w:name w:val="Văn bản nội dung (15)"/>
    <w:basedOn w:val="Normal"/>
    <w:link w:val="Vnbnnidung15"/>
    <w:pPr>
      <w:shd w:val="clear" w:color="auto" w:fill="FFFFFF"/>
      <w:spacing w:line="240" w:lineRule="atLeast"/>
      <w:jc w:val="center"/>
    </w:pPr>
    <w:rPr>
      <w:rFonts w:ascii="Times New Roman" w:hAnsi="Times New Roman" w:cs="Times New Roman"/>
      <w:color w:val="auto"/>
      <w:sz w:val="26"/>
      <w:szCs w:val="26"/>
      <w:lang w:eastAsia="en-US"/>
    </w:rPr>
  </w:style>
  <w:style w:type="paragraph" w:customStyle="1" w:styleId="Vnbnnidung260">
    <w:name w:val="Văn bản nội dung (26)"/>
    <w:basedOn w:val="Normal"/>
    <w:link w:val="Vnbnnidung26"/>
    <w:pPr>
      <w:shd w:val="clear" w:color="auto" w:fill="FFFFFF"/>
      <w:spacing w:line="322" w:lineRule="exact"/>
      <w:jc w:val="center"/>
    </w:pPr>
    <w:rPr>
      <w:rFonts w:ascii="Times New Roman" w:hAnsi="Times New Roman" w:cs="Times New Roman"/>
      <w:b/>
      <w:bCs/>
      <w:i/>
      <w:iCs/>
      <w:color w:val="auto"/>
      <w:sz w:val="22"/>
      <w:szCs w:val="22"/>
      <w:lang w:eastAsia="en-US"/>
    </w:rPr>
  </w:style>
  <w:style w:type="paragraph" w:customStyle="1" w:styleId="Vnbnnidung110">
    <w:name w:val="Văn bản nội dung (11)"/>
    <w:basedOn w:val="Normal"/>
    <w:link w:val="Vnbnnidung11"/>
    <w:pPr>
      <w:shd w:val="clear" w:color="auto" w:fill="FFFFFF"/>
      <w:spacing w:line="274" w:lineRule="exact"/>
      <w:jc w:val="both"/>
    </w:pPr>
    <w:rPr>
      <w:rFonts w:ascii="Times New Roman" w:hAnsi="Times New Roman" w:cs="Times New Roman"/>
      <w:color w:val="auto"/>
      <w:sz w:val="20"/>
      <w:szCs w:val="20"/>
      <w:lang w:eastAsia="en-US"/>
    </w:rPr>
  </w:style>
  <w:style w:type="paragraph" w:customStyle="1" w:styleId="Vnbnnidung30">
    <w:name w:val="Văn bản nội dung (3)"/>
    <w:basedOn w:val="Normal"/>
    <w:link w:val="Vnbnnidung3"/>
    <w:pPr>
      <w:shd w:val="clear" w:color="auto" w:fill="FFFFFF"/>
      <w:spacing w:line="317" w:lineRule="exact"/>
      <w:jc w:val="center"/>
    </w:pPr>
    <w:rPr>
      <w:rFonts w:ascii="Times New Roman" w:hAnsi="Times New Roman" w:cs="Times New Roman"/>
      <w:b/>
      <w:bCs/>
      <w:color w:val="auto"/>
      <w:sz w:val="26"/>
      <w:szCs w:val="26"/>
      <w:lang w:eastAsia="en-US"/>
    </w:rPr>
  </w:style>
  <w:style w:type="paragraph" w:customStyle="1" w:styleId="Vnbnnidung80">
    <w:name w:val="Văn bản nội dung (8)"/>
    <w:basedOn w:val="Normal"/>
    <w:link w:val="Vnbnnidung8"/>
    <w:pPr>
      <w:shd w:val="clear" w:color="auto" w:fill="FFFFFF"/>
      <w:spacing w:line="240" w:lineRule="atLeast"/>
      <w:jc w:val="both"/>
    </w:pPr>
    <w:rPr>
      <w:rFonts w:ascii="Times New Roman" w:hAnsi="Times New Roman" w:cs="Times New Roman"/>
      <w:i/>
      <w:iCs/>
      <w:color w:val="auto"/>
      <w:sz w:val="26"/>
      <w:szCs w:val="26"/>
      <w:lang w:eastAsia="en-US"/>
    </w:rPr>
  </w:style>
  <w:style w:type="paragraph" w:customStyle="1" w:styleId="Vnbnnidung271">
    <w:name w:val="Văn bản nội dung (27)1"/>
    <w:basedOn w:val="Normal"/>
    <w:link w:val="Vnbnnidung270"/>
    <w:pPr>
      <w:shd w:val="clear" w:color="auto" w:fill="FFFFFF"/>
      <w:spacing w:line="240" w:lineRule="atLeast"/>
    </w:pPr>
    <w:rPr>
      <w:rFonts w:ascii="Times New Roman" w:hAnsi="Times New Roman" w:cs="Times New Roman"/>
      <w:b/>
      <w:bCs/>
      <w:i/>
      <w:iCs/>
      <w:color w:val="auto"/>
      <w:sz w:val="22"/>
      <w:szCs w:val="22"/>
      <w:lang w:eastAsia="en-US"/>
    </w:rPr>
  </w:style>
  <w:style w:type="paragraph" w:styleId="Header">
    <w:name w:val="header"/>
    <w:basedOn w:val="Normal"/>
    <w:rsid w:val="00D5560F"/>
    <w:pPr>
      <w:tabs>
        <w:tab w:val="center" w:pos="4320"/>
        <w:tab w:val="right" w:pos="8640"/>
      </w:tabs>
    </w:pPr>
  </w:style>
  <w:style w:type="paragraph" w:styleId="Footer">
    <w:name w:val="footer"/>
    <w:basedOn w:val="Normal"/>
    <w:rsid w:val="00D5560F"/>
    <w:pPr>
      <w:tabs>
        <w:tab w:val="center" w:pos="4320"/>
        <w:tab w:val="right" w:pos="8640"/>
      </w:tabs>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5C5BCE"/>
    <w:rPr>
      <w:rFonts w:ascii="Arial Unicode MS" w:eastAsia="Arial Unicode MS" w:hAnsi="Arial Unicode M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C5BCE"/>
    <w:pPr>
      <w:tabs>
        <w:tab w:val="left" w:pos="1152"/>
      </w:tabs>
      <w:spacing w:before="120" w:after="120" w:line="312" w:lineRule="auto"/>
    </w:pPr>
    <w:rPr>
      <w:rFonts w:ascii="Arial" w:eastAsia="Arial Unicode MS" w:hAnsi="Arial" w:cs="Arial"/>
      <w:sz w:val="26"/>
      <w:szCs w:val="26"/>
    </w:rPr>
  </w:style>
  <w:style w:type="paragraph" w:styleId="FootnoteText">
    <w:name w:val="footnote text"/>
    <w:basedOn w:val="Normal"/>
    <w:semiHidden/>
    <w:rsid w:val="00DE721F"/>
    <w:rPr>
      <w:sz w:val="20"/>
      <w:szCs w:val="20"/>
    </w:rPr>
  </w:style>
  <w:style w:type="character" w:styleId="FootnoteReference">
    <w:name w:val="footnote reference"/>
    <w:semiHidden/>
    <w:rsid w:val="00DE72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2695</Words>
  <Characters>15364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NGÂN HÀNG CỘNG HOÀ XÃ HỘI CHỦ NGHĨA VIỆT NAM</vt:lpstr>
    </vt:vector>
  </TitlesOfParts>
  <Company>HOME</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CỘNG HOÀ XÃ HỘI CHỦ NGHĨA VIỆT NAM</dc:title>
  <dc:subject/>
  <dc:creator>User</dc:creator>
  <cp:keywords/>
  <dc:description/>
  <cp:lastModifiedBy>VinasecoPc</cp:lastModifiedBy>
  <cp:revision>2</cp:revision>
  <dcterms:created xsi:type="dcterms:W3CDTF">2022-08-08T09:07:00Z</dcterms:created>
  <dcterms:modified xsi:type="dcterms:W3CDTF">2022-08-08T09:07:00Z</dcterms:modified>
</cp:coreProperties>
</file>