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1690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AB2AD" w14:textId="77777777" w:rsidR="00000000" w:rsidRDefault="00000000">
            <w:pPr>
              <w:spacing w:before="120"/>
              <w:jc w:val="center"/>
            </w:pPr>
            <w:r>
              <w:rPr>
                <w:b/>
                <w:bCs/>
                <w:lang w:val="vi-VN"/>
              </w:rPr>
              <w:t xml:space="preserve">ỦY BAN NHÂN DÂN </w:t>
            </w:r>
            <w:r>
              <w:rPr>
                <w:b/>
                <w:bCs/>
              </w:rPr>
              <w:br/>
            </w:r>
            <w:r>
              <w:rPr>
                <w:b/>
                <w:bCs/>
                <w:lang w:val="vi-VN"/>
              </w:rP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57A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297C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DBCD9" w14:textId="77777777" w:rsidR="00000000" w:rsidRDefault="00000000">
            <w:pPr>
              <w:spacing w:before="120"/>
              <w:jc w:val="center"/>
            </w:pPr>
            <w:r>
              <w:rPr>
                <w:lang w:val="vi-VN"/>
              </w:rPr>
              <w:t xml:space="preserve">Số: </w:t>
            </w:r>
            <w:r>
              <w:t>2443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02A965" w14:textId="77777777" w:rsidR="00000000" w:rsidRDefault="00000000">
            <w:pPr>
              <w:spacing w:before="120"/>
              <w:jc w:val="right"/>
            </w:pPr>
            <w:r>
              <w:rPr>
                <w:i/>
                <w:iCs/>
                <w:lang w:val="vi-VN"/>
              </w:rPr>
              <w:t>Quảng Trị, ngày</w:t>
            </w:r>
            <w:r>
              <w:rPr>
                <w:i/>
                <w:iCs/>
              </w:rPr>
              <w:t xml:space="preserve"> 21</w:t>
            </w:r>
            <w:r>
              <w:rPr>
                <w:i/>
                <w:iCs/>
                <w:lang w:val="vi-VN"/>
              </w:rPr>
              <w:t xml:space="preserve"> tháng </w:t>
            </w:r>
            <w:r>
              <w:rPr>
                <w:i/>
                <w:iCs/>
              </w:rPr>
              <w:t>9</w:t>
            </w:r>
            <w:r>
              <w:rPr>
                <w:i/>
                <w:iCs/>
                <w:lang w:val="vi-VN"/>
              </w:rPr>
              <w:t xml:space="preserve"> năm 2022 </w:t>
            </w:r>
          </w:p>
        </w:tc>
      </w:tr>
    </w:tbl>
    <w:p w14:paraId="799481DA" w14:textId="77777777" w:rsidR="00000000" w:rsidRDefault="00000000">
      <w:pPr>
        <w:spacing w:before="120" w:after="280" w:afterAutospacing="1"/>
      </w:pPr>
      <w:r>
        <w:rPr>
          <w:i/>
          <w:iCs/>
          <w:lang w:val="vi-VN"/>
        </w:rPr>
        <w:t> </w:t>
      </w:r>
    </w:p>
    <w:p w14:paraId="51467D62" w14:textId="77777777" w:rsidR="00000000" w:rsidRDefault="00000000">
      <w:pPr>
        <w:spacing w:before="120" w:after="280" w:afterAutospacing="1"/>
        <w:jc w:val="center"/>
      </w:pPr>
      <w:r>
        <w:rPr>
          <w:b/>
          <w:bCs/>
          <w:lang w:val="vi-VN"/>
        </w:rPr>
        <w:t>QUYẾT ĐỊNH</w:t>
      </w:r>
    </w:p>
    <w:p w14:paraId="1844F5BD" w14:textId="77777777" w:rsidR="00000000" w:rsidRDefault="00000000">
      <w:pPr>
        <w:spacing w:before="120" w:after="280" w:afterAutospacing="1"/>
        <w:jc w:val="center"/>
      </w:pPr>
      <w:r>
        <w:rPr>
          <w:lang w:val="vi-VN"/>
        </w:rPr>
        <w:t>BAN HÀNH NGÀY CHUYỂN ĐỔI SỐ TỈNH QUẢNG TRỊ</w:t>
      </w:r>
    </w:p>
    <w:p w14:paraId="28942509" w14:textId="77777777" w:rsidR="00000000" w:rsidRDefault="00000000">
      <w:pPr>
        <w:spacing w:before="120" w:after="280" w:afterAutospacing="1"/>
        <w:jc w:val="center"/>
      </w:pPr>
      <w:r>
        <w:rPr>
          <w:b/>
          <w:bCs/>
          <w:lang w:val="vi-VN"/>
        </w:rPr>
        <w:t>CHỦ TỊCH ỦY BAN NHÂN DÂN TỈNH QUẢNG TRỊ</w:t>
      </w:r>
    </w:p>
    <w:p w14:paraId="565D87C9" w14:textId="77777777" w:rsidR="00000000" w:rsidRDefault="00000000">
      <w:pPr>
        <w:spacing w:before="120" w:after="280" w:afterAutospacing="1"/>
      </w:pPr>
      <w:r>
        <w:rPr>
          <w:i/>
          <w:iCs/>
          <w:lang w:val="vi-VN"/>
        </w:rPr>
        <w:t>Căn cứ Luật Tổ chức chính quyền địa phương ngày 19/6/2015;</w:t>
      </w:r>
    </w:p>
    <w:p w14:paraId="5D2F08B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706EB82F" w14:textId="77777777" w:rsidR="00000000" w:rsidRDefault="00000000">
      <w:pPr>
        <w:spacing w:before="120" w:after="280" w:afterAutospacing="1"/>
      </w:pPr>
      <w:r>
        <w:rPr>
          <w:i/>
          <w:iCs/>
          <w:lang w:val="vi-VN"/>
        </w:rPr>
        <w:t xml:space="preserve">Căn cứ Quyết định </w:t>
      </w:r>
      <w:r>
        <w:rPr>
          <w:i/>
          <w:iCs/>
        </w:rPr>
        <w:t xml:space="preserve">số </w:t>
      </w:r>
      <w:r>
        <w:rPr>
          <w:i/>
          <w:iCs/>
          <w:lang w:val="vi-VN"/>
        </w:rPr>
        <w:t xml:space="preserve">505/QĐ-TTg, ngày 22/4/2022 của Thủ tướng Chính phủ về Ngày </w:t>
      </w:r>
      <w:r>
        <w:rPr>
          <w:i/>
          <w:iCs/>
        </w:rPr>
        <w:t xml:space="preserve">Chuyển đổi </w:t>
      </w:r>
      <w:r>
        <w:rPr>
          <w:i/>
          <w:iCs/>
          <w:lang w:val="vi-VN"/>
        </w:rPr>
        <w:t>số quốc gia;</w:t>
      </w:r>
    </w:p>
    <w:p w14:paraId="629CE380" w14:textId="77777777" w:rsidR="00000000" w:rsidRDefault="00000000">
      <w:pPr>
        <w:spacing w:before="120" w:after="280" w:afterAutospacing="1"/>
      </w:pPr>
      <w:r>
        <w:rPr>
          <w:i/>
          <w:iCs/>
          <w:lang w:val="vi-VN"/>
        </w:rPr>
        <w:t>Căn cứ Quyết định số 1092/QĐ-BTTTT, ngày 16/6/202</w:t>
      </w:r>
      <w:r>
        <w:rPr>
          <w:i/>
          <w:iCs/>
        </w:rPr>
        <w:t xml:space="preserve">2 </w:t>
      </w:r>
      <w:r>
        <w:rPr>
          <w:i/>
          <w:iCs/>
          <w:lang w:val="vi-VN"/>
        </w:rPr>
        <w:t xml:space="preserve">của Bộ Thông tin và Truyền thông về việc phê duyệt Kế hoạch </w:t>
      </w:r>
      <w:r>
        <w:rPr>
          <w:i/>
          <w:iCs/>
        </w:rPr>
        <w:t xml:space="preserve">triển </w:t>
      </w:r>
      <w:r>
        <w:rPr>
          <w:i/>
          <w:iCs/>
          <w:lang w:val="vi-VN"/>
        </w:rPr>
        <w:t>khai Quyết định số 505/QĐ-TTg, ngày 22/4/2022 của Thủ tướng Chính phủ về Ngày Chuyển đổi số quốc gia;</w:t>
      </w:r>
    </w:p>
    <w:p w14:paraId="37D08C3A" w14:textId="77777777" w:rsidR="00000000" w:rsidRDefault="00000000">
      <w:pPr>
        <w:spacing w:before="120" w:after="280" w:afterAutospacing="1"/>
      </w:pPr>
      <w:r>
        <w:rPr>
          <w:i/>
          <w:iCs/>
          <w:lang w:val="vi-VN"/>
        </w:rPr>
        <w:t>Theo đề nghị của Chánh Văn phòng UBND tỉnh và Sở Thông tin và Truyền thông tại Tờ trình số 79/TTr-STTTT, ngày 12/9/2022.</w:t>
      </w:r>
    </w:p>
    <w:p w14:paraId="56A06808" w14:textId="77777777" w:rsidR="00000000" w:rsidRDefault="00000000">
      <w:pPr>
        <w:spacing w:before="120" w:after="280" w:afterAutospacing="1"/>
        <w:jc w:val="center"/>
      </w:pPr>
      <w:r>
        <w:rPr>
          <w:b/>
          <w:bCs/>
          <w:lang w:val="vi-VN"/>
        </w:rPr>
        <w:t>QUYẾT ĐỊNH:</w:t>
      </w:r>
    </w:p>
    <w:p w14:paraId="62C3E860" w14:textId="77777777" w:rsidR="00000000" w:rsidRDefault="00000000">
      <w:pPr>
        <w:spacing w:before="120" w:after="280" w:afterAutospacing="1"/>
      </w:pPr>
      <w:r>
        <w:rPr>
          <w:b/>
          <w:bCs/>
          <w:lang w:val="vi-VN"/>
        </w:rPr>
        <w:t>Điều 1.</w:t>
      </w:r>
      <w:r>
        <w:rPr>
          <w:lang w:val="vi-VN"/>
        </w:rPr>
        <w:t xml:space="preserve"> Lấy ngày 10 tháng 10 hàng năm là Ngày Chuyển đổi số tỉnh Quảng Trị.</w:t>
      </w:r>
    </w:p>
    <w:p w14:paraId="10B6932E" w14:textId="77777777" w:rsidR="00000000" w:rsidRDefault="00000000">
      <w:pPr>
        <w:spacing w:before="120" w:after="280" w:afterAutospacing="1"/>
      </w:pPr>
      <w:r>
        <w:rPr>
          <w:b/>
          <w:bCs/>
          <w:lang w:val="vi-VN"/>
        </w:rPr>
        <w:t>Điều 2.</w:t>
      </w:r>
      <w:r>
        <w:rPr>
          <w:lang w:val="vi-VN"/>
        </w:rPr>
        <w:t xml:space="preserve"> Ngày Chuyển đổi số tỉnh Quảng Trị được tổ chức hàng năm nhằm:</w:t>
      </w:r>
    </w:p>
    <w:p w14:paraId="4738F931" w14:textId="77777777" w:rsidR="00000000" w:rsidRDefault="00000000">
      <w:pPr>
        <w:spacing w:before="120" w:after="280" w:afterAutospacing="1"/>
      </w:pPr>
      <w:r>
        <w:rPr>
          <w:lang w:val="vi-VN"/>
        </w:rPr>
        <w:t>1. Nâng cao nhận thức của người dân trên địa bàn tỉnh về vai trò, ý nghĩa và lợi ích của chuyển đổi số.</w:t>
      </w:r>
    </w:p>
    <w:p w14:paraId="6FBCB074" w14:textId="77777777" w:rsidR="00000000" w:rsidRDefault="00000000">
      <w:pPr>
        <w:spacing w:before="120" w:after="280" w:afterAutospacing="1"/>
      </w:pPr>
      <w:r>
        <w:rPr>
          <w:lang w:val="vi-VN"/>
        </w:rPr>
        <w:t xml:space="preserve">2. Thúc đẩy sự tham gia vào cuộc của cả hệ thống chính trị, hành động </w:t>
      </w:r>
      <w:r>
        <w:t xml:space="preserve">đồng </w:t>
      </w:r>
      <w:r>
        <w:rPr>
          <w:lang w:val="vi-VN"/>
        </w:rPr>
        <w:t>bộ ở các cấp và sự tham gia của toàn dân bảo đảm sự thành công chuyển đổi số tỉnh Quảng Trị.</w:t>
      </w:r>
    </w:p>
    <w:p w14:paraId="34CA424F" w14:textId="77777777" w:rsidR="00000000" w:rsidRDefault="00000000">
      <w:pPr>
        <w:spacing w:before="120" w:after="280" w:afterAutospacing="1"/>
      </w:pPr>
      <w:r>
        <w:rPr>
          <w:lang w:val="vi-VN"/>
        </w:rPr>
        <w:t>3. Đẩy nhanh tiến độ triển khai các nhiệm vụ về chuyển đổi số trên địa bàn tỉnh, thực hiện có hiệu quả Nghị quyết số 02-NQ/TU, ngày 04/11/2021 của Tỉnh ủy và Quyết định số 1982/QĐ-UBND, ngày 29/7/2022 của UBND tỉnh về việc ban hành Đề án Chuyển đổi số tỉnh Quảng Trị đến năm 2025, định hướng đến năm 2030.</w:t>
      </w:r>
    </w:p>
    <w:p w14:paraId="4E5EA764" w14:textId="77777777" w:rsidR="00000000" w:rsidRDefault="00000000">
      <w:pPr>
        <w:spacing w:before="120" w:after="280" w:afterAutospacing="1"/>
      </w:pPr>
      <w:r>
        <w:rPr>
          <w:b/>
          <w:bCs/>
          <w:lang w:val="vi-VN"/>
        </w:rPr>
        <w:t>Điều 3. Tổ chức thực hiện</w:t>
      </w:r>
    </w:p>
    <w:p w14:paraId="2048873D" w14:textId="77777777" w:rsidR="00000000" w:rsidRDefault="00000000">
      <w:pPr>
        <w:spacing w:before="120" w:after="280" w:afterAutospacing="1"/>
      </w:pPr>
      <w:r>
        <w:rPr>
          <w:lang w:val="vi-VN"/>
        </w:rPr>
        <w:lastRenderedPageBreak/>
        <w:t>1. Sở Thông tin và Truyền thông chủ trì, phối hợp Sở Văn hóa, Thể thao và Du lịch, các Sở, ban, ngành liên quan và UBND các huyện, thị xã, thành phố xây dựng kế hoạch cụ thể và triển khai thực hiện theo quy định; hướng dẫn, chỉ đạo tổ chức thực hiện các hoạt động truyền thông Ngày Chuyển đổi số tỉnh Quảng Trị hàng năm bảo đảm thiết thực, hiệu quả, tiết kiệm.</w:t>
      </w:r>
    </w:p>
    <w:p w14:paraId="1978F5D2" w14:textId="77777777" w:rsidR="00000000" w:rsidRDefault="00000000">
      <w:pPr>
        <w:spacing w:before="120" w:after="280" w:afterAutospacing="1"/>
      </w:pPr>
      <w:r>
        <w:rPr>
          <w:lang w:val="vi-VN"/>
        </w:rPr>
        <w:t>2. Các Sở, ban, ngành, UBND các huyện, thị xã, thành phố căn cứ kế hoạch và điều kiện thực tế của từng đơn vị, địa phương để tổ chức thực hiện các hoạt động phù hợp để truyền thông Ngày Chuyển đổi số tỉnh Quảng Trị hàng năm tại đơn vị, địa phương.</w:t>
      </w:r>
    </w:p>
    <w:p w14:paraId="507B37C7" w14:textId="77777777" w:rsidR="00000000" w:rsidRDefault="00000000">
      <w:pPr>
        <w:spacing w:before="120" w:after="280" w:afterAutospacing="1"/>
      </w:pPr>
      <w:r>
        <w:rPr>
          <w:lang w:val="vi-VN"/>
        </w:rPr>
        <w:t>3. Đài Phát thanh - Truyền hình tỉnh, Báo Quảng Trị xây dựng kế hoạch tuyên truyền, quảng bá về chuyển đổi số và Ngày chuyển đổi số tỉnh Quảng Trị.</w:t>
      </w:r>
    </w:p>
    <w:p w14:paraId="2217B9DE" w14:textId="77777777" w:rsidR="00000000" w:rsidRDefault="00000000">
      <w:pPr>
        <w:spacing w:before="120" w:after="280" w:afterAutospacing="1"/>
      </w:pPr>
      <w:r>
        <w:rPr>
          <w:b/>
          <w:bCs/>
          <w:lang w:val="vi-VN"/>
        </w:rPr>
        <w:t xml:space="preserve">Điều 4. </w:t>
      </w:r>
      <w:r>
        <w:rPr>
          <w:lang w:val="vi-VN"/>
        </w:rPr>
        <w:t>Quyết định này có hiệu lực kể từ ngày ký.</w:t>
      </w:r>
    </w:p>
    <w:p w14:paraId="034234B2" w14:textId="77777777" w:rsidR="00000000" w:rsidRDefault="00000000">
      <w:pPr>
        <w:spacing w:before="120" w:after="280" w:afterAutospacing="1"/>
      </w:pPr>
      <w:r>
        <w:rPr>
          <w:lang w:val="vi-VN"/>
        </w:rPr>
        <w:t>Chánh Văn phòng UBND tỉnh, Giám đốc Sở Thông tin và Truyền thông; Thủ trưởng các sở, ban, ngành; Chủ tịch UBND các huyện, thị xã, thành phố và các đơn vị liên quan chịu trách nhiệm t</w:t>
      </w:r>
      <w:r>
        <w:t>hi hành Quyết định này./.</w:t>
      </w:r>
    </w:p>
    <w:p w14:paraId="1DEC49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6A76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C261F6"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Thông tin và Truyền thông (b/c);</w:t>
            </w:r>
            <w:r>
              <w:rPr>
                <w:sz w:val="16"/>
                <w:lang w:val="vi-VN"/>
              </w:rPr>
              <w:br/>
              <w:t>- Thường trực Tỉnh ủy (b/c);</w:t>
            </w:r>
            <w:r>
              <w:rPr>
                <w:sz w:val="16"/>
                <w:lang w:val="vi-VN"/>
              </w:rPr>
              <w:br/>
              <w:t>- Thường trực HĐND tỉnh (b/c);</w:t>
            </w:r>
            <w:r>
              <w:rPr>
                <w:sz w:val="16"/>
                <w:lang w:val="vi-VN"/>
              </w:rPr>
              <w:br/>
              <w:t>- Chủ tịch, các PCT UBND tỉnh;</w:t>
            </w:r>
            <w:r>
              <w:rPr>
                <w:sz w:val="16"/>
                <w:lang w:val="vi-VN"/>
              </w:rPr>
              <w:br/>
              <w:t>- Các Sở, ban, ngành, đoàn thể cấp tỉnh;</w:t>
            </w:r>
            <w:r>
              <w:rPr>
                <w:sz w:val="16"/>
                <w:lang w:val="vi-VN"/>
              </w:rPr>
              <w:br/>
              <w:t>- Báo Quảng Trị, Đài PT-TH tỉnh;</w:t>
            </w:r>
            <w:r>
              <w:rPr>
                <w:sz w:val="16"/>
                <w:lang w:val="vi-VN"/>
              </w:rPr>
              <w:br/>
              <w:t>- UBND các huyện, thị xã, thành phố;</w:t>
            </w:r>
            <w:r>
              <w:rPr>
                <w:sz w:val="16"/>
                <w:lang w:val="vi-VN"/>
              </w:rPr>
              <w:br/>
              <w:t>- Các doanh nghiệp viễn thông trên địa bàn tỉnh;</w:t>
            </w:r>
            <w:r>
              <w:rPr>
                <w:sz w:val="16"/>
                <w:lang w:val="vi-VN"/>
              </w:rPr>
              <w:br/>
              <w:t>- Lưu: VT, KGVX</w:t>
            </w:r>
            <w:r>
              <w:rPr>
                <w:sz w:val="16"/>
                <w:vertAlign w:val="subscript"/>
                <w:lang w:val="vi-VN"/>
              </w:rPr>
              <w:t>D</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34D8B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154C9D9E" w14:textId="77777777" w:rsidR="00AB39A4" w:rsidRDefault="00000000">
      <w:pPr>
        <w:spacing w:before="120" w:after="280" w:afterAutospacing="1"/>
      </w:pPr>
      <w:r>
        <w:t> </w:t>
      </w:r>
    </w:p>
    <w:sectPr w:rsidR="00AB39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64"/>
    <w:rsid w:val="009B5964"/>
    <w:rsid w:val="00AB39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C408C"/>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2022-09-26T07:31:00Z</dcterms:created>
  <dcterms:modified xsi:type="dcterms:W3CDTF">2022-09-26T07:31:00Z</dcterms:modified>
</cp:coreProperties>
</file>