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40F7" w:rsidRPr="006B40F7" w:rsidRDefault="006B40F7" w:rsidP="006B40F7">
      <w:pPr>
        <w:spacing w:before="120" w:after="120" w:line="240" w:lineRule="auto"/>
        <w:jc w:val="right"/>
        <w:rPr>
          <w:rFonts w:cs="Times New Roman"/>
          <w:b/>
          <w:sz w:val="24"/>
          <w:szCs w:val="24"/>
        </w:rPr>
      </w:pPr>
      <w:bookmarkStart w:id="0" w:name="_heading=h.myhqk7kklomc" w:colFirst="0" w:colLast="0"/>
      <w:bookmarkStart w:id="1" w:name="_heading=h.b9vxvpprq0z3" w:colFirst="0" w:colLast="0"/>
      <w:bookmarkEnd w:id="0"/>
      <w:bookmarkEnd w:id="1"/>
      <w:r w:rsidRPr="006B40F7">
        <w:rPr>
          <w:rFonts w:cs="Times New Roman"/>
          <w:b/>
          <w:sz w:val="24"/>
          <w:szCs w:val="24"/>
        </w:rPr>
        <w:t>Mẫu 32</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(TÊN TỔ CHỨC ĐỀ NGHỊ CẤP PHÉP)</w:t>
      </w:r>
    </w:p>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(Trang bìa trong)</w:t>
      </w:r>
    </w:p>
    <w:p w:rsidR="006B40F7" w:rsidRDefault="006B40F7" w:rsidP="006B40F7">
      <w:pPr>
        <w:spacing w:before="120" w:after="120" w:line="240" w:lineRule="auto"/>
        <w:rPr>
          <w:rFonts w:cs="Times New Roman"/>
          <w:b/>
          <w:sz w:val="24"/>
          <w:szCs w:val="24"/>
        </w:rPr>
      </w:pPr>
      <w:r w:rsidRPr="006B40F7">
        <w:rPr>
          <w:rFonts w:cs="Times New Roman"/>
          <w:b/>
          <w:sz w:val="24"/>
          <w:szCs w:val="24"/>
        </w:rPr>
        <w:t xml:space="preserve"> </w:t>
      </w:r>
    </w:p>
    <w:p w:rsidR="006B40F7" w:rsidRDefault="006B40F7" w:rsidP="006B40F7">
      <w:pPr>
        <w:spacing w:before="120" w:after="120" w:line="240" w:lineRule="auto"/>
        <w:rPr>
          <w:rFonts w:cs="Times New Roman"/>
          <w:b/>
          <w:sz w:val="24"/>
          <w:szCs w:val="24"/>
        </w:rPr>
      </w:pPr>
    </w:p>
    <w:p w:rsidR="006B40F7" w:rsidRDefault="006B40F7" w:rsidP="006B40F7">
      <w:pPr>
        <w:spacing w:before="120" w:after="120" w:line="240" w:lineRule="auto"/>
        <w:rPr>
          <w:rFonts w:cs="Times New Roman"/>
          <w:b/>
          <w:sz w:val="24"/>
          <w:szCs w:val="24"/>
        </w:rPr>
      </w:pPr>
    </w:p>
    <w:p w:rsidR="006B40F7" w:rsidRDefault="006B40F7" w:rsidP="006B40F7">
      <w:pPr>
        <w:spacing w:before="120" w:after="120" w:line="240" w:lineRule="auto"/>
        <w:rPr>
          <w:rFonts w:cs="Times New Roman"/>
          <w:b/>
          <w:sz w:val="24"/>
          <w:szCs w:val="24"/>
        </w:rPr>
      </w:pPr>
    </w:p>
    <w:p w:rsidR="006B40F7" w:rsidRDefault="006B40F7" w:rsidP="006B40F7">
      <w:pPr>
        <w:spacing w:before="120" w:after="120" w:line="240" w:lineRule="auto"/>
        <w:rPr>
          <w:rFonts w:cs="Times New Roman"/>
          <w:b/>
          <w:sz w:val="24"/>
          <w:szCs w:val="24"/>
        </w:rPr>
      </w:pPr>
    </w:p>
    <w:p w:rsidR="006B40F7" w:rsidRPr="006B40F7" w:rsidRDefault="006B40F7" w:rsidP="006B40F7">
      <w:pPr>
        <w:spacing w:before="120" w:after="120" w:line="240" w:lineRule="auto"/>
        <w:rPr>
          <w:rFonts w:cs="Times New Roman"/>
          <w:b/>
          <w:szCs w:val="24"/>
        </w:rPr>
      </w:pPr>
    </w:p>
    <w:p w:rsidR="006B40F7" w:rsidRPr="006B40F7" w:rsidRDefault="006B40F7" w:rsidP="006B40F7">
      <w:pPr>
        <w:spacing w:before="120" w:after="120" w:line="240" w:lineRule="auto"/>
        <w:jc w:val="center"/>
        <w:rPr>
          <w:rFonts w:cs="Times New Roman"/>
          <w:b/>
          <w:szCs w:val="24"/>
        </w:rPr>
      </w:pPr>
      <w:r w:rsidRPr="006B40F7">
        <w:rPr>
          <w:rFonts w:cs="Times New Roman"/>
          <w:b/>
          <w:szCs w:val="24"/>
        </w:rPr>
        <w:t>ĐỀ ÁN</w:t>
      </w:r>
    </w:p>
    <w:p w:rsidR="006B40F7" w:rsidRPr="006B40F7" w:rsidRDefault="006B40F7" w:rsidP="006B40F7">
      <w:pPr>
        <w:spacing w:before="120" w:after="120" w:line="240" w:lineRule="auto"/>
        <w:jc w:val="center"/>
        <w:rPr>
          <w:rFonts w:cs="Times New Roman"/>
          <w:b/>
          <w:szCs w:val="24"/>
        </w:rPr>
      </w:pPr>
      <w:r w:rsidRPr="006B40F7">
        <w:rPr>
          <w:rFonts w:cs="Times New Roman"/>
          <w:b/>
          <w:szCs w:val="24"/>
        </w:rPr>
        <w:t>KHAI THÁC, SỬ DỤNG NƯỚC BIỂN</w:t>
      </w:r>
    </w:p>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w:t>
      </w:r>
      <w:r>
        <w:rPr>
          <w:rFonts w:cs="Times New Roman"/>
          <w:sz w:val="24"/>
          <w:szCs w:val="24"/>
        </w:rPr>
        <w:t xml:space="preserve"> </w:t>
      </w:r>
      <w:r w:rsidRPr="006B40F7">
        <w:rPr>
          <w:rFonts w:cs="Times New Roman"/>
          <w:sz w:val="24"/>
          <w:szCs w:val="24"/>
        </w:rPr>
        <w:t>(1)</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(Đối với trường hợp chưa có công trình khai thác)</w:t>
      </w:r>
    </w:p>
    <w:p w:rsidR="006B40F7" w:rsidRDefault="006B40F7" w:rsidP="006B40F7">
      <w:pPr>
        <w:spacing w:before="120" w:after="120" w:line="240" w:lineRule="auto"/>
        <w:jc w:val="center"/>
        <w:rPr>
          <w:rFonts w:cs="Times New Roman"/>
          <w:b/>
          <w:sz w:val="24"/>
          <w:szCs w:val="24"/>
        </w:rPr>
      </w:pPr>
    </w:p>
    <w:p w:rsidR="006B40F7" w:rsidRDefault="006B40F7" w:rsidP="006B40F7">
      <w:pPr>
        <w:spacing w:before="120" w:after="120" w:line="240" w:lineRule="auto"/>
        <w:jc w:val="center"/>
        <w:rPr>
          <w:rFonts w:cs="Times New Roman"/>
          <w:b/>
          <w:sz w:val="24"/>
          <w:szCs w:val="24"/>
        </w:rPr>
      </w:pPr>
    </w:p>
    <w:p w:rsidR="006B40F7" w:rsidRDefault="006B40F7" w:rsidP="006B40F7">
      <w:pPr>
        <w:spacing w:before="120" w:after="120" w:line="240" w:lineRule="auto"/>
        <w:jc w:val="center"/>
        <w:rPr>
          <w:rFonts w:cs="Times New Roman"/>
          <w:b/>
          <w:sz w:val="24"/>
          <w:szCs w:val="24"/>
        </w:rPr>
      </w:pPr>
    </w:p>
    <w:p w:rsidR="006B40F7" w:rsidRDefault="006B40F7" w:rsidP="006B40F7">
      <w:pPr>
        <w:spacing w:before="120" w:after="120" w:line="240" w:lineRule="auto"/>
        <w:jc w:val="center"/>
        <w:rPr>
          <w:rFonts w:cs="Times New Roman"/>
          <w:b/>
          <w:sz w:val="24"/>
          <w:szCs w:val="24"/>
        </w:rPr>
      </w:pP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 xml:space="preserve"> </w:t>
      </w:r>
    </w:p>
    <w:tbl>
      <w:tblPr>
        <w:tblW w:w="8352" w:type="dxa"/>
        <w:tblBorders>
          <w:top w:val="nil"/>
          <w:left w:val="nil"/>
          <w:bottom w:val="nil"/>
          <w:right w:val="nil"/>
          <w:insideH w:val="nil"/>
          <w:insideV w:val="nil"/>
        </w:tblBorders>
        <w:tblLayout w:type="fixed"/>
        <w:tblLook w:val="0600" w:firstRow="0" w:lastRow="0" w:firstColumn="0" w:lastColumn="0" w:noHBand="1" w:noVBand="1"/>
      </w:tblPr>
      <w:tblGrid>
        <w:gridCol w:w="4176"/>
        <w:gridCol w:w="4176"/>
      </w:tblGrid>
      <w:tr w:rsidR="006B40F7" w:rsidRPr="006B40F7" w:rsidTr="00560C44">
        <w:trPr>
          <w:trHeight w:val="2240"/>
        </w:trPr>
        <w:tc>
          <w:tcPr>
            <w:tcW w:w="4176" w:type="dxa"/>
            <w:tcBorders>
              <w:top w:val="nil"/>
              <w:left w:val="nil"/>
              <w:bottom w:val="nil"/>
              <w:right w:val="nil"/>
            </w:tcBorders>
            <w:tcMar>
              <w:top w:w="100" w:type="dxa"/>
              <w:left w:w="100" w:type="dxa"/>
              <w:bottom w:w="100" w:type="dxa"/>
              <w:right w:w="100" w:type="dxa"/>
            </w:tcMar>
          </w:tcPr>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TỔ CHỨC/CÁ NHÂN</w:t>
            </w:r>
          </w:p>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ĐỀ NGHỊ CẤP PHÉP</w:t>
            </w:r>
          </w:p>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Ký (đóng dấu nếu có)</w:t>
            </w:r>
          </w:p>
          <w:p w:rsidR="006B40F7" w:rsidRPr="006B40F7" w:rsidRDefault="006B40F7" w:rsidP="006B40F7">
            <w:pPr>
              <w:spacing w:before="120" w:after="120" w:line="240" w:lineRule="auto"/>
              <w:jc w:val="center"/>
              <w:rPr>
                <w:rFonts w:cs="Times New Roman"/>
                <w:sz w:val="24"/>
                <w:szCs w:val="24"/>
              </w:rPr>
            </w:pPr>
          </w:p>
          <w:p w:rsidR="006B40F7" w:rsidRPr="006B40F7" w:rsidRDefault="006B40F7" w:rsidP="006B40F7">
            <w:pPr>
              <w:spacing w:before="120" w:after="120" w:line="240" w:lineRule="auto"/>
              <w:jc w:val="center"/>
              <w:rPr>
                <w:rFonts w:cs="Times New Roman"/>
                <w:sz w:val="24"/>
                <w:szCs w:val="24"/>
              </w:rPr>
            </w:pPr>
          </w:p>
          <w:p w:rsidR="006B40F7" w:rsidRPr="006B40F7" w:rsidRDefault="006B40F7" w:rsidP="006B40F7">
            <w:pPr>
              <w:spacing w:before="120" w:after="120" w:line="240" w:lineRule="auto"/>
              <w:jc w:val="center"/>
              <w:rPr>
                <w:rFonts w:cs="Times New Roman"/>
                <w:sz w:val="24"/>
                <w:szCs w:val="24"/>
              </w:rPr>
            </w:pPr>
          </w:p>
          <w:p w:rsidR="006B40F7" w:rsidRPr="006B40F7" w:rsidRDefault="006B40F7" w:rsidP="006B40F7">
            <w:pPr>
              <w:spacing w:before="120" w:after="120" w:line="240" w:lineRule="auto"/>
              <w:jc w:val="center"/>
              <w:rPr>
                <w:rFonts w:cs="Times New Roman"/>
                <w:sz w:val="24"/>
                <w:szCs w:val="24"/>
              </w:rPr>
            </w:pPr>
          </w:p>
          <w:p w:rsidR="006B40F7" w:rsidRDefault="006B40F7" w:rsidP="006B40F7">
            <w:pPr>
              <w:spacing w:before="120" w:after="120" w:line="240" w:lineRule="auto"/>
              <w:jc w:val="center"/>
              <w:rPr>
                <w:rFonts w:cs="Times New Roman"/>
                <w:sz w:val="24"/>
                <w:szCs w:val="24"/>
              </w:rPr>
            </w:pPr>
          </w:p>
          <w:p w:rsidR="006B40F7" w:rsidRDefault="006B40F7" w:rsidP="006B40F7">
            <w:pPr>
              <w:spacing w:before="120" w:after="120" w:line="240" w:lineRule="auto"/>
              <w:jc w:val="center"/>
              <w:rPr>
                <w:rFonts w:cs="Times New Roman"/>
                <w:sz w:val="24"/>
                <w:szCs w:val="24"/>
              </w:rPr>
            </w:pPr>
          </w:p>
          <w:p w:rsidR="006B40F7" w:rsidRDefault="006B40F7" w:rsidP="006B40F7">
            <w:pPr>
              <w:spacing w:before="120" w:after="120" w:line="240" w:lineRule="auto"/>
              <w:jc w:val="center"/>
              <w:rPr>
                <w:rFonts w:cs="Times New Roman"/>
                <w:sz w:val="24"/>
                <w:szCs w:val="24"/>
              </w:rPr>
            </w:pPr>
          </w:p>
          <w:p w:rsidR="006B40F7" w:rsidRPr="006B40F7" w:rsidRDefault="006B40F7" w:rsidP="006B40F7">
            <w:pPr>
              <w:spacing w:before="120" w:after="120" w:line="240" w:lineRule="auto"/>
              <w:jc w:val="center"/>
              <w:rPr>
                <w:rFonts w:cs="Times New Roman"/>
                <w:sz w:val="24"/>
                <w:szCs w:val="24"/>
              </w:rPr>
            </w:pPr>
          </w:p>
        </w:tc>
        <w:tc>
          <w:tcPr>
            <w:tcW w:w="4176" w:type="dxa"/>
            <w:tcBorders>
              <w:top w:val="nil"/>
              <w:left w:val="nil"/>
              <w:bottom w:val="nil"/>
              <w:right w:val="nil"/>
            </w:tcBorders>
            <w:tcMar>
              <w:top w:w="100" w:type="dxa"/>
              <w:left w:w="100" w:type="dxa"/>
              <w:bottom w:w="100" w:type="dxa"/>
              <w:right w:w="100" w:type="dxa"/>
            </w:tcMar>
          </w:tcPr>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ĐƠN VỊ LẬP ĐỀ ÁN</w:t>
            </w:r>
          </w:p>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Ký, đóng dấu</w:t>
            </w:r>
          </w:p>
        </w:tc>
      </w:tr>
    </w:tbl>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Địa danh, tháng…./năm…..</w:t>
      </w:r>
    </w:p>
    <w:p w:rsidR="006B40F7" w:rsidRPr="006B40F7" w:rsidRDefault="006B40F7" w:rsidP="006B40F7">
      <w:pPr>
        <w:spacing w:before="120" w:after="120" w:line="240" w:lineRule="auto"/>
        <w:rPr>
          <w:rFonts w:cs="Times New Roman"/>
          <w:sz w:val="24"/>
          <w:szCs w:val="24"/>
        </w:rPr>
      </w:pPr>
      <w:r w:rsidRPr="006B40F7">
        <w:rPr>
          <w:rFonts w:cs="Times New Roman"/>
          <w:b/>
          <w:sz w:val="24"/>
          <w:szCs w:val="24"/>
        </w:rPr>
        <w:t xml:space="preserve"> </w:t>
      </w:r>
      <w:r w:rsidR="00A10DF5">
        <w:rPr>
          <w:rFonts w:cs="Times New Roman"/>
          <w:sz w:val="24"/>
          <w:szCs w:val="24"/>
        </w:rPr>
        <w:pict>
          <v:rect id="_x0000_i1025" style="width:0;height:1.5pt" o:hralign="center" o:hrstd="t" o:hr="t" fillcolor="#a0a0a0" stroked="f"/>
        </w:pict>
      </w:r>
    </w:p>
    <w:p w:rsidR="006B40F7" w:rsidRPr="006B40F7" w:rsidRDefault="006B40F7" w:rsidP="006B40F7">
      <w:pPr>
        <w:spacing w:before="120" w:after="120" w:line="240" w:lineRule="auto"/>
        <w:rPr>
          <w:rFonts w:cs="Times New Roman"/>
          <w:sz w:val="24"/>
          <w:szCs w:val="24"/>
        </w:rPr>
      </w:pPr>
      <w:r w:rsidRPr="006B40F7">
        <w:rPr>
          <w:rFonts w:cs="Times New Roman"/>
          <w:sz w:val="24"/>
          <w:szCs w:val="24"/>
        </w:rPr>
        <w:t>(1) Ghi tên, vị trí và quy mô công trình khai thác, sử dụng nước</w:t>
      </w:r>
    </w:p>
    <w:p w:rsidR="006B40F7" w:rsidRPr="006B40F7" w:rsidRDefault="006B40F7" w:rsidP="006B40F7">
      <w:pPr>
        <w:spacing w:before="120" w:after="120" w:line="240" w:lineRule="auto"/>
        <w:rPr>
          <w:rFonts w:cs="Times New Roman"/>
          <w:b/>
          <w:sz w:val="24"/>
          <w:szCs w:val="24"/>
        </w:rPr>
      </w:pPr>
    </w:p>
    <w:p w:rsidR="006B40F7" w:rsidRPr="006B40F7" w:rsidRDefault="006B40F7" w:rsidP="006B40F7">
      <w:pPr>
        <w:spacing w:before="120" w:after="120" w:line="240" w:lineRule="auto"/>
        <w:jc w:val="center"/>
        <w:rPr>
          <w:rFonts w:cs="Times New Roman"/>
          <w:b/>
          <w:sz w:val="24"/>
          <w:szCs w:val="24"/>
        </w:rPr>
      </w:pPr>
      <w:r>
        <w:rPr>
          <w:rFonts w:cs="Times New Roman"/>
          <w:b/>
          <w:sz w:val="24"/>
          <w:szCs w:val="24"/>
        </w:rPr>
        <w:br w:type="page"/>
      </w:r>
      <w:r w:rsidRPr="006B40F7">
        <w:rPr>
          <w:rFonts w:cs="Times New Roman"/>
          <w:b/>
          <w:sz w:val="24"/>
          <w:szCs w:val="24"/>
        </w:rPr>
        <w:t>HƯỚNG DẪN</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NỘI DUNG ĐỀ ÁN KHAI THÁC, SỬ DỤNG NƯỚC BIỂN</w:t>
      </w:r>
    </w:p>
    <w:p w:rsidR="006B40F7" w:rsidRPr="006B40F7" w:rsidRDefault="006B40F7" w:rsidP="006B40F7">
      <w:pPr>
        <w:spacing w:before="120" w:after="120" w:line="240" w:lineRule="auto"/>
        <w:jc w:val="center"/>
        <w:rPr>
          <w:rFonts w:cs="Times New Roman"/>
          <w:sz w:val="24"/>
          <w:szCs w:val="24"/>
        </w:rPr>
      </w:pPr>
      <w:r w:rsidRPr="006B40F7">
        <w:rPr>
          <w:rFonts w:cs="Times New Roman"/>
          <w:sz w:val="24"/>
          <w:szCs w:val="24"/>
        </w:rPr>
        <w:t>(Đối với trường hợp chưa có công trình khai thác)</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MỞ ĐẦU</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Trình bày tóm tắt các thông tin về tổ chức/cá nhân đề nghị cấp giấy phép khai thác, sử dụng nước biển (tên,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Trình bày thông tin cơ bản về dự án đầu tư có khai thác, sử dụng nước biển: tên, vị trí, quy mô, các hoạt động chính và nhu cầu khai thác, sử dụng nước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Luận chứng việc lựa chọn sử dụng nước biển và vị trí lấy nước, xả nước của công trình.</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4. Trình bày các căn cứ lập đề án khai thác, sử dụng nước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Các nội dung quy định liên quan đến khai thác, sử dụng nước biển của dự án được phê duyệt trong Quy hoạch phát triển kinh tế - xã hội, quy hoạch sử dụng tài nguyên và bảo vệ môi trường biển, quy hoạch chuyên ngành, các văn bản pháp lý liên quan khác (nếu có).</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Các tiêu chuẩn, quy chuẩn, quy phạm kỹ thuật áp dụng.</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Các tài liệu, thông tin số liệu sử dụng để lập đề án (tài liệu, số liệu đo đạc, điều tra, đánh giá nguồn nước biển ven bờ, hiện trạng khai thác, sử dụng nước biển; tên tổ chức, cá nhân cung cấp các tài liệu, số liệu).</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5. Trình bày thông tin cơ bản về công trình khai thác, sử dụng nước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Vị trí lấy nước biển: địa danh hành chính (thôn/ấp, xã/phường, huyện/quận, tỉnh/thành phố); tọa độ tim cửa lấy nước (theo hệ tọa độ VN2000, kinh tuyến trục, múi chiếu…).</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Vị trí sử dụng nước biển: địa danh hành chính (thôn/ấp, xã/phường, huyện/quận, tỉnh/thành phố); tọa độ tim nhà máy/tọa độ các góc khu vực sử dụng nước biển trên đất liền (theo hệ tọa độ VN2000, kinh tuyến trục, múi chiếu).</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Vị trí xả nước biển sau khi sử dụng: địa danh hành chính (thôn/ấp, xã/phường, huyện/quận, tỉnh/thành phố); tọa độ tim cửa xả nước (theo hệ tọa độ VN2000, kinh tuyến trục, múi chiếu).</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Nguồn nước tiếp nhận nước biển sau khi sử dụng: vùng biển ven bờ/tên sông, kênh, rạch, hồ, ao, đầm, phá.</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Mục đích khai thác, sử dụng nước biển: cấp nước sản xuất công nghiệp, nhiệt điện, nuôi trồng hải sản, khai thác và chế biến khoáng sản,... Trường hợp công trình khai thác, sử dụng nước cho nhiều mục đích thì nêu rõ từng mục đích sử dụng.</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Loại hình công trình và phương thức khai thác, sử dụng nước biển: trình bày các hạng mục chính của công trình và cách thức lấy nước, xả nước biển sau khi sử dụng (trạm bơm, đường ống/kênh dẫn nước, ao, hồ chứa nước, xả nước biển, …).</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Chế độ và lượng nước khai thác, sử dụng nước biển: trình bày lưu lượng và lượng nước khai thác, sử dụng, lượng nước xả sau khi sử dụng trung bình, lớn nhất và nhỏ nhất trong từng thời kỳ trong năm cho từng mục đích sử dụng.</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 xml:space="preserve"> - Các thông số kỹ thuật cơ bản của công trình khai thác, sử dụng nước biển và xả nước sau khi sử dụng.</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6. Thông tin về tổ chức, cá nhân lập đề án: thuyết minh lĩnh vực hoạt động, điều kiện năng lực, kinh nghiệm của tổ chức/cá nhân lập đề án; danh sách, trình độ chuyên môn của các thành viên tham gia lập đề án.</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Chương I</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ĐẶC ĐIỂM TỰ NHIÊN, KINH TẾ - XÃ HỘI KHU VỰC KHAI THÁC, SỬ DỤNG NƯỚC</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 Đặc điểm tự nhiên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Trình bày khái quát đặc điểm địa hình, địa mạo, tài nguyên đất, rừng, đất ngập nước, khoáng sản, cảnh quan môi trường ven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Mô tả hệ thống sông, hồ, đầm, phá, kênh, rạch, các tầng chứa nước dưới đất khu vực cửa sông, ven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Trình bày đặc điểm chất lượng nước vùng cửa sông, ven biển khu vực khai thác.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4. Trình bày đặc điểm hệ sinh thái thủy sinh vùng cửa sông, ven biển, nhu cầu phát triển và bảo tồn các hệ sinh thái dưới nước, ven bờ.</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II. Đặc điểm khí tượng, thủy văn, hải văn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Mô tả mạng lưới trạm quan trắc khí tượng, thủy văn, hải văn trong khu vực, các yếu tố quan trắc và chế độ quan trắc, đánh giá độ tin cậy của số liệu.</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Trình bày kết quả phân tích, xử lý số liệu khí tượng, thủy văn, hải văn (phục vụ tính toán).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Trình bày đặc điểm, chế độ mưa, bốc hơi, nhiệt độ nước và không khí, gió, bão (tháng, mùa, năm).</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4. Trình bày đặc trưng thủy triều khu vực khai thác (chế độ thủy triều, mực nước đỉnh triều, mực nước chân triều, biên độ triều trung bình, lớn nhất, nhỏ nhất, vận tốc dòng triều và chu kỳ triều), mực nước tổng cộng, hoàn lưu nước.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5. Trình bày đặc điểm và chế độ dòng chảy của sông, kênh, rạch trong vùng cửa sông, ven biển khu vực lấy nước của công trình (tháng, mùa, năm).</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6. Trình bày đặc điểm và chế độ dòng chảy bùn cát trong sông, kênh, rạch trong vùng cửa sông, ven biển khu vực lấy nước (tháng, mùa, năm).</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III. Tình hình khai thác, sử dụng nước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Trình bày tổng quan tình hình phát triển kinh tế - xã hội trên khu vực: phân bố dân cư, thực trạng và dự kiến phát triển các ngành công nghiệp, nông nghiệp, giao thông thủy, du lịch, giải trí, hệ thống đê biển, đê cửa sông, các công trình bảo vệ bờ, các công trình lớn xây dựng trên đê, đê bao các vùng đầm phá…</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Trình bày nhu cầu khai thác, sử dụng nước mặt, nước dưới đất, nước biển phục vụ cho các mục đích cấp nước cho sinh hoạt, sản xuất, kinh doanh, du lịch, giải trí, nuôi trồng thủy sản, … khu vực cửa sông, ven biển (vị trí, nhiệm vụ, chế độ và phương thức khai thác, sử dụng nước của các công trình).</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Mô tả hoạt động giao thông thủy, bến cảng, các khu neo đậu tàu thuyền tránh, trú bão; các thông số cơ bản của bến cảng, khu neo đậu, luồng tàu, các hoạt động giao thông thủy ở vùng cửa sông, ven biển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4. Đánh giá ảnh hưởng của các hoạt động sản xuất, kinh doanh, du lịch, giải trí, nuôi trồng thủy sản, … khu vực cửa sông, ven biển đến việc khai thác, sử dụng nước của dự án.</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Chương II</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NHU CẦU VÀ PHƯƠNG THỨC KHAI THÁC, SỬ DỤNG NƯỚC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 Nhu cầu khai thác, sử dụng nước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Trình bày phương pháp và số liệu dùng để tính toán nhu cầu sử dụng nước biển theo từng thời kỳ trong năm.</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Trình bày kết quả tính toán nhu cầu nước trung bình, lớn nhất, nhỏ nhất trong từng thời kỳ (m</w:t>
      </w:r>
      <w:r w:rsidRPr="006B40F7">
        <w:rPr>
          <w:rFonts w:cs="Times New Roman"/>
          <w:sz w:val="24"/>
          <w:szCs w:val="24"/>
          <w:vertAlign w:val="superscript"/>
        </w:rPr>
        <w:t>3</w:t>
      </w:r>
      <w:r w:rsidRPr="006B40F7">
        <w:rPr>
          <w:rFonts w:cs="Times New Roman"/>
          <w:sz w:val="24"/>
          <w:szCs w:val="24"/>
        </w:rPr>
        <w:t>/ngày đêm) và tổng lượng nước sử dụng trong năm (m</w:t>
      </w:r>
      <w:r w:rsidRPr="006B40F7">
        <w:rPr>
          <w:rFonts w:cs="Times New Roman"/>
          <w:sz w:val="24"/>
          <w:szCs w:val="24"/>
          <w:vertAlign w:val="superscript"/>
        </w:rPr>
        <w:t>3</w:t>
      </w:r>
      <w:r w:rsidRPr="006B40F7">
        <w:rPr>
          <w:rFonts w:cs="Times New Roman"/>
          <w:sz w:val="24"/>
          <w:szCs w:val="24"/>
        </w:rPr>
        <w:t>).</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II. Phương thức khai thác, sử dụng nước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Luận chứng việc lựa chọn vị trí khai thác, sử dụng nước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Trình bày các hạng mục chính của công trình khai thác, sử dụng nước (cửa lấy nước, trạm bơm, kênh dẫn, đường ống dẫn nước, nhà máy/khu vực sử dụng nước, cửa xả nước…).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Mô tả cách thức lấy nước, dẫn nước vào đất liền, sử dụng nước và xả nước sau khi sử dụng,... Trường hợp nước sau khi sử dụng không xả trả lại biển thì phải mô tả rõ vị trí xả và nguồn nước tiếp nhận.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(kèm theo sơ đồ bố trí các hạng mục công trình khai thác, sử dụng nước)</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III. Chế độ và lượng nước khai thác, sử dụng nước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Trình bày chế độ khai thác và lưu lượng khai thác, sử dụng nước, xả nước sau khi sử dụng trung bình, lớn nhất, nhỏ nhất (m</w:t>
      </w:r>
      <w:r w:rsidRPr="006B40F7">
        <w:rPr>
          <w:rFonts w:cs="Times New Roman"/>
          <w:sz w:val="24"/>
          <w:szCs w:val="24"/>
          <w:vertAlign w:val="superscript"/>
        </w:rPr>
        <w:t>3</w:t>
      </w:r>
      <w:r w:rsidRPr="006B40F7">
        <w:rPr>
          <w:rFonts w:cs="Times New Roman"/>
          <w:sz w:val="24"/>
          <w:szCs w:val="24"/>
        </w:rPr>
        <w:t>/ngày đêm) và tổng lượng nước khai thác (m</w:t>
      </w:r>
      <w:r w:rsidRPr="006B40F7">
        <w:rPr>
          <w:rFonts w:cs="Times New Roman"/>
          <w:sz w:val="24"/>
          <w:szCs w:val="24"/>
          <w:vertAlign w:val="superscript"/>
        </w:rPr>
        <w:t>3</w:t>
      </w:r>
      <w:r w:rsidRPr="006B40F7">
        <w:rPr>
          <w:rFonts w:cs="Times New Roman"/>
          <w:sz w:val="24"/>
          <w:szCs w:val="24"/>
        </w:rPr>
        <w:t>) trong từng thời kỳ trong năm (ngày, tháng, năm) của công trình.</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Mô tả phương án vận hành khai thác, sử dụng nước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IV. Biện pháp giám sát quá trình khai thác, sử dụng nước của công trình</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Luận chứng việc xác định vị trí đo, phương pháp đo, yếu tố đo, tần suất đo, thiết bị đo của trạm quan trắc, giám sát khai thác, sử dụng nước biển và xả nước sau khi sử dụng vào nguồn tiếp nhận.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Trình bày phương án bố trí nhân lực quan trắc, giám sát khai thác, sử dụng nước biển và xả nước sau khi sử dụng vào nguồn tiếp nhận.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(Đính kèm Sơ đồ minh họa (khổ A4 đến A3) khu vực khai thác, sử dụng nước của công trình, trong đó thể hiện rõ: địa danh hành chính các cấp; mạng lưới sông, suối, vùng cửa sông, ven biển; các trạm quan trắc khí tượng, thủy, hải văn; các hạng mục chính và vị trí giám sát khai thác, sử dụng nước của công trình; các công trình khai thác, sử dụng nước khác trong khu vực; khu vực sinh thái, rừng ngập mặn, các công trình bảo vệ bờ, các bến cảng, các khu neo đậu tàu thuyền - nếu có).</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Chương III</w:t>
      </w:r>
    </w:p>
    <w:p w:rsidR="006B40F7" w:rsidRPr="006B40F7" w:rsidRDefault="006B40F7" w:rsidP="006B40F7">
      <w:pPr>
        <w:spacing w:before="120" w:after="120" w:line="240" w:lineRule="auto"/>
        <w:jc w:val="center"/>
        <w:rPr>
          <w:rFonts w:cs="Times New Roman"/>
          <w:b/>
          <w:sz w:val="24"/>
          <w:szCs w:val="24"/>
        </w:rPr>
      </w:pPr>
      <w:r w:rsidRPr="006B40F7">
        <w:rPr>
          <w:rFonts w:cs="Times New Roman"/>
          <w:b/>
          <w:sz w:val="24"/>
          <w:szCs w:val="24"/>
        </w:rPr>
        <w:t>TÁC ĐỘNG CỦA VIỆC KHAI THÁC, SỬ DỤNG NƯỚC BIỂN VÀ BIỆN PHÁP GIẢM THIỂU</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 Tác động đến chế độ dòng chảy vùng cửa sông, ven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Đánh giá tác động đến vận tốc dòng chảy do việc lấy nước và xả nước của công trình (theo chế độ triều lên, xuống).</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Đánh giá tác động do việc lấy nước và xả nước của công trình tới dao động mực nước tại khu vực khai thác trong một kỳ triều (14 ngày).</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Đánh giá tác động do việc vận hành của công trình đến chế độ dòng chảy các sông, kênh, rạch chịu ảnh hưởng.</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4. Thuyết minh về các biện pháp, phương án phòng, chống, giảm thiểu tác động và lộ trình thực hiện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II. Tác động đến chất lượng nguồn nước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Đánh giá, xác định phạm vi, mức độ nhiễm mặn và ô nhiễm nguồn nước mặt, nước dưới đất trong khu vực do vận hành công trình.</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Đối với hoạt động khai thác, sử dụng nước biển để làm mát phải đánh giá, xác định phạm vi, mức độ lan truyền nhiệt trong nguồn nước vùng cửa sông, ven biển theo chế độ vận hành của công trình trong điều kiện thời tiết bình thường và trong điều kiện thời tiết cực đoan (thời kỳ nhiệt độ tăng cao).</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Thuyết minh về các biện pháp, phương án phòng, chống, giảm thiểu tác động và lộ trình thực hiện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III. Tác động đến hệ sinh thái thủy sinh, rừng ngập mặn ven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Đánh giá tác động trước mắt và lâu dài của việc lấy nước, dẫn nước, xả nước của công trình đến hệ sinh thái thủy sinh và rừng ngập mặn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Thuyết minh các biện pháp, phương án phòng, chống, giảm thiểu tác động và lộ trình thực hiện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IV. Tác động tới hệ thống đê biển, đê cửa sông, các công trình bảo vệ bờ</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Đánh giá tác động của việc lấy nước, dẫn nước, sử dụng nước biển và xả nước sau khi sử dụng đến hệ thống đê biển, cửa sông và các công trình bảo vệ bờ, đê bao vùng đầm phá (nếu có).</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Thuyết minh các biện pháp, phương án phòng, chống, giảm thiểu tác động và lộ trình thực hiện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V. Tác động tới hoạt động giao thông thủy</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Đánh giá tác động đến hoạt động giao thông thủy và bến cảng, khu neo đậu tàu thuyền, vùng cửa sông, ven biển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Thuyết minh các biện pháp, phương án phòng, chống, giảm thiểu tác động và lộ trình thực hiện của công trình; đánh giá mức độ bồi, xói của luồng tàu do khai thác, sử dụng nước biển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VI. Tác động đến các hoạt động khác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Đánh giá tác động đến việc khai thác, sử dụng nước phục vụ cấp nước cho sinh hoạt, sản xuất, kinh doanh, du lịch, giải trí, đánh bắt và nuôi trồng thủy, hải sản, …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Đánh giá tác động của việc lấy nước, dẫn nước, xả nước của công trình đến các hoạt động kinh tế- xã hội, cảnh quan môi trường trong khu vực.</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3. Thuyết minh các biện pháp, phương án phòng, chống, giảm thiểu tác động và lộ trình thực hiện của công trình.</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KIẾN NGHỊ VÀ CAM KẾT</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Các kiến nghị liên quan đến việc cấp phép khai thác, sử dụng nước biển.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2. Cam kết của tổ chức/cá nhân đề nghị cấp phép khai thác, sử dụng nước biển (về mức độ chính xác, trung thực của thông tin, số liệu trong đề án, các biện pháp giảm thiểu tác động và lộ trình thực hiện; thực hiện các quy định trong giấy phép).</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w:t>
      </w:r>
    </w:p>
    <w:p w:rsidR="006B40F7" w:rsidRPr="006B40F7" w:rsidRDefault="006B40F7" w:rsidP="006B40F7">
      <w:pPr>
        <w:spacing w:before="120" w:after="120" w:line="240" w:lineRule="auto"/>
        <w:jc w:val="both"/>
        <w:rPr>
          <w:rFonts w:cs="Times New Roman"/>
          <w:b/>
          <w:sz w:val="24"/>
          <w:szCs w:val="24"/>
        </w:rPr>
      </w:pPr>
      <w:r w:rsidRPr="006B40F7">
        <w:rPr>
          <w:rFonts w:cs="Times New Roman"/>
          <w:b/>
          <w:sz w:val="24"/>
          <w:szCs w:val="24"/>
        </w:rPr>
        <w:t>Phụ lục kèm theo Đề án:</w:t>
      </w:r>
    </w:p>
    <w:p w:rsidR="006B40F7" w:rsidRPr="006B40F7" w:rsidRDefault="006B40F7" w:rsidP="006B40F7">
      <w:pPr>
        <w:spacing w:before="120" w:after="120" w:line="240" w:lineRule="auto"/>
        <w:jc w:val="both"/>
        <w:rPr>
          <w:rFonts w:cs="Times New Roman"/>
          <w:sz w:val="24"/>
          <w:szCs w:val="24"/>
        </w:rPr>
      </w:pPr>
      <w:r w:rsidRPr="006B40F7">
        <w:rPr>
          <w:rFonts w:cs="Times New Roman"/>
          <w:sz w:val="24"/>
          <w:szCs w:val="24"/>
        </w:rPr>
        <w:t>1. Bản sao các văn bản pháp lý có liên quan tới việc xin cấp Giấy phép khai thác, sử dụng nước biển: quyết định thành lập tổ chức, giấy phép đăng ký kinh doanh, các quy hoạch chuyên ngành liên quan, văn bản chấp thuận đầu tư (nếu có),...</w:t>
      </w:r>
    </w:p>
    <w:p w:rsidR="007A70D3" w:rsidRPr="006B40F7" w:rsidRDefault="006B40F7" w:rsidP="006B40F7">
      <w:pPr>
        <w:spacing w:before="120" w:after="120" w:line="240" w:lineRule="auto"/>
        <w:jc w:val="both"/>
        <w:rPr>
          <w:rFonts w:cs="Times New Roman"/>
          <w:sz w:val="24"/>
          <w:szCs w:val="24"/>
        </w:rPr>
      </w:pPr>
      <w:r w:rsidRPr="006B40F7">
        <w:rPr>
          <w:rFonts w:cs="Times New Roman"/>
          <w:sz w:val="24"/>
          <w:szCs w:val="24"/>
        </w:rPr>
        <w:t>2. Phụ lục thông tin, số liệu về khí tượng, thủy, hải văn và các tài liệu liên quan sử dụng để lập Đề án.</w:t>
      </w:r>
      <w:bookmarkStart w:id="2" w:name="_heading=h.aqrjuvjbwfs4" w:colFirst="0" w:colLast="0"/>
      <w:bookmarkStart w:id="3" w:name="_heading=h.l6ga1o520lks" w:colFirst="0" w:colLast="0"/>
      <w:bookmarkEnd w:id="2"/>
      <w:bookmarkEnd w:id="3"/>
    </w:p>
    <w:sectPr w:rsidR="007A70D3" w:rsidRPr="006B40F7"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6BB" w:rsidRDefault="00D126BB" w:rsidP="004703B8">
      <w:pPr>
        <w:spacing w:after="0" w:line="240" w:lineRule="auto"/>
      </w:pPr>
      <w:r>
        <w:separator/>
      </w:r>
    </w:p>
  </w:endnote>
  <w:endnote w:type="continuationSeparator" w:id="0">
    <w:p w:rsidR="00D126BB" w:rsidRDefault="00D126B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DF5" w:rsidRDefault="00A10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A10DF5" w:rsidRDefault="004703B8" w:rsidP="00A10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DF5" w:rsidRDefault="00A10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6BB" w:rsidRDefault="00D126BB" w:rsidP="004703B8">
      <w:pPr>
        <w:spacing w:after="0" w:line="240" w:lineRule="auto"/>
      </w:pPr>
      <w:r>
        <w:separator/>
      </w:r>
    </w:p>
  </w:footnote>
  <w:footnote w:type="continuationSeparator" w:id="0">
    <w:p w:rsidR="00D126BB" w:rsidRDefault="00D126B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DF5" w:rsidRDefault="00A10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DF5" w:rsidRPr="00A10DF5" w:rsidRDefault="00A10DF5" w:rsidP="00A10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DF5" w:rsidRDefault="00A10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11C8"/>
    <w:rsid w:val="0006315C"/>
    <w:rsid w:val="001320EF"/>
    <w:rsid w:val="00144416"/>
    <w:rsid w:val="00164996"/>
    <w:rsid w:val="00215D02"/>
    <w:rsid w:val="00263788"/>
    <w:rsid w:val="003A2913"/>
    <w:rsid w:val="003A4223"/>
    <w:rsid w:val="003D3564"/>
    <w:rsid w:val="003F3152"/>
    <w:rsid w:val="0044378E"/>
    <w:rsid w:val="00455513"/>
    <w:rsid w:val="004703B8"/>
    <w:rsid w:val="0047155C"/>
    <w:rsid w:val="005374B9"/>
    <w:rsid w:val="00613FB5"/>
    <w:rsid w:val="00674096"/>
    <w:rsid w:val="00686BDF"/>
    <w:rsid w:val="006B40F7"/>
    <w:rsid w:val="006C7B05"/>
    <w:rsid w:val="00701161"/>
    <w:rsid w:val="00720AFE"/>
    <w:rsid w:val="0072111F"/>
    <w:rsid w:val="007404AB"/>
    <w:rsid w:val="007641A4"/>
    <w:rsid w:val="007914EE"/>
    <w:rsid w:val="007A70D3"/>
    <w:rsid w:val="00860699"/>
    <w:rsid w:val="008647E4"/>
    <w:rsid w:val="008F3CA3"/>
    <w:rsid w:val="00915885"/>
    <w:rsid w:val="0096432D"/>
    <w:rsid w:val="009D25DA"/>
    <w:rsid w:val="00A10DF5"/>
    <w:rsid w:val="00A649CF"/>
    <w:rsid w:val="00A977CA"/>
    <w:rsid w:val="00AC1BC5"/>
    <w:rsid w:val="00B126E9"/>
    <w:rsid w:val="00B17CB0"/>
    <w:rsid w:val="00B261CE"/>
    <w:rsid w:val="00B26EEE"/>
    <w:rsid w:val="00B84B1A"/>
    <w:rsid w:val="00D126BB"/>
    <w:rsid w:val="00D569AD"/>
    <w:rsid w:val="00DF4C03"/>
    <w:rsid w:val="00EB01C3"/>
    <w:rsid w:val="00FB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215D02"/>
    <w:pPr>
      <w:spacing w:before="12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15D0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215D02"/>
    <w:rPr>
      <w:rFonts w:eastAsia="Times New Roman" w:cs="Times New Roman"/>
      <w:sz w:val="20"/>
      <w:szCs w:val="20"/>
    </w:rPr>
  </w:style>
  <w:style w:type="character" w:styleId="FootnoteReference">
    <w:name w:val="footnote reference"/>
    <w:basedOn w:val="DefaultParagraphFont"/>
    <w:semiHidden/>
    <w:rsid w:val="00215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2021-08-14T08:42:00Z</dcterms:created>
  <dcterms:modified xsi:type="dcterms:W3CDTF">2022-09-12T04:25:00Z</dcterms:modified>
</cp:coreProperties>
</file>