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0" w:type="dxa"/>
          <w:right w:w="0" w:type="dxa"/>
        </w:tblCellMar>
        <w:tblLook w:val="04A0" w:firstRow="1" w:lastRow="0" w:firstColumn="1" w:lastColumn="0" w:noHBand="0" w:noVBand="1"/>
      </w:tblPr>
      <w:tblGrid>
        <w:gridCol w:w="3348"/>
        <w:gridCol w:w="5508"/>
      </w:tblGrid>
      <w:tr w:rsidR="00000000" w14:paraId="347976E7" w14:textId="77777777">
        <w:trPr>
          <w:divId w:val="306669317"/>
        </w:trPr>
        <w:tc>
          <w:tcPr>
            <w:tcW w:w="3348" w:type="dxa"/>
            <w:tcMar>
              <w:top w:w="0" w:type="dxa"/>
              <w:left w:w="108" w:type="dxa"/>
              <w:bottom w:w="0" w:type="dxa"/>
              <w:right w:w="108" w:type="dxa"/>
            </w:tcMar>
            <w:hideMark/>
          </w:tcPr>
          <w:p w14:paraId="689130D3" w14:textId="77777777" w:rsidR="00000000" w:rsidRDefault="00000000">
            <w:pPr>
              <w:pStyle w:val="NormalWeb"/>
              <w:spacing w:before="120" w:beforeAutospacing="0"/>
              <w:jc w:val="center"/>
            </w:pPr>
            <w:bookmarkStart w:id="0" w:name="bookmark0"/>
            <w:r>
              <w:rPr>
                <w:b/>
                <w:bCs/>
                <w:lang w:val="vi-VN"/>
              </w:rPr>
              <w:t>ỦY BAN NHÂN DÂN</w:t>
            </w:r>
            <w:r>
              <w:rPr>
                <w:b/>
                <w:bCs/>
                <w:lang w:val="vi-VN"/>
              </w:rPr>
              <w:br/>
              <w:t>TỈNH KIÊN GIANG</w:t>
            </w:r>
            <w:bookmarkEnd w:id="0"/>
            <w:r>
              <w:rPr>
                <w:b/>
                <w:bCs/>
                <w:lang w:val="vi-VN"/>
              </w:rPr>
              <w:br/>
              <w:t>-------</w:t>
            </w:r>
          </w:p>
        </w:tc>
        <w:tc>
          <w:tcPr>
            <w:tcW w:w="5508" w:type="dxa"/>
            <w:tcMar>
              <w:top w:w="0" w:type="dxa"/>
              <w:left w:w="108" w:type="dxa"/>
              <w:bottom w:w="0" w:type="dxa"/>
              <w:right w:w="108" w:type="dxa"/>
            </w:tcMar>
            <w:hideMark/>
          </w:tcPr>
          <w:p w14:paraId="250B1035" w14:textId="77777777" w:rsidR="00000000" w:rsidRDefault="00000000">
            <w:pPr>
              <w:pStyle w:val="NormalWeb"/>
              <w:spacing w:before="120" w:beforeAutospacing="0"/>
              <w:jc w:val="center"/>
            </w:pPr>
            <w:r>
              <w:rPr>
                <w:b/>
                <w:bCs/>
                <w:lang w:val="vi-VN"/>
              </w:rPr>
              <w:t>CỘNG HÒA XÃ HỘI CHỦ NGHĨA VIỆT NAM</w:t>
            </w:r>
            <w:r>
              <w:rPr>
                <w:b/>
                <w:bCs/>
                <w:lang w:val="vi-VN"/>
              </w:rPr>
              <w:br/>
              <w:t xml:space="preserve">Độc lập - Tự do - Hạnh phúc </w:t>
            </w:r>
            <w:r>
              <w:rPr>
                <w:b/>
                <w:bCs/>
                <w:lang w:val="vi-VN"/>
              </w:rPr>
              <w:br/>
              <w:t>---------------</w:t>
            </w:r>
          </w:p>
        </w:tc>
      </w:tr>
      <w:tr w:rsidR="00000000" w14:paraId="1984B123" w14:textId="77777777">
        <w:trPr>
          <w:divId w:val="306669317"/>
        </w:trPr>
        <w:tc>
          <w:tcPr>
            <w:tcW w:w="3348" w:type="dxa"/>
            <w:tcMar>
              <w:top w:w="0" w:type="dxa"/>
              <w:left w:w="108" w:type="dxa"/>
              <w:bottom w:w="0" w:type="dxa"/>
              <w:right w:w="108" w:type="dxa"/>
            </w:tcMar>
            <w:hideMark/>
          </w:tcPr>
          <w:p w14:paraId="32D357DB" w14:textId="77777777" w:rsidR="00000000" w:rsidRDefault="00000000">
            <w:pPr>
              <w:pStyle w:val="NormalWeb"/>
              <w:spacing w:before="120" w:beforeAutospacing="0"/>
              <w:jc w:val="center"/>
            </w:pPr>
            <w:r>
              <w:rPr>
                <w:lang w:val="vi-VN"/>
              </w:rPr>
              <w:t xml:space="preserve">Số: </w:t>
            </w:r>
            <w:r>
              <w:t>2290/</w:t>
            </w:r>
            <w:r>
              <w:rPr>
                <w:lang w:val="vi-VN"/>
              </w:rPr>
              <w:t>QĐ-UBND</w:t>
            </w:r>
          </w:p>
        </w:tc>
        <w:tc>
          <w:tcPr>
            <w:tcW w:w="5508" w:type="dxa"/>
            <w:tcMar>
              <w:top w:w="0" w:type="dxa"/>
              <w:left w:w="108" w:type="dxa"/>
              <w:bottom w:w="0" w:type="dxa"/>
              <w:right w:w="108" w:type="dxa"/>
            </w:tcMar>
            <w:hideMark/>
          </w:tcPr>
          <w:p w14:paraId="70DE4186" w14:textId="77777777" w:rsidR="00000000" w:rsidRDefault="00000000">
            <w:pPr>
              <w:pStyle w:val="NormalWeb"/>
              <w:spacing w:before="120" w:beforeAutospacing="0"/>
              <w:jc w:val="right"/>
            </w:pPr>
            <w:r>
              <w:rPr>
                <w:i/>
                <w:iCs/>
                <w:lang w:val="vi-VN"/>
              </w:rPr>
              <w:t xml:space="preserve">Kiên Giang, ngày </w:t>
            </w:r>
            <w:r>
              <w:rPr>
                <w:i/>
                <w:iCs/>
              </w:rPr>
              <w:t>14 t</w:t>
            </w:r>
            <w:r>
              <w:rPr>
                <w:i/>
                <w:iCs/>
                <w:lang w:val="vi-VN"/>
              </w:rPr>
              <w:t>háng 9 năm 2022</w:t>
            </w:r>
          </w:p>
        </w:tc>
      </w:tr>
    </w:tbl>
    <w:p w14:paraId="128C3E25" w14:textId="77777777" w:rsidR="00000000" w:rsidRDefault="00000000">
      <w:pPr>
        <w:pStyle w:val="NormalWeb"/>
        <w:spacing w:before="120" w:beforeAutospacing="0"/>
        <w:divId w:val="306669317"/>
      </w:pPr>
      <w:bookmarkStart w:id="1" w:name="bookmark1"/>
      <w:r>
        <w:t> </w:t>
      </w:r>
      <w:bookmarkEnd w:id="1"/>
    </w:p>
    <w:p w14:paraId="2938CE49" w14:textId="77777777" w:rsidR="00000000" w:rsidRDefault="00000000">
      <w:pPr>
        <w:pStyle w:val="NormalWeb"/>
        <w:spacing w:before="120" w:beforeAutospacing="0"/>
        <w:jc w:val="center"/>
        <w:divId w:val="306669317"/>
      </w:pPr>
      <w:r>
        <w:rPr>
          <w:b/>
          <w:bCs/>
          <w:lang w:val="vi-VN"/>
        </w:rPr>
        <w:t>QUYẾT ĐỊNH</w:t>
      </w:r>
    </w:p>
    <w:p w14:paraId="034E8CE2" w14:textId="77777777" w:rsidR="00000000" w:rsidRDefault="00000000">
      <w:pPr>
        <w:pStyle w:val="NormalWeb"/>
        <w:spacing w:before="120" w:beforeAutospacing="0"/>
        <w:jc w:val="center"/>
        <w:divId w:val="306669317"/>
      </w:pPr>
      <w:r>
        <w:rPr>
          <w:lang w:val="vi-VN"/>
        </w:rPr>
        <w:t>BAN HÀNH QUY CHẾ QUẢN LÝ CÁC CÔNG TRÌNH GHI CÔNG LIỆT SĨ TRÊN ĐỊA BÀN TỈNH KIÊN GIANG</w:t>
      </w:r>
    </w:p>
    <w:p w14:paraId="777F5CB7" w14:textId="77777777" w:rsidR="00000000" w:rsidRDefault="00000000">
      <w:pPr>
        <w:pStyle w:val="NormalWeb"/>
        <w:spacing w:before="120" w:beforeAutospacing="0"/>
        <w:jc w:val="center"/>
        <w:divId w:val="306669317"/>
      </w:pPr>
      <w:r>
        <w:rPr>
          <w:b/>
          <w:bCs/>
          <w:lang w:val="vi-VN"/>
        </w:rPr>
        <w:t>ỦY BAN NHÂN DÂN TỈNH KIÊN GIANG</w:t>
      </w:r>
    </w:p>
    <w:p w14:paraId="6C14D589" w14:textId="77777777" w:rsidR="00000000" w:rsidRDefault="00000000">
      <w:pPr>
        <w:pStyle w:val="NormalWeb"/>
        <w:spacing w:before="120" w:beforeAutospacing="0"/>
        <w:divId w:val="306669317"/>
      </w:pPr>
      <w:r>
        <w:rPr>
          <w:i/>
          <w:iCs/>
          <w:lang w:val="vi-VN"/>
        </w:rPr>
        <w:t xml:space="preserve">Căn cứ Luật Tổ chức chính quyền địa phương ngày 19 tháng </w:t>
      </w:r>
      <w:r>
        <w:rPr>
          <w:i/>
          <w:iCs/>
        </w:rPr>
        <w:t xml:space="preserve">6 </w:t>
      </w:r>
      <w:r>
        <w:rPr>
          <w:i/>
          <w:iCs/>
          <w:lang w:val="vi-VN"/>
        </w:rPr>
        <w:t>năm 2015;</w:t>
      </w:r>
    </w:p>
    <w:p w14:paraId="7650DFAE" w14:textId="77777777" w:rsidR="00000000" w:rsidRDefault="00000000">
      <w:pPr>
        <w:pStyle w:val="NormalWeb"/>
        <w:spacing w:before="120" w:beforeAutospacing="0"/>
        <w:divId w:val="306669317"/>
      </w:pPr>
      <w:r>
        <w:rPr>
          <w:i/>
          <w:iCs/>
          <w:lang w:val="vi-VN"/>
        </w:rPr>
        <w:t>Căn cứ Luật sửa đổi, bổ sung một số điều của Luật Tổ chức Chính phủ và Luật Tổ chức chính quyền địa phương ngày 22 tháng 11 năm 2019;</w:t>
      </w:r>
    </w:p>
    <w:p w14:paraId="17A1FA3E" w14:textId="77777777" w:rsidR="00000000" w:rsidRDefault="00000000">
      <w:pPr>
        <w:pStyle w:val="NormalWeb"/>
        <w:spacing w:before="120" w:beforeAutospacing="0"/>
        <w:divId w:val="306669317"/>
      </w:pPr>
      <w:r>
        <w:rPr>
          <w:i/>
          <w:iCs/>
          <w:lang w:val="vi-VN"/>
        </w:rPr>
        <w:t>Căn cứ Nghị định số 131/2021/NĐ-CP ngày 30 tháng 12 năm 2021 của Chính phủ quy định chi tiết và biện pháp thi hành Pháp lệnh ưu đãi người c</w:t>
      </w:r>
      <w:r>
        <w:rPr>
          <w:i/>
          <w:iCs/>
        </w:rPr>
        <w:t xml:space="preserve">ó </w:t>
      </w:r>
      <w:r>
        <w:rPr>
          <w:i/>
          <w:iCs/>
          <w:lang w:val="vi-VN"/>
        </w:rPr>
        <w:t>công với cách mạng;</w:t>
      </w:r>
    </w:p>
    <w:p w14:paraId="3C09E2E2" w14:textId="77777777" w:rsidR="00000000" w:rsidRDefault="00000000">
      <w:pPr>
        <w:pStyle w:val="NormalWeb"/>
        <w:spacing w:before="120" w:beforeAutospacing="0"/>
        <w:divId w:val="306669317"/>
      </w:pPr>
      <w:r>
        <w:rPr>
          <w:i/>
          <w:iCs/>
          <w:lang w:val="vi-VN"/>
        </w:rPr>
        <w:t>Căn cứ Thông tư số 30/2016/TT-BLĐTBXH ngày 25 tháng 10 năm 2016 của Bộ Lao động - Thương b</w:t>
      </w:r>
      <w:r>
        <w:rPr>
          <w:i/>
          <w:iCs/>
        </w:rPr>
        <w:t>i</w:t>
      </w:r>
      <w:r>
        <w:rPr>
          <w:i/>
          <w:iCs/>
          <w:lang w:val="vi-VN"/>
        </w:rPr>
        <w:t>nh và Xã hội hướng dẫn thực hiện chế độ phụ cấp độc hại, nguy hiểm đ</w:t>
      </w:r>
      <w:r>
        <w:rPr>
          <w:i/>
          <w:iCs/>
        </w:rPr>
        <w:t>ố</w:t>
      </w:r>
      <w:r>
        <w:rPr>
          <w:i/>
          <w:iCs/>
          <w:lang w:val="vi-VN"/>
        </w:rPr>
        <w:t>i với cán bộ, công chức, viên chức và người làm công tác quản trang tại các nghĩa trang liệt sĩ;</w:t>
      </w:r>
    </w:p>
    <w:p w14:paraId="6251C114" w14:textId="77777777" w:rsidR="00000000" w:rsidRDefault="00000000">
      <w:pPr>
        <w:pStyle w:val="NormalWeb"/>
        <w:spacing w:before="120" w:beforeAutospacing="0"/>
        <w:divId w:val="306669317"/>
      </w:pPr>
      <w:r>
        <w:rPr>
          <w:i/>
          <w:iCs/>
          <w:lang w:val="vi-VN"/>
        </w:rPr>
        <w:t>Theo đề nghị của Giám đốc Sở Lao động - Th</w:t>
      </w:r>
      <w:r>
        <w:rPr>
          <w:i/>
          <w:iCs/>
        </w:rPr>
        <w:t>ư</w:t>
      </w:r>
      <w:r>
        <w:rPr>
          <w:i/>
          <w:iCs/>
          <w:lang w:val="vi-VN"/>
        </w:rPr>
        <w:t>ơng binh và Xã hội tại Tờ trình số 207</w:t>
      </w:r>
      <w:r>
        <w:rPr>
          <w:i/>
          <w:iCs/>
        </w:rPr>
        <w:t>1</w:t>
      </w:r>
      <w:r>
        <w:rPr>
          <w:i/>
          <w:iCs/>
          <w:lang w:val="vi-VN"/>
        </w:rPr>
        <w:t>/TTr-LĐTBXH ngày 22 tháng 8 năm 2022 về việc ban hành Quy chế quản lý các công trình ghi công liệt sĩ trên địa bà</w:t>
      </w:r>
      <w:r>
        <w:rPr>
          <w:i/>
          <w:iCs/>
        </w:rPr>
        <w:t>n tỉnh</w:t>
      </w:r>
      <w:r>
        <w:rPr>
          <w:i/>
          <w:iCs/>
          <w:lang w:val="vi-VN"/>
        </w:rPr>
        <w:t xml:space="preserve"> Kiên Giang.</w:t>
      </w:r>
    </w:p>
    <w:p w14:paraId="75691951" w14:textId="77777777" w:rsidR="00000000" w:rsidRDefault="00000000">
      <w:pPr>
        <w:pStyle w:val="NormalWeb"/>
        <w:spacing w:before="120" w:beforeAutospacing="0"/>
        <w:jc w:val="center"/>
        <w:divId w:val="306669317"/>
      </w:pPr>
      <w:r>
        <w:rPr>
          <w:b/>
          <w:bCs/>
          <w:lang w:val="vi-VN"/>
        </w:rPr>
        <w:t>QUYẾT ĐỊNH:</w:t>
      </w:r>
    </w:p>
    <w:p w14:paraId="5BFD3EB2" w14:textId="77777777" w:rsidR="00000000" w:rsidRDefault="00000000">
      <w:pPr>
        <w:pStyle w:val="NormalWeb"/>
        <w:spacing w:before="120" w:beforeAutospacing="0"/>
        <w:divId w:val="306669317"/>
      </w:pPr>
      <w:r>
        <w:rPr>
          <w:b/>
          <w:bCs/>
          <w:lang w:val="vi-VN"/>
        </w:rPr>
        <w:t>Điều 1.</w:t>
      </w:r>
      <w:r>
        <w:rPr>
          <w:lang w:val="vi-VN"/>
        </w:rPr>
        <w:t xml:space="preserve"> Ban hành kèm theo Q</w:t>
      </w:r>
      <w:r>
        <w:t>u</w:t>
      </w:r>
      <w:r>
        <w:rPr>
          <w:lang w:val="vi-VN"/>
        </w:rPr>
        <w:t>yết định này Quy chế quản lý các công trình ghi công liệt sĩ trên địa bàn tỉnh Kiên Giang.</w:t>
      </w:r>
    </w:p>
    <w:p w14:paraId="1D5B1FB0" w14:textId="77777777" w:rsidR="00000000" w:rsidRDefault="00000000">
      <w:pPr>
        <w:pStyle w:val="NormalWeb"/>
        <w:spacing w:before="120" w:beforeAutospacing="0"/>
        <w:divId w:val="306669317"/>
      </w:pPr>
      <w:r>
        <w:rPr>
          <w:b/>
          <w:bCs/>
          <w:lang w:val="vi-VN"/>
        </w:rPr>
        <w:t>Điều 2.</w:t>
      </w:r>
      <w:r>
        <w:rPr>
          <w:lang w:val="vi-VN"/>
        </w:rPr>
        <w:t xml:space="preserve"> Chánh Văn phòng Ủy ban nhân dân tỉnh, Giám đốc Sở Lao động - Thương binh và Xã hội; Thủ trưởng các sở, ban, ngành cấp tỉnh; Chủ tịch Ủy ban nhân dân các huyện, thành phố; Chủ tịch Ủy ban nhân dân các xã, phường, thị trấn và các tổ chức, cá nhân c</w:t>
      </w:r>
      <w:r>
        <w:t xml:space="preserve">ó </w:t>
      </w:r>
      <w:r>
        <w:rPr>
          <w:lang w:val="vi-VN"/>
        </w:rPr>
        <w:t>liên quan chịu trách nhiệm thi hành Quyết định này.</w:t>
      </w:r>
    </w:p>
    <w:p w14:paraId="4BDB616D" w14:textId="77777777" w:rsidR="00000000" w:rsidRDefault="00000000">
      <w:pPr>
        <w:pStyle w:val="NormalWeb"/>
        <w:spacing w:before="120" w:beforeAutospacing="0"/>
        <w:divId w:val="306669317"/>
      </w:pPr>
      <w:r>
        <w:rPr>
          <w:lang w:val="vi-VN"/>
        </w:rPr>
        <w:t>Quyết định này có hiệu lực kể từ ngày ký./</w:t>
      </w:r>
      <w:r>
        <w:t>.</w:t>
      </w:r>
    </w:p>
    <w:p w14:paraId="3A357F2B" w14:textId="77777777" w:rsidR="00000000" w:rsidRDefault="00000000">
      <w:pPr>
        <w:pStyle w:val="NormalWeb"/>
        <w:spacing w:before="120" w:beforeAutospacing="0"/>
        <w:divId w:val="306669317"/>
      </w:pPr>
      <w:r>
        <w:t> </w:t>
      </w:r>
    </w:p>
    <w:tbl>
      <w:tblPr>
        <w:tblW w:w="0" w:type="auto"/>
        <w:tblCellMar>
          <w:left w:w="0" w:type="dxa"/>
          <w:right w:w="0" w:type="dxa"/>
        </w:tblCellMar>
        <w:tblLook w:val="04A0" w:firstRow="1" w:lastRow="0" w:firstColumn="1" w:lastColumn="0" w:noHBand="0" w:noVBand="1"/>
      </w:tblPr>
      <w:tblGrid>
        <w:gridCol w:w="4428"/>
        <w:gridCol w:w="4428"/>
      </w:tblGrid>
      <w:tr w:rsidR="00000000" w14:paraId="0EC62C7C" w14:textId="77777777">
        <w:trPr>
          <w:divId w:val="306669317"/>
        </w:trPr>
        <w:tc>
          <w:tcPr>
            <w:tcW w:w="4428" w:type="dxa"/>
            <w:tcMar>
              <w:top w:w="0" w:type="dxa"/>
              <w:left w:w="108" w:type="dxa"/>
              <w:bottom w:w="0" w:type="dxa"/>
              <w:right w:w="108" w:type="dxa"/>
            </w:tcMar>
            <w:hideMark/>
          </w:tcPr>
          <w:p w14:paraId="315C7607" w14:textId="77777777" w:rsidR="00000000" w:rsidRDefault="00000000">
            <w:pPr>
              <w:pStyle w:val="NormalWeb"/>
              <w:spacing w:before="120" w:beforeAutospacing="0"/>
            </w:pPr>
            <w:r>
              <w:rPr>
                <w:b/>
                <w:bCs/>
                <w:i/>
                <w:iCs/>
                <w:lang w:val="vi-VN"/>
              </w:rPr>
              <w:br/>
              <w:t>Nơi nhận:</w:t>
            </w:r>
            <w:r>
              <w:rPr>
                <w:b/>
                <w:bCs/>
                <w:i/>
                <w:iCs/>
                <w:lang w:val="vi-VN"/>
              </w:rPr>
              <w:br/>
            </w:r>
            <w:r>
              <w:rPr>
                <w:sz w:val="16"/>
                <w:szCs w:val="16"/>
                <w:lang w:val="vi-VN"/>
              </w:rPr>
              <w:lastRenderedPageBreak/>
              <w:t>- Văn phòng Chính phủ;</w:t>
            </w:r>
            <w:r>
              <w:rPr>
                <w:sz w:val="16"/>
                <w:szCs w:val="16"/>
                <w:lang w:val="vi-VN"/>
              </w:rPr>
              <w:br/>
              <w:t xml:space="preserve">- Bộ Lao động </w:t>
            </w:r>
            <w:r>
              <w:rPr>
                <w:sz w:val="16"/>
                <w:szCs w:val="16"/>
              </w:rPr>
              <w:t xml:space="preserve">- </w:t>
            </w:r>
            <w:r>
              <w:rPr>
                <w:sz w:val="16"/>
                <w:szCs w:val="16"/>
                <w:lang w:val="vi-VN"/>
              </w:rPr>
              <w:t>Thương binh và Xã hội;</w:t>
            </w:r>
            <w:r>
              <w:rPr>
                <w:sz w:val="16"/>
                <w:szCs w:val="16"/>
                <w:lang w:val="vi-VN"/>
              </w:rPr>
              <w:br/>
              <w:t>- TT. Tỉnh ủy, TT. HĐND tỉnh;</w:t>
            </w:r>
            <w:r>
              <w:rPr>
                <w:sz w:val="16"/>
                <w:szCs w:val="16"/>
                <w:lang w:val="vi-VN"/>
              </w:rPr>
              <w:br/>
              <w:t xml:space="preserve">- </w:t>
            </w:r>
            <w:r>
              <w:rPr>
                <w:sz w:val="16"/>
                <w:szCs w:val="16"/>
              </w:rPr>
              <w:t>Như Điều 2;</w:t>
            </w:r>
            <w:r>
              <w:rPr>
                <w:sz w:val="16"/>
                <w:szCs w:val="16"/>
              </w:rPr>
              <w:br/>
            </w:r>
            <w:r>
              <w:rPr>
                <w:sz w:val="16"/>
                <w:szCs w:val="16"/>
                <w:lang w:val="vi-VN"/>
              </w:rPr>
              <w:t>- UBMTTQVN tỉnh;</w:t>
            </w:r>
            <w:r>
              <w:rPr>
                <w:sz w:val="16"/>
                <w:szCs w:val="16"/>
              </w:rPr>
              <w:br/>
            </w:r>
            <w:r>
              <w:rPr>
                <w:sz w:val="16"/>
                <w:szCs w:val="16"/>
                <w:lang w:val="vi-VN"/>
              </w:rPr>
              <w:t>- CT, các PCT UBND tỉnh;</w:t>
            </w:r>
            <w:r>
              <w:rPr>
                <w:sz w:val="16"/>
                <w:szCs w:val="16"/>
                <w:lang w:val="vi-VN"/>
              </w:rPr>
              <w:br/>
              <w:t>- Trung tâm Phục vụ hàn</w:t>
            </w:r>
            <w:r>
              <w:rPr>
                <w:sz w:val="16"/>
                <w:szCs w:val="16"/>
              </w:rPr>
              <w:t>h</w:t>
            </w:r>
            <w:r>
              <w:rPr>
                <w:sz w:val="16"/>
                <w:szCs w:val="16"/>
                <w:lang w:val="vi-VN"/>
              </w:rPr>
              <w:t xml:space="preserve"> chính công;</w:t>
            </w:r>
            <w:r>
              <w:rPr>
                <w:sz w:val="16"/>
                <w:szCs w:val="16"/>
                <w:lang w:val="vi-VN"/>
              </w:rPr>
              <w:br/>
              <w:t>- LĐVP, Phòng: TH, NC, KGVX;</w:t>
            </w:r>
            <w:r>
              <w:rPr>
                <w:sz w:val="16"/>
                <w:szCs w:val="16"/>
                <w:lang w:val="vi-VN"/>
              </w:rPr>
              <w:br/>
              <w:t>- Lưu: VT, ddqnhut.</w:t>
            </w:r>
          </w:p>
        </w:tc>
        <w:tc>
          <w:tcPr>
            <w:tcW w:w="4428" w:type="dxa"/>
            <w:tcMar>
              <w:top w:w="0" w:type="dxa"/>
              <w:left w:w="108" w:type="dxa"/>
              <w:bottom w:w="0" w:type="dxa"/>
              <w:right w:w="108" w:type="dxa"/>
            </w:tcMar>
            <w:hideMark/>
          </w:tcPr>
          <w:p w14:paraId="4328C97A" w14:textId="77777777" w:rsidR="00000000" w:rsidRDefault="00000000">
            <w:pPr>
              <w:pStyle w:val="NormalWeb"/>
              <w:spacing w:before="120" w:beforeAutospacing="0"/>
              <w:jc w:val="center"/>
            </w:pPr>
            <w:r>
              <w:rPr>
                <w:b/>
                <w:bCs/>
                <w:lang w:val="vi-VN"/>
              </w:rPr>
              <w:lastRenderedPageBreak/>
              <w:t>TM. ỦY BAN NHÂN DÂN</w:t>
            </w:r>
            <w:r>
              <w:rPr>
                <w:b/>
                <w:bCs/>
                <w:lang w:val="vi-VN"/>
              </w:rPr>
              <w:br/>
              <w:t>KT. CHỦ TỊCH</w:t>
            </w:r>
            <w:r>
              <w:rPr>
                <w:b/>
                <w:bCs/>
                <w:lang w:val="vi-VN"/>
              </w:rPr>
              <w:br/>
            </w:r>
            <w:r>
              <w:rPr>
                <w:b/>
                <w:bCs/>
                <w:lang w:val="vi-VN"/>
              </w:rPr>
              <w:lastRenderedPageBreak/>
              <w:t>PHÓ CHỦ TỊCH</w:t>
            </w:r>
            <w:r>
              <w:rPr>
                <w:b/>
                <w:bCs/>
              </w:rPr>
              <w:br/>
            </w:r>
            <w:r>
              <w:rPr>
                <w:b/>
                <w:bCs/>
              </w:rPr>
              <w:br/>
            </w:r>
            <w:r>
              <w:rPr>
                <w:b/>
                <w:bCs/>
              </w:rPr>
              <w:br/>
            </w:r>
            <w:r>
              <w:rPr>
                <w:b/>
                <w:bCs/>
              </w:rPr>
              <w:br/>
            </w:r>
            <w:r>
              <w:rPr>
                <w:b/>
                <w:bCs/>
              </w:rPr>
              <w:br/>
            </w:r>
            <w:r>
              <w:rPr>
                <w:b/>
                <w:bCs/>
                <w:lang w:val="vi-VN"/>
              </w:rPr>
              <w:t>Nguyễn Lưu Trung</w:t>
            </w:r>
          </w:p>
        </w:tc>
      </w:tr>
    </w:tbl>
    <w:p w14:paraId="63A53862" w14:textId="77777777" w:rsidR="00000000" w:rsidRDefault="00000000">
      <w:pPr>
        <w:pStyle w:val="NormalWeb"/>
        <w:spacing w:before="120" w:beforeAutospacing="0"/>
        <w:divId w:val="306669317"/>
      </w:pPr>
      <w:r>
        <w:rPr>
          <w:sz w:val="16"/>
          <w:szCs w:val="16"/>
        </w:rPr>
        <w:lastRenderedPageBreak/>
        <w:t> </w:t>
      </w:r>
    </w:p>
    <w:p w14:paraId="5470EF4D" w14:textId="77777777" w:rsidR="00000000" w:rsidRDefault="00000000">
      <w:pPr>
        <w:pStyle w:val="NormalWeb"/>
        <w:spacing w:before="120" w:beforeAutospacing="0"/>
        <w:jc w:val="center"/>
        <w:divId w:val="306669317"/>
      </w:pPr>
      <w:r>
        <w:rPr>
          <w:b/>
          <w:bCs/>
          <w:lang w:val="vi-VN"/>
        </w:rPr>
        <w:t>QUY CHẾ</w:t>
      </w:r>
    </w:p>
    <w:p w14:paraId="0B9945CD" w14:textId="77777777" w:rsidR="00000000" w:rsidRDefault="00000000">
      <w:pPr>
        <w:pStyle w:val="NormalWeb"/>
        <w:spacing w:before="120" w:beforeAutospacing="0"/>
        <w:jc w:val="center"/>
        <w:divId w:val="306669317"/>
      </w:pPr>
      <w:r>
        <w:rPr>
          <w:lang w:val="vi-VN"/>
        </w:rPr>
        <w:t>QUẢN LÝ CÁC CÔNG TRÌNH GHI CÔNG LIỆT SĨ TRÊN ĐỊA BÀN TỈNH KIÊN GIANG</w:t>
      </w:r>
      <w:r>
        <w:br/>
      </w:r>
      <w:r>
        <w:rPr>
          <w:i/>
          <w:iCs/>
          <w:lang w:val="vi-VN"/>
        </w:rPr>
        <w:t>(Ban hành kèm theo Quy</w:t>
      </w:r>
      <w:r>
        <w:rPr>
          <w:i/>
          <w:iCs/>
        </w:rPr>
        <w:t>ế</w:t>
      </w:r>
      <w:r>
        <w:rPr>
          <w:i/>
          <w:iCs/>
          <w:lang w:val="vi-VN"/>
        </w:rPr>
        <w:t>t định số</w:t>
      </w:r>
      <w:r>
        <w:rPr>
          <w:i/>
          <w:iCs/>
        </w:rPr>
        <w:t xml:space="preserve"> 2290/</w:t>
      </w:r>
      <w:r>
        <w:rPr>
          <w:i/>
          <w:iCs/>
          <w:lang w:val="vi-VN"/>
        </w:rPr>
        <w:t>QĐ-UBND ng</w:t>
      </w:r>
      <w:r>
        <w:rPr>
          <w:i/>
          <w:iCs/>
        </w:rPr>
        <w:t>à</w:t>
      </w:r>
      <w:r>
        <w:rPr>
          <w:i/>
          <w:iCs/>
          <w:lang w:val="vi-VN"/>
        </w:rPr>
        <w:t>y</w:t>
      </w:r>
      <w:r>
        <w:rPr>
          <w:i/>
          <w:iCs/>
        </w:rPr>
        <w:t xml:space="preserve"> 14 </w:t>
      </w:r>
      <w:r>
        <w:rPr>
          <w:i/>
          <w:iCs/>
          <w:lang w:val="vi-VN"/>
        </w:rPr>
        <w:t>tháng 9 năm 2022 của Ủy ban nhân dân tỉnh Kiên Giang)</w:t>
      </w:r>
    </w:p>
    <w:p w14:paraId="1217815F" w14:textId="77777777" w:rsidR="00000000" w:rsidRDefault="00000000">
      <w:pPr>
        <w:pStyle w:val="NormalWeb"/>
        <w:spacing w:before="120" w:beforeAutospacing="0"/>
        <w:divId w:val="306669317"/>
      </w:pPr>
      <w:bookmarkStart w:id="2" w:name="bookmark7"/>
      <w:r>
        <w:rPr>
          <w:b/>
          <w:bCs/>
          <w:lang w:val="vi-VN"/>
        </w:rPr>
        <w:t>Điều 1. Phạm vi điều chỉnh và đối tượng áp dụng</w:t>
      </w:r>
      <w:bookmarkEnd w:id="2"/>
    </w:p>
    <w:p w14:paraId="2ACAE052" w14:textId="77777777" w:rsidR="00000000" w:rsidRDefault="00000000">
      <w:pPr>
        <w:pStyle w:val="NormalWeb"/>
        <w:spacing w:before="120" w:beforeAutospacing="0"/>
        <w:divId w:val="306669317"/>
      </w:pPr>
      <w:r>
        <w:rPr>
          <w:lang w:val="vi-VN"/>
        </w:rPr>
        <w:t>1. Phạm vi điều chỉnh</w:t>
      </w:r>
    </w:p>
    <w:p w14:paraId="440C7637" w14:textId="77777777" w:rsidR="00000000" w:rsidRDefault="00000000">
      <w:pPr>
        <w:pStyle w:val="NormalWeb"/>
        <w:spacing w:before="120" w:beforeAutospacing="0"/>
        <w:divId w:val="306669317"/>
      </w:pPr>
      <w:r>
        <w:rPr>
          <w:lang w:val="vi-VN"/>
        </w:rPr>
        <w:t>Quy chế này quy định việc quản lý các công trình ghi công liệt sĩ trên địa bàn tỉnh Kiên Giang.</w:t>
      </w:r>
    </w:p>
    <w:p w14:paraId="2D200050" w14:textId="77777777" w:rsidR="00000000" w:rsidRDefault="00000000">
      <w:pPr>
        <w:pStyle w:val="NormalWeb"/>
        <w:spacing w:before="120" w:beforeAutospacing="0"/>
        <w:divId w:val="306669317"/>
      </w:pPr>
      <w:r>
        <w:rPr>
          <w:lang w:val="vi-VN"/>
        </w:rPr>
        <w:t>2. Đối tượng áp dụng</w:t>
      </w:r>
    </w:p>
    <w:p w14:paraId="3FB8B8DB" w14:textId="77777777" w:rsidR="00000000" w:rsidRDefault="00000000">
      <w:pPr>
        <w:pStyle w:val="NormalWeb"/>
        <w:spacing w:before="120" w:beforeAutospacing="0"/>
        <w:divId w:val="306669317"/>
      </w:pPr>
      <w:r>
        <w:rPr>
          <w:lang w:val="vi-VN"/>
        </w:rPr>
        <w:t>Các cơ quan, đơn vị, tổ chức, cá nhân khi tham gia vào hoạt động quản lý các công trình ghi công liệt sĩ trên địa bàn tỉnh Kiên Giang.</w:t>
      </w:r>
    </w:p>
    <w:p w14:paraId="2C988173" w14:textId="77777777" w:rsidR="00000000" w:rsidRDefault="00000000">
      <w:pPr>
        <w:pStyle w:val="NormalWeb"/>
        <w:spacing w:before="120" w:beforeAutospacing="0"/>
        <w:divId w:val="306669317"/>
      </w:pPr>
      <w:r>
        <w:rPr>
          <w:b/>
          <w:bCs/>
          <w:lang w:val="vi-VN"/>
        </w:rPr>
        <w:t>Điều 2. Nộ</w:t>
      </w:r>
      <w:r>
        <w:rPr>
          <w:b/>
          <w:bCs/>
        </w:rPr>
        <w:t xml:space="preserve">i </w:t>
      </w:r>
      <w:r>
        <w:rPr>
          <w:b/>
          <w:bCs/>
          <w:lang w:val="vi-VN"/>
        </w:rPr>
        <w:t>dung quản lý các công trình gh</w:t>
      </w:r>
      <w:r>
        <w:rPr>
          <w:b/>
          <w:bCs/>
        </w:rPr>
        <w:t xml:space="preserve">i </w:t>
      </w:r>
      <w:r>
        <w:rPr>
          <w:b/>
          <w:bCs/>
          <w:lang w:val="vi-VN"/>
        </w:rPr>
        <w:t>công liệt sĩ</w:t>
      </w:r>
    </w:p>
    <w:p w14:paraId="71AAF516" w14:textId="77777777" w:rsidR="00000000" w:rsidRDefault="00000000">
      <w:pPr>
        <w:pStyle w:val="NormalWeb"/>
        <w:spacing w:before="120" w:beforeAutospacing="0"/>
        <w:divId w:val="306669317"/>
      </w:pPr>
      <w:r>
        <w:rPr>
          <w:lang w:val="vi-VN"/>
        </w:rPr>
        <w:t>1. Đối với nghĩa trang liệt sĩ</w:t>
      </w:r>
    </w:p>
    <w:p w14:paraId="468944CD" w14:textId="77777777" w:rsidR="00000000" w:rsidRDefault="00000000">
      <w:pPr>
        <w:pStyle w:val="NormalWeb"/>
        <w:spacing w:before="120" w:beforeAutospacing="0"/>
        <w:divId w:val="306669317"/>
      </w:pPr>
      <w:r>
        <w:rPr>
          <w:lang w:val="vi-VN"/>
        </w:rPr>
        <w:t>a) Xây dựng nội quy, quy chế quản lý, xác lập sơ đồ v</w:t>
      </w:r>
      <w:r>
        <w:t xml:space="preserve">ị </w:t>
      </w:r>
      <w:r>
        <w:rPr>
          <w:lang w:val="vi-VN"/>
        </w:rPr>
        <w:t>trí mộ, hồ sơ quản lý mộ.</w:t>
      </w:r>
    </w:p>
    <w:p w14:paraId="1B215766" w14:textId="77777777" w:rsidR="00000000" w:rsidRDefault="00000000">
      <w:pPr>
        <w:pStyle w:val="NormalWeb"/>
        <w:spacing w:before="120" w:beforeAutospacing="0"/>
        <w:divId w:val="306669317"/>
      </w:pPr>
      <w:r>
        <w:rPr>
          <w:lang w:val="vi-VN"/>
        </w:rPr>
        <w:t>b) Tiếp nhận, tổ chức an táng liệt sĩ, cải táng hài cốt liệt sĩ do các đơn vị quy tập bàn giao, hoàn thiện phần mộ và bia mộ liệt sĩ theo hướng dẫn của Bộ Lao động - Thương binh và Xã hội.</w:t>
      </w:r>
    </w:p>
    <w:p w14:paraId="69229F3F" w14:textId="77777777" w:rsidR="00000000" w:rsidRDefault="00000000">
      <w:pPr>
        <w:pStyle w:val="NormalWeb"/>
        <w:spacing w:before="120" w:beforeAutospacing="0"/>
        <w:divId w:val="306669317"/>
      </w:pPr>
      <w:r>
        <w:rPr>
          <w:lang w:val="vi-VN"/>
        </w:rPr>
        <w:t>c) Quản lý, bảo vệ, chăm sóc phần mộ liệt sĩ, vườn hoa, cây cảnh, khuôn viên và các công trình khác của nghĩa trang, bảo đảm luôn sạch đẹp và trang nghiêm.</w:t>
      </w:r>
    </w:p>
    <w:p w14:paraId="704420C1" w14:textId="77777777" w:rsidR="00000000" w:rsidRDefault="00000000">
      <w:pPr>
        <w:pStyle w:val="NormalWeb"/>
        <w:spacing w:before="120" w:beforeAutospacing="0"/>
        <w:divId w:val="306669317"/>
      </w:pPr>
      <w:r>
        <w:rPr>
          <w:lang w:val="vi-VN"/>
        </w:rPr>
        <w:t>d) Tổ chức đón tiếp, hư</w:t>
      </w:r>
      <w:r>
        <w:t>ớ</w:t>
      </w:r>
      <w:r>
        <w:rPr>
          <w:lang w:val="vi-VN"/>
        </w:rPr>
        <w:t>ng dẫn thân nhân liệt sĩ đến thăm viếng mộ liệt sĩ; xác nhận và đề nghị thanh toán chế độ thăm viếng mộ theo quy định cho thân nhân liệt sĩ; thể hiện là công trình văn hóa lịch sử để giáo dục truyền thống cách mạng cho các thế hệ.</w:t>
      </w:r>
    </w:p>
    <w:p w14:paraId="00A98966" w14:textId="77777777" w:rsidR="00000000" w:rsidRDefault="00000000">
      <w:pPr>
        <w:pStyle w:val="NormalWeb"/>
        <w:spacing w:before="120" w:beforeAutospacing="0"/>
        <w:divId w:val="306669317"/>
      </w:pPr>
      <w:r>
        <w:rPr>
          <w:lang w:val="vi-VN"/>
        </w:rPr>
        <w:t>đ) Phục vụ lễ viếng nghĩa trang liệt sĩ của các đoàn đại biểu đến viếng trong các dịp kỷ niệm và các sự kiện văn h</w:t>
      </w:r>
      <w:r>
        <w:t>ó</w:t>
      </w:r>
      <w:r>
        <w:rPr>
          <w:lang w:val="vi-VN"/>
        </w:rPr>
        <w:t>a, chính trị - xã hội.</w:t>
      </w:r>
    </w:p>
    <w:p w14:paraId="0308B625" w14:textId="77777777" w:rsidR="00000000" w:rsidRDefault="00000000">
      <w:pPr>
        <w:pStyle w:val="NormalWeb"/>
        <w:spacing w:before="120" w:beforeAutospacing="0"/>
        <w:divId w:val="306669317"/>
      </w:pPr>
      <w:r>
        <w:rPr>
          <w:lang w:val="vi-VN"/>
        </w:rPr>
        <w:t>e) Phối hợp với cơ quan liên quan xem xét, đề nghị cơ quan có thẩm quyền giải quyết những trường hợp thân nhân gia đình có mộ liệt sĩ đang quản lý có nguyện vọng di dời mộ liệt sĩ về an táng tại quê nhà theo quy định.</w:t>
      </w:r>
    </w:p>
    <w:p w14:paraId="004063BE" w14:textId="77777777" w:rsidR="00000000" w:rsidRDefault="00000000">
      <w:pPr>
        <w:pStyle w:val="NormalWeb"/>
        <w:spacing w:before="120" w:beforeAutospacing="0"/>
        <w:divId w:val="306669317"/>
      </w:pPr>
      <w:r>
        <w:rPr>
          <w:lang w:val="vi-VN"/>
        </w:rPr>
        <w:t>g) Xây dựng kế hoạch nâng cấp, tu bổ các phần mộ, nghĩa trang liệt sĩ hàng năm báo cáo cấp có thẩm quyền xem xét, quyết định.</w:t>
      </w:r>
    </w:p>
    <w:p w14:paraId="413F14C6" w14:textId="77777777" w:rsidR="00000000" w:rsidRDefault="00000000">
      <w:pPr>
        <w:pStyle w:val="NormalWeb"/>
        <w:spacing w:before="120" w:beforeAutospacing="0"/>
        <w:divId w:val="306669317"/>
      </w:pPr>
      <w:r>
        <w:rPr>
          <w:lang w:val="vi-VN"/>
        </w:rPr>
        <w:t>h) Đối với các phần mộ đã di chuyển hài cốt, được sửa chữa lại vỏ mộ và trong danh sách quản lý phải ghi rõ hài cốt đã di chuyển về quê quán; lập biên bản bàn giao hài cốt cho thân nhân liệt sĩ và lưu giữ hồ sơ di chuyển.</w:t>
      </w:r>
    </w:p>
    <w:p w14:paraId="2C0CC997" w14:textId="77777777" w:rsidR="00000000" w:rsidRDefault="00000000">
      <w:pPr>
        <w:pStyle w:val="NormalWeb"/>
        <w:spacing w:before="120" w:beforeAutospacing="0"/>
        <w:divId w:val="306669317"/>
      </w:pPr>
      <w:r>
        <w:rPr>
          <w:lang w:val="vi-VN"/>
        </w:rPr>
        <w:t>i) Phối hợp với Mặt trận, các đoàn thể, các sở, ngành làm tốt công tác giáo dục truyền thống cách mạng cho các thế hệ.</w:t>
      </w:r>
    </w:p>
    <w:p w14:paraId="019E7FEC" w14:textId="77777777" w:rsidR="00000000" w:rsidRDefault="00000000">
      <w:pPr>
        <w:pStyle w:val="NormalWeb"/>
        <w:spacing w:before="120" w:beforeAutospacing="0"/>
        <w:divId w:val="306669317"/>
      </w:pPr>
      <w:r>
        <w:rPr>
          <w:lang w:val="vi-VN"/>
        </w:rPr>
        <w:t>2. Đối với các công trình Đài tưởng niệm liệt sĩ, Đền thờ liệt sĩ, Nhà bia ghi tên liệt sĩ</w:t>
      </w:r>
    </w:p>
    <w:p w14:paraId="389E40F3" w14:textId="77777777" w:rsidR="00000000" w:rsidRDefault="00000000">
      <w:pPr>
        <w:pStyle w:val="NormalWeb"/>
        <w:spacing w:before="120" w:beforeAutospacing="0"/>
        <w:divId w:val="306669317"/>
      </w:pPr>
      <w:r>
        <w:rPr>
          <w:lang w:val="vi-VN"/>
        </w:rPr>
        <w:t>a) Quản lý, bảo vệ, chăm sóc vườn hoa, cây cảnh và các hạng mục khác của công trình tưởng niệm liệt sĩ, ghi tên liệt sĩ, bảo đảm luôn sạch đẹp và trang nghiêm.</w:t>
      </w:r>
    </w:p>
    <w:p w14:paraId="2A2E774E" w14:textId="77777777" w:rsidR="00000000" w:rsidRDefault="00000000">
      <w:pPr>
        <w:pStyle w:val="NormalWeb"/>
        <w:spacing w:before="120" w:beforeAutospacing="0"/>
        <w:divId w:val="306669317"/>
      </w:pPr>
      <w:r>
        <w:rPr>
          <w:lang w:val="vi-VN"/>
        </w:rPr>
        <w:t>b) Đón tiếp và hướng dẫn các tổ chức và nhân dân đến thăm viếng.</w:t>
      </w:r>
    </w:p>
    <w:p w14:paraId="53A3C626" w14:textId="77777777" w:rsidR="00000000" w:rsidRDefault="00000000">
      <w:pPr>
        <w:pStyle w:val="NormalWeb"/>
        <w:spacing w:before="120" w:beforeAutospacing="0"/>
        <w:divId w:val="306669317"/>
      </w:pPr>
      <w:r>
        <w:rPr>
          <w:lang w:val="vi-VN"/>
        </w:rPr>
        <w:t>c) Phục vụ chu đáo lễ viếng tưởng niệm liệt sĩ của các Đoàn đến dâng hương nhân các ngày lễ và các sự kiện văn hóa, chính trị - xã hội.</w:t>
      </w:r>
    </w:p>
    <w:p w14:paraId="4CF57F56" w14:textId="77777777" w:rsidR="00000000" w:rsidRDefault="00000000">
      <w:pPr>
        <w:pStyle w:val="NormalWeb"/>
        <w:spacing w:before="120" w:beforeAutospacing="0"/>
        <w:divId w:val="306669317"/>
      </w:pPr>
      <w:r>
        <w:rPr>
          <w:lang w:val="vi-VN"/>
        </w:rPr>
        <w:t>d) Xây dựng kế hoạch nâng cấp, tu bổ công trình tưởng niệm liệt sĩ hàng năm báo cáo cấp có thẩm quyền xem xét quyết định.</w:t>
      </w:r>
    </w:p>
    <w:p w14:paraId="0122F6CA" w14:textId="77777777" w:rsidR="00000000" w:rsidRDefault="00000000">
      <w:pPr>
        <w:pStyle w:val="NormalWeb"/>
        <w:spacing w:before="120" w:beforeAutospacing="0"/>
        <w:divId w:val="306669317"/>
      </w:pPr>
      <w:r>
        <w:rPr>
          <w:lang w:val="vi-VN"/>
        </w:rPr>
        <w:t xml:space="preserve">3. Trách nhiệm của người làm công tác bảo vệ, chăm sóc, quản lý các công trình ghi công liệt sĩ (gọi tắt là nhân viên quản </w:t>
      </w:r>
      <w:r>
        <w:t>tr</w:t>
      </w:r>
      <w:r>
        <w:rPr>
          <w:lang w:val="vi-VN"/>
        </w:rPr>
        <w:t>ang).</w:t>
      </w:r>
    </w:p>
    <w:p w14:paraId="3562501E" w14:textId="77777777" w:rsidR="00000000" w:rsidRDefault="00000000">
      <w:pPr>
        <w:pStyle w:val="NormalWeb"/>
        <w:spacing w:before="120" w:beforeAutospacing="0"/>
        <w:divId w:val="306669317"/>
      </w:pPr>
      <w:r>
        <w:rPr>
          <w:lang w:val="vi-VN"/>
        </w:rPr>
        <w:t>Cán bộ, viên chức và người lao động thuộc Ban Quản lý nghĩa trang liệt sĩ tỉnh thực hiện nhiệm vụ theo phân công của Sở Lao động -Thương binh và Xã hội và thực hiện các nhiệm vụ quy định tại Quy chế này.</w:t>
      </w:r>
    </w:p>
    <w:p w14:paraId="17A8533D" w14:textId="77777777" w:rsidR="00000000" w:rsidRDefault="00000000">
      <w:pPr>
        <w:pStyle w:val="NormalWeb"/>
        <w:spacing w:before="120" w:beforeAutospacing="0"/>
        <w:divId w:val="306669317"/>
      </w:pPr>
      <w:r>
        <w:rPr>
          <w:lang w:val="vi-VN"/>
        </w:rPr>
        <w:t>Nhân viên quản trang các công trình ghi công liệt sĩ cấp huyện do Ủy ban nhân dân cấp huyện quyết định; ng</w:t>
      </w:r>
      <w:r>
        <w:t>ư</w:t>
      </w:r>
      <w:r>
        <w:rPr>
          <w:lang w:val="vi-VN"/>
        </w:rPr>
        <w:t>ời làm công tác quản trang các công trình ghi công liệt sĩ cấp xã do Ủy ban nhân dân cấp xã quyết định. Nhiệm vụ của nhân viên quản trang thực hiện các nội dung có liên quan theo quy định tại điểm a, b, c khoản 2 Điều 2 của Quy chế này.</w:t>
      </w:r>
    </w:p>
    <w:p w14:paraId="2F8DFCFD" w14:textId="77777777" w:rsidR="00000000" w:rsidRDefault="00000000">
      <w:pPr>
        <w:pStyle w:val="NormalWeb"/>
        <w:spacing w:before="120" w:beforeAutospacing="0"/>
        <w:divId w:val="306669317"/>
      </w:pPr>
      <w:r>
        <w:rPr>
          <w:b/>
          <w:bCs/>
          <w:lang w:val="vi-VN"/>
        </w:rPr>
        <w:t>Điều 3. Nguyên tắc quản lý công trình ghi công liệt sĩ</w:t>
      </w:r>
    </w:p>
    <w:p w14:paraId="752F47BB" w14:textId="77777777" w:rsidR="00000000" w:rsidRDefault="00000000">
      <w:pPr>
        <w:pStyle w:val="NormalWeb"/>
        <w:spacing w:before="120" w:beforeAutospacing="0"/>
        <w:divId w:val="306669317"/>
      </w:pPr>
      <w:r>
        <w:rPr>
          <w:lang w:val="vi-VN"/>
        </w:rPr>
        <w:t>1. Nghĩa trang liệt sĩ tỉnh, Đ</w:t>
      </w:r>
      <w:r>
        <w:t>ề</w:t>
      </w:r>
      <w:r>
        <w:rPr>
          <w:lang w:val="vi-VN"/>
        </w:rPr>
        <w:t>n thờ liệt sĩ và Đài tưởng niệm liệt sĩ. Ủy ban nhân dân tỉnh thống nhất quản lý (giao Sở Lao động - Thương binh và Xã hội trực tiếp quản lý).</w:t>
      </w:r>
    </w:p>
    <w:p w14:paraId="31DFB843" w14:textId="77777777" w:rsidR="00000000" w:rsidRDefault="00000000">
      <w:pPr>
        <w:pStyle w:val="NormalWeb"/>
        <w:spacing w:before="120" w:beforeAutospacing="0"/>
        <w:divId w:val="306669317"/>
      </w:pPr>
      <w:r>
        <w:rPr>
          <w:lang w:val="vi-VN"/>
        </w:rPr>
        <w:t>2. Nghĩa trang liệt sĩ huyện, Đà</w:t>
      </w:r>
      <w:r>
        <w:t xml:space="preserve">i </w:t>
      </w:r>
      <w:r>
        <w:rPr>
          <w:lang w:val="vi-VN"/>
        </w:rPr>
        <w:t>tưởng niệm, Nhà bia ghi tên liệt sĩ và các công trình ghi công liệt sĩ huyện, thành phố (gọi chung là cấp huyện) do Ủy ban nhân dân cấp huyện trực tiếp quản lý. Phòng Lao động - Thương binh và Xã hội có trách nhiệm giúp Ủy ban nhân dân cấp huyện thực hiện công tác quản lý các công trình ghi công trên địa bàn.</w:t>
      </w:r>
    </w:p>
    <w:p w14:paraId="6EACA865" w14:textId="77777777" w:rsidR="00000000" w:rsidRDefault="00000000">
      <w:pPr>
        <w:pStyle w:val="NormalWeb"/>
        <w:spacing w:before="120" w:beforeAutospacing="0"/>
        <w:divId w:val="306669317"/>
      </w:pPr>
      <w:r>
        <w:rPr>
          <w:lang w:val="vi-VN"/>
        </w:rPr>
        <w:t>3. Nghĩa trang liệt sĩ, Nhà bia ghi tên liệt sĩ, công trình ghi công liệt sĩ các xã, phường, thị trấn (gọi chung là cấp xã) do Ủy ban nhân dân cấp xã trực tiếp quản lý. Ủy ban nhân dân cấp xã phân công cụ thể đơn vị, cá nhân thực hiện công tác quản lý công trình ghi công liệt sĩ trên địa bàn xã.</w:t>
      </w:r>
    </w:p>
    <w:p w14:paraId="70C52486" w14:textId="77777777" w:rsidR="00000000" w:rsidRDefault="00000000">
      <w:pPr>
        <w:pStyle w:val="NormalWeb"/>
        <w:spacing w:before="120" w:beforeAutospacing="0"/>
        <w:divId w:val="306669317"/>
      </w:pPr>
      <w:r>
        <w:rPr>
          <w:lang w:val="vi-VN"/>
        </w:rPr>
        <w:t>4. Các cơ quan được phân công quản lý các công trình ghi công liệt sĩ tùy theo quy mô, tính chất công trình quyết định người làm công tác quản trang hoặc thành lập Ban quản lý công trình ghi công liệt sĩ đ</w:t>
      </w:r>
      <w:r>
        <w:t xml:space="preserve">ể </w:t>
      </w:r>
      <w:r>
        <w:rPr>
          <w:lang w:val="vi-VN"/>
        </w:rPr>
        <w:t>thực hiện các nội dung quản lý công trình ghi công liệt sĩ.</w:t>
      </w:r>
    </w:p>
    <w:p w14:paraId="56171001" w14:textId="77777777" w:rsidR="00000000" w:rsidRDefault="00000000">
      <w:pPr>
        <w:pStyle w:val="NormalWeb"/>
        <w:spacing w:before="120" w:beforeAutospacing="0"/>
        <w:divId w:val="306669317"/>
      </w:pPr>
      <w:r>
        <w:rPr>
          <w:b/>
          <w:bCs/>
          <w:lang w:val="vi-VN"/>
        </w:rPr>
        <w:t>Điều 4. Kinh phí đảm bảo xây dựng, tu b</w:t>
      </w:r>
      <w:r>
        <w:rPr>
          <w:b/>
          <w:bCs/>
        </w:rPr>
        <w:t xml:space="preserve">ổ </w:t>
      </w:r>
      <w:r>
        <w:rPr>
          <w:b/>
          <w:bCs/>
          <w:lang w:val="vi-VN"/>
        </w:rPr>
        <w:t>sửa chữa và quản lý các công trình ghi công liệt sĩ; h</w:t>
      </w:r>
      <w:r>
        <w:rPr>
          <w:b/>
          <w:bCs/>
        </w:rPr>
        <w:t xml:space="preserve">ỗ </w:t>
      </w:r>
      <w:r>
        <w:rPr>
          <w:b/>
          <w:bCs/>
          <w:lang w:val="vi-VN"/>
        </w:rPr>
        <w:t>trợ thăm v</w:t>
      </w:r>
      <w:r>
        <w:rPr>
          <w:b/>
          <w:bCs/>
        </w:rPr>
        <w:t>i</w:t>
      </w:r>
      <w:r>
        <w:rPr>
          <w:b/>
          <w:bCs/>
          <w:lang w:val="vi-VN"/>
        </w:rPr>
        <w:t>ếng mộ liệt sĩ, di chuyển hài cốt liệt sĩ</w:t>
      </w:r>
    </w:p>
    <w:p w14:paraId="4DCDE2C9" w14:textId="77777777" w:rsidR="00000000" w:rsidRDefault="00000000">
      <w:pPr>
        <w:pStyle w:val="NormalWeb"/>
        <w:spacing w:before="120" w:beforeAutospacing="0"/>
        <w:divId w:val="306669317"/>
      </w:pPr>
      <w:r>
        <w:rPr>
          <w:lang w:val="vi-VN"/>
        </w:rPr>
        <w:t>Hàng năm, Ủy ban nhân dân cấp t</w:t>
      </w:r>
      <w:r>
        <w:t>ỉ</w:t>
      </w:r>
      <w:r>
        <w:rPr>
          <w:lang w:val="vi-VN"/>
        </w:rPr>
        <w:t>nh chủ động cân đối, bố trí ngân sách địa phương và huy động các nguồn kinh phí hợp pháp khác (nếu có) cùng với kinh phí được b</w:t>
      </w:r>
      <w:r>
        <w:t xml:space="preserve">ố </w:t>
      </w:r>
      <w:r>
        <w:rPr>
          <w:lang w:val="vi-VN"/>
        </w:rPr>
        <w:t>trí từ ngân sách Trung ương đ</w:t>
      </w:r>
      <w:r>
        <w:t xml:space="preserve">ể </w:t>
      </w:r>
      <w:r>
        <w:rPr>
          <w:lang w:val="vi-VN"/>
        </w:rPr>
        <w:t>chỉ đạo các đơn vị có liên quan thực hiện xây dựng, cải tạo, nâng cấp, quản lý, chăm sóc các công trình ghi công liệt sĩ tại địa phương.</w:t>
      </w:r>
    </w:p>
    <w:p w14:paraId="6E820C7D" w14:textId="77777777" w:rsidR="00000000" w:rsidRDefault="00000000">
      <w:pPr>
        <w:pStyle w:val="NormalWeb"/>
        <w:spacing w:before="120" w:beforeAutospacing="0"/>
        <w:divId w:val="306669317"/>
      </w:pPr>
      <w:r>
        <w:rPr>
          <w:lang w:val="vi-VN"/>
        </w:rPr>
        <w:t>1. Ngân sách Trung ương</w:t>
      </w:r>
    </w:p>
    <w:p w14:paraId="0E25FE97" w14:textId="77777777" w:rsidR="00000000" w:rsidRDefault="00000000">
      <w:pPr>
        <w:pStyle w:val="NormalWeb"/>
        <w:spacing w:before="120" w:beforeAutospacing="0"/>
        <w:divId w:val="306669317"/>
      </w:pPr>
      <w:r>
        <w:rPr>
          <w:lang w:val="vi-VN"/>
        </w:rPr>
        <w:t>a) Chi đầu tư, nâng cấp, sửa chữa, bảo tr</w:t>
      </w:r>
      <w:r>
        <w:t xml:space="preserve">ì </w:t>
      </w:r>
      <w:r>
        <w:rPr>
          <w:lang w:val="vi-VN"/>
        </w:rPr>
        <w:t>công trình ghi công liệt sĩ, mộ liệt sĩ, hỗ trợ thăm viếng mộ liệt sĩ, di chuyển hài cốt liệt sĩ đề nghị hỗ trợ từ kinh phí chi thường xuyên ngân sách Trung ương thực hiện ưu đãi người có công với cách mạng gửi về Bộ Lao động - Thương binh và Xã hội theo quy định.</w:t>
      </w:r>
    </w:p>
    <w:p w14:paraId="62A49EFA" w14:textId="77777777" w:rsidR="00000000" w:rsidRDefault="00000000">
      <w:pPr>
        <w:pStyle w:val="NormalWeb"/>
        <w:spacing w:before="120" w:beforeAutospacing="0"/>
        <w:divId w:val="306669317"/>
      </w:pPr>
      <w:r>
        <w:rPr>
          <w:lang w:val="vi-VN"/>
        </w:rPr>
        <w:t>b) Sở Lao động - Thương binh và Xã hội có trách nhiệm lập và tổng hợp dự toán kinh phí thực hiện công tác mộ liệt sĩ và cải tạo, nâng cấp, sửa chữa, bảo trì các công trình ghi công liệt sĩ vào dự toán kinh phí thực hiện Pháp lệnh ưu đãi người có công với cách mạng của địa phương gửi về Bộ Lao động - Thương binh và Xã hội trước thời điểm phân bổ dự toán hàng năm.</w:t>
      </w:r>
    </w:p>
    <w:p w14:paraId="6073B888" w14:textId="77777777" w:rsidR="00000000" w:rsidRDefault="00000000">
      <w:pPr>
        <w:pStyle w:val="NormalWeb"/>
        <w:spacing w:before="120" w:beforeAutospacing="0"/>
        <w:divId w:val="306669317"/>
      </w:pPr>
      <w:r>
        <w:rPr>
          <w:lang w:val="vi-VN"/>
        </w:rPr>
        <w:t>2. Ngân sách địa phương</w:t>
      </w:r>
    </w:p>
    <w:p w14:paraId="527B1FD5" w14:textId="77777777" w:rsidR="00000000" w:rsidRDefault="00000000">
      <w:pPr>
        <w:pStyle w:val="NormalWeb"/>
        <w:spacing w:before="120" w:beforeAutospacing="0"/>
        <w:divId w:val="306669317"/>
      </w:pPr>
      <w:r>
        <w:rPr>
          <w:lang w:val="vi-VN"/>
        </w:rPr>
        <w:t>a) Ngân sách tỉnh: Chi đầu tư xây dựng cải tạo, nâng cấp nghĩa trang, các công trình ghi công liệt sĩ; chi phí quản lý, chăm sóc, bảo vệ, tổ chức lễ viếng cấp tỉnh, chăm sóc cây cảnh tại Nghĩa trang liệt sĩ tỉnh và tổ chức đón nhận hài cốt liệt sĩ.</w:t>
      </w:r>
    </w:p>
    <w:p w14:paraId="588113D5" w14:textId="77777777" w:rsidR="00000000" w:rsidRDefault="00000000">
      <w:pPr>
        <w:pStyle w:val="NormalWeb"/>
        <w:spacing w:before="120" w:beforeAutospacing="0"/>
        <w:divId w:val="306669317"/>
      </w:pPr>
      <w:r>
        <w:rPr>
          <w:lang w:val="vi-VN"/>
        </w:rPr>
        <w:t>b) Ngân sách cấp huyện: Chi công tác cải tạo nâng cấp, sửa chữa các công trình ghi công liệt sĩ; các chi phí quản lý, bảo vệ, chăm sóc và tổ chức lễ viếng tại các công trình ghi công liệt sĩ trên địa bàn huyện.</w:t>
      </w:r>
    </w:p>
    <w:p w14:paraId="6AE2A9F8" w14:textId="77777777" w:rsidR="00000000" w:rsidRDefault="00000000">
      <w:pPr>
        <w:pStyle w:val="NormalWeb"/>
        <w:spacing w:before="120" w:beforeAutospacing="0"/>
        <w:divId w:val="306669317"/>
      </w:pPr>
      <w:r>
        <w:rPr>
          <w:lang w:val="vi-VN"/>
        </w:rPr>
        <w:t>c) Ngân sách cấp xã: Chi tổ chức lễ viếng, quản lý, bảo vệ, giữ gìn chăm sóc tu bổ công trình ghi công liệt sĩ của địa phương.</w:t>
      </w:r>
    </w:p>
    <w:p w14:paraId="149F75E6" w14:textId="77777777" w:rsidR="00000000" w:rsidRDefault="00000000">
      <w:pPr>
        <w:pStyle w:val="NormalWeb"/>
        <w:spacing w:before="120" w:beforeAutospacing="0"/>
        <w:divId w:val="306669317"/>
      </w:pPr>
      <w:r>
        <w:rPr>
          <w:b/>
          <w:bCs/>
          <w:lang w:val="vi-VN"/>
        </w:rPr>
        <w:t>Điều 5. Trách nhiệm của các cơ quan tổ chức, cá nhân liên quan</w:t>
      </w:r>
    </w:p>
    <w:p w14:paraId="447AB41F" w14:textId="77777777" w:rsidR="00000000" w:rsidRDefault="00000000">
      <w:pPr>
        <w:pStyle w:val="NormalWeb"/>
        <w:spacing w:before="120" w:beforeAutospacing="0"/>
        <w:divId w:val="306669317"/>
      </w:pPr>
      <w:r>
        <w:rPr>
          <w:lang w:val="vi-VN"/>
        </w:rPr>
        <w:t>Các cơ quan, tổ chức, cá nhân đến viếng, tham quan, si</w:t>
      </w:r>
      <w:r>
        <w:t>n</w:t>
      </w:r>
      <w:r>
        <w:rPr>
          <w:lang w:val="vi-VN"/>
        </w:rPr>
        <w:t>h hoạt truyền thống tại các công trình ghi công liệt sĩ trên địa bàn tỉnh Kiên Giang có trách nhiệm giữ gìn, bảo quản các hạng mục công trình ghi công liệt sĩ; chấp hành nội quy, quy định và hướng dẫn của Ban Quản lý hoặc nhân viên quản trang tại các công trình ghi công liệt sĩ.</w:t>
      </w:r>
    </w:p>
    <w:p w14:paraId="325CF29D" w14:textId="77777777" w:rsidR="00000000" w:rsidRDefault="00000000">
      <w:pPr>
        <w:pStyle w:val="NormalWeb"/>
        <w:spacing w:before="120" w:beforeAutospacing="0"/>
        <w:divId w:val="306669317"/>
      </w:pPr>
      <w:r>
        <w:rPr>
          <w:lang w:val="vi-VN"/>
        </w:rPr>
        <w:t>1. Trách nhiệm củ</w:t>
      </w:r>
      <w:r>
        <w:t xml:space="preserve">a </w:t>
      </w:r>
      <w:r>
        <w:rPr>
          <w:lang w:val="vi-VN"/>
        </w:rPr>
        <w:t>Sở Lao động - Thương binh và Xã hội</w:t>
      </w:r>
    </w:p>
    <w:p w14:paraId="32D43359" w14:textId="77777777" w:rsidR="00000000" w:rsidRDefault="00000000">
      <w:pPr>
        <w:pStyle w:val="NormalWeb"/>
        <w:spacing w:before="120" w:beforeAutospacing="0"/>
        <w:divId w:val="306669317"/>
      </w:pPr>
      <w:r>
        <w:rPr>
          <w:lang w:val="vi-VN"/>
        </w:rPr>
        <w:t>a) Thực hiện chức năng quản lý nhà nước đối với Nghĩa trang liệt sĩ tỉnh, thường xuyên chăm s</w:t>
      </w:r>
      <w:r>
        <w:t>ó</w:t>
      </w:r>
      <w:r>
        <w:rPr>
          <w:lang w:val="vi-VN"/>
        </w:rPr>
        <w:t xml:space="preserve">c tu bổ, làm đẹp nghĩa trang liệt sĩ, mộ liệt sĩ, Đền thờ liệt sĩ tại nghĩa trang và chuẩn bị chu đáo các điều kiện phục vụ tổ chức trọng thể các lễ viếng nghĩa trang liệt sĩ của cấp ủy, chính quyền, Mặt trận, đoàn thể và Nhân dân vào các dịp lễ, Tết và các ngày </w:t>
      </w:r>
      <w:r>
        <w:t>tr</w:t>
      </w:r>
      <w:r>
        <w:rPr>
          <w:lang w:val="vi-VN"/>
        </w:rPr>
        <w:t>uyền thống lịch sử của đất nước và địa phương.</w:t>
      </w:r>
    </w:p>
    <w:p w14:paraId="11C2ADA9" w14:textId="77777777" w:rsidR="00000000" w:rsidRDefault="00000000">
      <w:pPr>
        <w:pStyle w:val="NormalWeb"/>
        <w:spacing w:before="120" w:beforeAutospacing="0"/>
        <w:divId w:val="306669317"/>
      </w:pPr>
      <w:r>
        <w:rPr>
          <w:lang w:val="vi-VN"/>
        </w:rPr>
        <w:t>b) Hàng năm trên cơ sở dự toán ngân sách trung ương và nguồn ngân sách tỉnh được cấp có thẩm quyền thông báo, chủ trì lập kế hoạch phân bổ kinh phí hỗ trợ, trình Ủy ban nhân dân tỉnh x</w:t>
      </w:r>
      <w:r>
        <w:t>e</w:t>
      </w:r>
      <w:r>
        <w:rPr>
          <w:lang w:val="vi-VN"/>
        </w:rPr>
        <w:t>m xét phê duyệt để các địa phương tổ chức thực hiện, đồng thời báo cáo Bộ Lao động - Thương binh và Xã hội và Ủy ban nhân dân tỉnh.</w:t>
      </w:r>
    </w:p>
    <w:p w14:paraId="748CD514" w14:textId="77777777" w:rsidR="00000000" w:rsidRDefault="00000000">
      <w:pPr>
        <w:pStyle w:val="NormalWeb"/>
        <w:spacing w:before="120" w:beforeAutospacing="0"/>
        <w:divId w:val="306669317"/>
      </w:pPr>
      <w:r>
        <w:rPr>
          <w:lang w:val="vi-VN"/>
        </w:rPr>
        <w:t>c) Phối hợp với các địa phương và cơ quan, đơn vị li</w:t>
      </w:r>
      <w:r>
        <w:t>ê</w:t>
      </w:r>
      <w:r>
        <w:rPr>
          <w:lang w:val="vi-VN"/>
        </w:rPr>
        <w:t>n quan tổ chức vận động, huy động mọi nguồn lực để tu bổ, chăm sóc và thực hiện việc xây dựng, quản lý, sử dụng các công trình ghi công liệt sĩ.</w:t>
      </w:r>
    </w:p>
    <w:p w14:paraId="59D7524E" w14:textId="77777777" w:rsidR="00000000" w:rsidRDefault="00000000">
      <w:pPr>
        <w:pStyle w:val="NormalWeb"/>
        <w:spacing w:before="120" w:beforeAutospacing="0"/>
        <w:divId w:val="306669317"/>
      </w:pPr>
      <w:r>
        <w:rPr>
          <w:lang w:val="vi-VN"/>
        </w:rPr>
        <w:t>2. Trách nhiệm của các sở, ban, ngành có liên quan</w:t>
      </w:r>
    </w:p>
    <w:p w14:paraId="347D65DC" w14:textId="77777777" w:rsidR="00000000" w:rsidRDefault="00000000">
      <w:pPr>
        <w:pStyle w:val="NormalWeb"/>
        <w:spacing w:before="120" w:beforeAutospacing="0"/>
        <w:divId w:val="306669317"/>
      </w:pPr>
      <w:r>
        <w:rPr>
          <w:lang w:val="vi-VN"/>
        </w:rPr>
        <w:t>a) Sở Kế hoạch và Đầu tư, Sở Tài chính hàng năm có trách nhiệm cân đối, bố trí kinh phí để thực hiện tôn tạo, trùng tu, nâng cấp các công trình ghi công liệt sĩ theo kế hoạch của các địa phương.</w:t>
      </w:r>
    </w:p>
    <w:p w14:paraId="49B97580" w14:textId="77777777" w:rsidR="00000000" w:rsidRDefault="00000000">
      <w:pPr>
        <w:pStyle w:val="NormalWeb"/>
        <w:spacing w:before="120" w:beforeAutospacing="0"/>
        <w:divId w:val="306669317"/>
      </w:pPr>
      <w:r>
        <w:rPr>
          <w:lang w:val="vi-VN"/>
        </w:rPr>
        <w:t>b) Các Sở: Xâ</w:t>
      </w:r>
      <w:r>
        <w:t xml:space="preserve">y </w:t>
      </w:r>
      <w:r>
        <w:rPr>
          <w:lang w:val="vi-VN"/>
        </w:rPr>
        <w:t>dựng, Nội vụ, Tài nguyên và Môi trường, Văn hóa và Thể thao, Giáo dục và Đào tạo, Thông tin và Truyền thông theo chức năng, nhiệm vụ được giao, phối hợp với Sở Lao động - Thương binh và Xã hội và Ủy ban nhân dân các huyện, thành phố trong việc quản lý, khai thác và sử dụng có hiệu quả các công trình ghi công liệt sĩ.</w:t>
      </w:r>
    </w:p>
    <w:p w14:paraId="6ADD7B66" w14:textId="77777777" w:rsidR="00000000" w:rsidRDefault="00000000">
      <w:pPr>
        <w:pStyle w:val="NormalWeb"/>
        <w:spacing w:before="120" w:beforeAutospacing="0"/>
        <w:divId w:val="306669317"/>
      </w:pPr>
      <w:r>
        <w:rPr>
          <w:lang w:val="vi-VN"/>
        </w:rPr>
        <w:t xml:space="preserve">c) Đề nghị Ủy ban Mặt trận Tổ quốc Việt Nam và các tổ chức chính </w:t>
      </w:r>
      <w:r>
        <w:t>tr</w:t>
      </w:r>
      <w:r>
        <w:rPr>
          <w:lang w:val="vi-VN"/>
        </w:rPr>
        <w:t>ị - xã hội các cấp làm tốt công tác tuyên truyền, vận động, giáo dục truyền thống cách mạng cho thế hệ trẻ thông qua việc khai thác, sử dụng các công trình ghi công liệt sĩ.</w:t>
      </w:r>
    </w:p>
    <w:p w14:paraId="4DD3F855" w14:textId="77777777" w:rsidR="00000000" w:rsidRDefault="00000000">
      <w:pPr>
        <w:pStyle w:val="NormalWeb"/>
        <w:spacing w:before="120" w:beforeAutospacing="0"/>
        <w:divId w:val="306669317"/>
      </w:pPr>
      <w:r>
        <w:rPr>
          <w:lang w:val="vi-VN"/>
        </w:rPr>
        <w:t>3. Trách nhiệm của Ủy ba</w:t>
      </w:r>
      <w:r>
        <w:t xml:space="preserve">n </w:t>
      </w:r>
      <w:r>
        <w:rPr>
          <w:lang w:val="vi-VN"/>
        </w:rPr>
        <w:t>nhân dân các huyện, thành phố</w:t>
      </w:r>
    </w:p>
    <w:p w14:paraId="57EAAD85" w14:textId="77777777" w:rsidR="00000000" w:rsidRDefault="00000000">
      <w:pPr>
        <w:pStyle w:val="NormalWeb"/>
        <w:spacing w:before="120" w:beforeAutospacing="0"/>
        <w:divId w:val="306669317"/>
      </w:pPr>
      <w:r>
        <w:rPr>
          <w:lang w:val="vi-VN"/>
        </w:rPr>
        <w:t>a) Tổ chức triển khai thực hiện Quy chế này tại địa phương; đồng thời ban hành quy định cụ thể về quản lý, sử dụng các công trình ghi công liệt sĩ ở địa phương.</w:t>
      </w:r>
    </w:p>
    <w:p w14:paraId="610F9C95" w14:textId="77777777" w:rsidR="00000000" w:rsidRDefault="00000000">
      <w:pPr>
        <w:pStyle w:val="NormalWeb"/>
        <w:spacing w:before="120" w:beforeAutospacing="0"/>
        <w:divId w:val="306669317"/>
      </w:pPr>
      <w:r>
        <w:rPr>
          <w:lang w:val="vi-VN"/>
        </w:rPr>
        <w:t>b) Thực hiện công tác quản lý nhà nước và trực tiếp thực hiện việc nâng cấp, t</w:t>
      </w:r>
      <w:r>
        <w:t xml:space="preserve">u </w:t>
      </w:r>
      <w:r>
        <w:rPr>
          <w:lang w:val="vi-VN"/>
        </w:rPr>
        <w:t xml:space="preserve">sửa các công trình cấp huyện, Nghĩa </w:t>
      </w:r>
      <w:r>
        <w:t>tr</w:t>
      </w:r>
      <w:r>
        <w:rPr>
          <w:lang w:val="vi-VN"/>
        </w:rPr>
        <w:t xml:space="preserve">ang liệt sĩ, mộ liệt sĩ, Đài tưởng niệm liệt sĩ, Đền thờ liệt sĩ, Nhà bia ghi tên liệt sĩ cấp xã. Phòng Lao động - Thương binh và Xã hội phối hợp với các đơn vị liên quan cùng cấp giúp Ủy ban nhân dân các huyện, thành phố xây dựng nội quy, quy chế quản lý, hợp đồng tuyển dụng người làm công tác quản, trang, nhân viên quản lý, bảo vệ các công </w:t>
      </w:r>
      <w:r>
        <w:t>tr</w:t>
      </w:r>
      <w:r>
        <w:rPr>
          <w:lang w:val="vi-VN"/>
        </w:rPr>
        <w:t>ình ghi công trên địa bàn, dành một phần ngân sách địa phương để thực hiện nội dung công việc, nhiệm vụ cho công tác quản lý.</w:t>
      </w:r>
    </w:p>
    <w:p w14:paraId="2EF6F518" w14:textId="77777777" w:rsidR="00000000" w:rsidRDefault="00000000">
      <w:pPr>
        <w:pStyle w:val="NormalWeb"/>
        <w:spacing w:before="120" w:beforeAutospacing="0"/>
        <w:divId w:val="306669317"/>
      </w:pPr>
      <w:r>
        <w:rPr>
          <w:lang w:val="vi-VN"/>
        </w:rPr>
        <w:t>c) Thường xuyên tuyên truyền, vận động trong nhân dân nâng cao ý thức giữ gìn, bảo quản các công trình ghi công liệt sĩ, đảm bảo để các công trình ghi công liệt sĩ được chăm sóc chu đáo, bền đẹp và trang nghiêm, xứng đáng với sự cống hiến, hy sinh của các anh hùng liệt sĩ.</w:t>
      </w:r>
    </w:p>
    <w:p w14:paraId="532561F3" w14:textId="77777777" w:rsidR="00000000" w:rsidRDefault="00000000">
      <w:pPr>
        <w:pStyle w:val="NormalWeb"/>
        <w:spacing w:before="120" w:beforeAutospacing="0"/>
        <w:divId w:val="306669317"/>
      </w:pPr>
      <w:r>
        <w:rPr>
          <w:lang w:val="vi-VN"/>
        </w:rPr>
        <w:t>d) Hàng năm, Ủy ban nhân dân các huyện, thành phố lập kế hoạch đầu tư xây dựng, tr</w:t>
      </w:r>
      <w:r>
        <w:t>ù</w:t>
      </w:r>
      <w:r>
        <w:rPr>
          <w:lang w:val="vi-VN"/>
        </w:rPr>
        <w:t>ng tu, tôn tạo, nâng cấp công trình ghi công liệt sĩ, đưa vào dự toán kế hoạch vốn đầu tư xây dựng cơ bản của địa phương, trình Hội đồng nhân dân cùng cấp phê duyệt ban hành nghị quyết để tổ chức thực hiện.</w:t>
      </w:r>
    </w:p>
    <w:p w14:paraId="5C2B8503" w14:textId="77777777" w:rsidR="00000000" w:rsidRDefault="00000000">
      <w:pPr>
        <w:pStyle w:val="NormalWeb"/>
        <w:spacing w:before="120" w:beforeAutospacing="0"/>
        <w:divId w:val="306669317"/>
      </w:pPr>
      <w:r>
        <w:rPr>
          <w:b/>
          <w:bCs/>
          <w:lang w:val="vi-VN"/>
        </w:rPr>
        <w:t>Đ</w:t>
      </w:r>
      <w:r>
        <w:rPr>
          <w:b/>
          <w:bCs/>
        </w:rPr>
        <w:t>i</w:t>
      </w:r>
      <w:r>
        <w:rPr>
          <w:b/>
          <w:bCs/>
          <w:lang w:val="vi-VN"/>
        </w:rPr>
        <w:t>ều 6. Trách nh</w:t>
      </w:r>
      <w:r>
        <w:rPr>
          <w:b/>
          <w:bCs/>
        </w:rPr>
        <w:t>i</w:t>
      </w:r>
      <w:r>
        <w:rPr>
          <w:b/>
          <w:bCs/>
          <w:lang w:val="vi-VN"/>
        </w:rPr>
        <w:t>ệm thi hành</w:t>
      </w:r>
    </w:p>
    <w:p w14:paraId="0C9AA6D9" w14:textId="77777777" w:rsidR="00000000" w:rsidRDefault="00000000">
      <w:pPr>
        <w:pStyle w:val="NormalWeb"/>
        <w:spacing w:before="120" w:beforeAutospacing="0"/>
        <w:divId w:val="306669317"/>
      </w:pPr>
      <w:r>
        <w:rPr>
          <w:lang w:val="vi-VN"/>
        </w:rPr>
        <w:t>1. Các tổ chức, cá nhân có hành vi vi phạm các công trình ghi công liệt sĩ hoặc biết nhưng không ngăn chặn, tùy theo mức độ vi phạm sẽ bị xử lý vi phạm hành chính hoặc truy cứu trách nhiệm hình sự theo quy định của pháp luật.</w:t>
      </w:r>
    </w:p>
    <w:p w14:paraId="23FF95BF" w14:textId="77777777" w:rsidR="00000000" w:rsidRDefault="00000000">
      <w:pPr>
        <w:pStyle w:val="NormalWeb"/>
        <w:spacing w:before="120" w:beforeAutospacing="0"/>
        <w:divId w:val="306669317"/>
      </w:pPr>
      <w:r>
        <w:rPr>
          <w:lang w:val="vi-VN"/>
        </w:rPr>
        <w:t>2. Các tổ chức, cá nhân có thành tích trong việc quản lý, bảo vệ hoặc có những đóng góp tiêu biểu vào đầu tư, tu bổ, tôn tạo, nâng cấp các công trình ghi công liệt sĩ, được các cơ quan quản lý nhà nước có thẩm quyền xem xét khen thưởng.</w:t>
      </w:r>
    </w:p>
    <w:p w14:paraId="1F207BBB" w14:textId="77777777" w:rsidR="00000000" w:rsidRDefault="00000000">
      <w:pPr>
        <w:pStyle w:val="NormalWeb"/>
        <w:spacing w:before="120" w:beforeAutospacing="0"/>
        <w:divId w:val="306669317"/>
      </w:pPr>
      <w:r>
        <w:rPr>
          <w:lang w:val="vi-VN"/>
        </w:rPr>
        <w:t>3. Sở Lao động - Thương binh và Xã hội chịu trách nhiệm chủ trì, phối hợp với các sở, ban, ngành liên quan, Ủy ban nhân dân các huyện, thành phố triển khai tổ chức thực hiện Quy chế này.</w:t>
      </w:r>
    </w:p>
    <w:p w14:paraId="3C378961" w14:textId="77777777" w:rsidR="00750BBB" w:rsidRDefault="00000000">
      <w:pPr>
        <w:pStyle w:val="NormalWeb"/>
        <w:spacing w:before="120" w:beforeAutospacing="0"/>
        <w:divId w:val="306669317"/>
      </w:pPr>
      <w:r>
        <w:rPr>
          <w:lang w:val="vi-VN"/>
        </w:rPr>
        <w:t>Trong quá trình thực hiện, nếu có vấn đề phát sinh vướng mắc, các cơ quan, đơn vị, địa phương phản ánh kịp thời bằng văn bản về Sở Lao động - Thương binh và Xã hội để tổng hợp, báo cáo Ủy ban nhân dân tỉnh xem xét, sửa đổi, bổ sung cho phù hợp./.</w:t>
      </w:r>
    </w:p>
    <w:sectPr w:rsidR="00750B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savePreviewPicture/>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E26FC"/>
    <w:rsid w:val="00750BBB"/>
    <w:rsid w:val="00AE2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C80C36"/>
  <w15:chartTrackingRefBased/>
  <w15:docId w15:val="{3C0874BA-63DA-4D61-BFE4-5B0D46E62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711495">
      <w:marLeft w:val="0"/>
      <w:marRight w:val="0"/>
      <w:marTop w:val="0"/>
      <w:marBottom w:val="0"/>
      <w:divBdr>
        <w:top w:val="none" w:sz="0" w:space="0" w:color="auto"/>
        <w:left w:val="none" w:sz="0" w:space="0" w:color="auto"/>
        <w:bottom w:val="none" w:sz="0" w:space="0" w:color="auto"/>
        <w:right w:val="none" w:sz="0" w:space="0" w:color="auto"/>
      </w:divBdr>
      <w:divsChild>
        <w:div w:id="306669317">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1897</Words>
  <Characters>10814</Characters>
  <Application>Microsoft Office Word</Application>
  <DocSecurity>0</DocSecurity>
  <Lines>90</Lines>
  <Paragraphs>25</Paragraphs>
  <ScaleCrop>false</ScaleCrop>
  <Company/>
  <LinksUpToDate>false</LinksUpToDate>
  <CharactersWithSpaces>12686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VinasecoPc</dc:creator>
  <cp:keywords/>
  <dc:description/>
  <cp:lastModifiedBy>VinasecoPc</cp:lastModifiedBy>
  <cp:revision>2</cp:revision>
  <dcterms:created xsi:type="dcterms:W3CDTF">2022-09-16T02:08:00Z</dcterms:created>
  <dcterms:modified xsi:type="dcterms:W3CDTF">2022-09-16T02:08:00Z</dcterms:modified>
</cp:coreProperties>
</file>