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A6E" w:rsidRPr="004E4A6E" w:rsidRDefault="004E4A6E" w:rsidP="00A95B2C">
      <w:pPr>
        <w:tabs>
          <w:tab w:val="right" w:leader="dot" w:pos="8280"/>
        </w:tabs>
        <w:spacing w:before="120" w:after="120"/>
        <w:jc w:val="right"/>
        <w:rPr>
          <w:rFonts w:ascii="Times New Roman" w:hAnsi="Times New Roman" w:cs="Times New Roman"/>
          <w:b/>
        </w:rPr>
      </w:pPr>
      <w:r w:rsidRPr="004E4A6E">
        <w:rPr>
          <w:rFonts w:ascii="Times New Roman" w:hAnsi="Times New Roman" w:cs="Times New Roman"/>
          <w:b/>
        </w:rPr>
        <w:t>Mẫu số 48</w:t>
      </w:r>
    </w:p>
    <w:p w:rsidR="004E4A6E" w:rsidRPr="004E4A6E" w:rsidRDefault="004E4A6E" w:rsidP="00A95B2C">
      <w:pPr>
        <w:tabs>
          <w:tab w:val="right" w:leader="dot" w:pos="8280"/>
        </w:tabs>
        <w:spacing w:before="120" w:after="120"/>
        <w:jc w:val="center"/>
        <w:rPr>
          <w:rFonts w:ascii="Times New Roman" w:hAnsi="Times New Roman" w:cs="Times New Roman"/>
        </w:rPr>
      </w:pPr>
      <w:r w:rsidRPr="004E4A6E">
        <w:rPr>
          <w:rFonts w:ascii="Times New Roman" w:hAnsi="Times New Roman" w:cs="Times New Roman"/>
          <w:b/>
          <w:bCs/>
        </w:rPr>
        <w:t>CỘNG HÒA XÃ HỘI CHỦ NGHĨA VIỆT NAM</w:t>
      </w:r>
      <w:r w:rsidRPr="004E4A6E">
        <w:rPr>
          <w:rFonts w:ascii="Times New Roman" w:hAnsi="Times New Roman" w:cs="Times New Roman"/>
          <w:b/>
          <w:bCs/>
        </w:rPr>
        <w:br/>
        <w:t>Độc lập - Tự do - Hạnh phúc</w:t>
      </w:r>
      <w:r w:rsidRPr="004E4A6E">
        <w:rPr>
          <w:rFonts w:ascii="Times New Roman" w:hAnsi="Times New Roman" w:cs="Times New Roman"/>
          <w:b/>
          <w:bCs/>
        </w:rPr>
        <w:br/>
      </w:r>
      <w:r w:rsidRPr="004E4A6E">
        <w:rPr>
          <w:rFonts w:ascii="Times New Roman" w:hAnsi="Times New Roman" w:cs="Times New Roman"/>
          <w:b/>
        </w:rPr>
        <w:t>----------------</w:t>
      </w:r>
    </w:p>
    <w:p w:rsidR="004E4A6E" w:rsidRPr="004E4A6E" w:rsidRDefault="004E4A6E" w:rsidP="00A95B2C">
      <w:pPr>
        <w:tabs>
          <w:tab w:val="right" w:leader="dot" w:pos="8280"/>
        </w:tabs>
        <w:spacing w:before="120" w:after="120"/>
        <w:jc w:val="center"/>
        <w:rPr>
          <w:rFonts w:ascii="Times New Roman" w:hAnsi="Times New Roman" w:cs="Times New Roman"/>
          <w:b/>
        </w:rPr>
      </w:pPr>
      <w:r w:rsidRPr="004E4A6E">
        <w:rPr>
          <w:rFonts w:ascii="Times New Roman" w:hAnsi="Times New Roman" w:cs="Times New Roman"/>
          <w:b/>
        </w:rPr>
        <w:t>GIẤY ĐĂNG KÝ THÀNH VIÊN BÙ TRỪ</w:t>
      </w:r>
    </w:p>
    <w:p w:rsidR="004E4A6E" w:rsidRPr="004E4A6E" w:rsidRDefault="004E4A6E" w:rsidP="00A95B2C">
      <w:pPr>
        <w:tabs>
          <w:tab w:val="right" w:leader="dot" w:pos="8280"/>
        </w:tabs>
        <w:spacing w:before="120" w:after="120"/>
        <w:jc w:val="center"/>
        <w:rPr>
          <w:rFonts w:ascii="Times New Roman" w:hAnsi="Times New Roman" w:cs="Times New Roman"/>
        </w:rPr>
      </w:pPr>
      <w:r w:rsidRPr="004E4A6E">
        <w:rPr>
          <w:rFonts w:ascii="Times New Roman" w:hAnsi="Times New Roman" w:cs="Times New Roman"/>
        </w:rPr>
        <w:t>Kính gửi: Tổng công ty lưu ký và bù trừ chứng khoán Việt Nam.</w:t>
      </w:r>
    </w:p>
    <w:p w:rsidR="004E4A6E" w:rsidRPr="004E4A6E" w:rsidRDefault="004E4A6E" w:rsidP="00A95B2C">
      <w:pPr>
        <w:tabs>
          <w:tab w:val="right" w:leader="dot" w:pos="8280"/>
        </w:tabs>
        <w:spacing w:before="120" w:after="120"/>
        <w:jc w:val="both"/>
        <w:rPr>
          <w:rFonts w:ascii="Times New Roman" w:hAnsi="Times New Roman" w:cs="Times New Roman"/>
          <w:i/>
        </w:rPr>
      </w:pPr>
      <w:r w:rsidRPr="004E4A6E">
        <w:rPr>
          <w:rFonts w:ascii="Times New Roman" w:hAnsi="Times New Roman" w:cs="Times New Roman"/>
          <w:i/>
        </w:rPr>
        <w:t>Căn cứ Luật Chứng khoán ngày 26 tháng 11 năm 2019;</w:t>
      </w:r>
    </w:p>
    <w:p w:rsidR="004E4A6E" w:rsidRPr="004E4A6E" w:rsidRDefault="004E4A6E" w:rsidP="00A95B2C">
      <w:pPr>
        <w:tabs>
          <w:tab w:val="right" w:leader="dot" w:pos="8280"/>
        </w:tabs>
        <w:spacing w:before="120" w:after="120"/>
        <w:jc w:val="both"/>
        <w:rPr>
          <w:rFonts w:ascii="Times New Roman" w:hAnsi="Times New Roman" w:cs="Times New Roman"/>
          <w:i/>
        </w:rPr>
      </w:pPr>
      <w:r w:rsidRPr="004E4A6E">
        <w:rPr>
          <w:rFonts w:ascii="Times New Roman" w:hAnsi="Times New Roman" w:cs="Times New Roman"/>
          <w:i/>
        </w:rPr>
        <w:t>Căn cứ Nghị định số ..../2020/NĐ-CP ngày .... tháng .... năm 2020 của Chính phủ quy định chi tiết thi hành một số điều của Luật Chứng khoán;</w:t>
      </w:r>
    </w:p>
    <w:p w:rsidR="004E4A6E" w:rsidRPr="004E4A6E" w:rsidRDefault="004E4A6E" w:rsidP="00A95B2C">
      <w:pPr>
        <w:tabs>
          <w:tab w:val="right" w:leader="dot" w:pos="8280"/>
        </w:tabs>
        <w:spacing w:before="120" w:after="120"/>
        <w:jc w:val="both"/>
        <w:rPr>
          <w:rFonts w:ascii="Times New Roman" w:hAnsi="Times New Roman" w:cs="Times New Roman"/>
          <w:i/>
        </w:rPr>
      </w:pPr>
      <w:r w:rsidRPr="004E4A6E">
        <w:rPr>
          <w:rFonts w:ascii="Times New Roman" w:hAnsi="Times New Roman" w:cs="Times New Roman"/>
          <w:i/>
        </w:rPr>
        <w:t>Căn cứ Giấy chứng nhận đủ điều kiện cung cấp dịch vụ bù trừ, thanh toán giao dịch chứng khoán số... ngày... tháng... năm do Ủy ban Chứng khoán Nhà nước cấp.</w:t>
      </w:r>
    </w:p>
    <w:p w:rsidR="004E4A6E" w:rsidRPr="004E4A6E" w:rsidRDefault="004E4A6E" w:rsidP="00A95B2C">
      <w:pPr>
        <w:tabs>
          <w:tab w:val="right" w:leader="dot" w:pos="8280"/>
        </w:tabs>
        <w:spacing w:before="120" w:after="120"/>
        <w:jc w:val="both"/>
        <w:rPr>
          <w:rFonts w:ascii="Times New Roman" w:hAnsi="Times New Roman" w:cs="Times New Roman"/>
        </w:rPr>
      </w:pPr>
      <w:r w:rsidRPr="004E4A6E">
        <w:rPr>
          <w:rFonts w:ascii="Times New Roman" w:hAnsi="Times New Roman" w:cs="Times New Roman"/>
        </w:rPr>
        <w:t>Đ</w:t>
      </w:r>
      <w:r w:rsidRPr="004E4A6E">
        <w:rPr>
          <w:rFonts w:ascii="Times New Roman" w:hAnsi="Times New Roman" w:cs="Times New Roman"/>
          <w:lang w:val="en-US"/>
        </w:rPr>
        <w:t>ề</w:t>
      </w:r>
      <w:r w:rsidRPr="004E4A6E">
        <w:rPr>
          <w:rFonts w:ascii="Times New Roman" w:hAnsi="Times New Roman" w:cs="Times New Roman"/>
        </w:rPr>
        <w:t xml:space="preserve"> nghị Tổng công ty lưu ký và bù trừ chứng khoán Việt Nam cấp Giấy chứng nhận thành viên bù trừ cho:</w:t>
      </w:r>
    </w:p>
    <w:p w:rsidR="004E4A6E" w:rsidRPr="004E4A6E" w:rsidRDefault="004E4A6E" w:rsidP="00A95B2C">
      <w:pPr>
        <w:tabs>
          <w:tab w:val="right" w:leader="dot" w:pos="8280"/>
        </w:tabs>
        <w:spacing w:before="120" w:after="120"/>
        <w:jc w:val="both"/>
        <w:rPr>
          <w:rFonts w:ascii="Times New Roman" w:hAnsi="Times New Roman" w:cs="Times New Roman"/>
        </w:rPr>
      </w:pPr>
      <w:r w:rsidRPr="004E4A6E">
        <w:rPr>
          <w:rFonts w:ascii="Times New Roman" w:hAnsi="Times New Roman" w:cs="Times New Roman"/>
        </w:rPr>
        <w:t xml:space="preserve">1. Tên đầy đủ và chính thức của Công ty chứng khoán/Ngân hàng thương mại/Chi nhánh ngân hàng nước ngoài: </w:t>
      </w:r>
      <w:r w:rsidRPr="004E4A6E">
        <w:rPr>
          <w:rFonts w:ascii="Times New Roman" w:hAnsi="Times New Roman" w:cs="Times New Roman"/>
        </w:rPr>
        <w:tab/>
      </w:r>
    </w:p>
    <w:p w:rsidR="004E4A6E" w:rsidRPr="004E4A6E" w:rsidRDefault="004E4A6E" w:rsidP="00A95B2C">
      <w:pPr>
        <w:tabs>
          <w:tab w:val="right" w:leader="dot" w:pos="8280"/>
        </w:tabs>
        <w:spacing w:before="120" w:after="120"/>
        <w:jc w:val="both"/>
        <w:rPr>
          <w:rFonts w:ascii="Times New Roman" w:hAnsi="Times New Roman" w:cs="Times New Roman"/>
        </w:rPr>
      </w:pPr>
      <w:r w:rsidRPr="004E4A6E">
        <w:rPr>
          <w:rFonts w:ascii="Times New Roman" w:hAnsi="Times New Roman" w:cs="Times New Roman"/>
        </w:rPr>
        <w:t xml:space="preserve">2. Tên giao dịch của Công ty chứng khoán/Ngân hàng thương mại/Chi nhánh ngân hàng nước ngoài: </w:t>
      </w:r>
      <w:r w:rsidRPr="004E4A6E">
        <w:rPr>
          <w:rFonts w:ascii="Times New Roman" w:hAnsi="Times New Roman" w:cs="Times New Roman"/>
        </w:rPr>
        <w:tab/>
      </w:r>
    </w:p>
    <w:p w:rsidR="004E4A6E" w:rsidRPr="004E4A6E" w:rsidRDefault="004E4A6E" w:rsidP="00A95B2C">
      <w:pPr>
        <w:tabs>
          <w:tab w:val="right" w:leader="dot" w:pos="8280"/>
        </w:tabs>
        <w:spacing w:before="120" w:after="120"/>
        <w:jc w:val="both"/>
        <w:rPr>
          <w:rFonts w:ascii="Times New Roman" w:hAnsi="Times New Roman" w:cs="Times New Roman"/>
          <w:lang w:val="en-US"/>
        </w:rPr>
      </w:pPr>
      <w:r w:rsidRPr="004E4A6E">
        <w:rPr>
          <w:rFonts w:ascii="Times New Roman" w:hAnsi="Times New Roman" w:cs="Times New Roman"/>
        </w:rPr>
        <w:t xml:space="preserve">3. Tên viết tắt*: </w:t>
      </w:r>
      <w:r w:rsidRPr="004E4A6E">
        <w:rPr>
          <w:rFonts w:ascii="Times New Roman" w:hAnsi="Times New Roman" w:cs="Times New Roman"/>
          <w:lang w:val="en-US"/>
        </w:rPr>
        <w:tab/>
      </w:r>
    </w:p>
    <w:p w:rsidR="004E4A6E" w:rsidRPr="004E4A6E" w:rsidRDefault="004E4A6E" w:rsidP="00A95B2C">
      <w:pPr>
        <w:tabs>
          <w:tab w:val="right" w:leader="dot" w:pos="8280"/>
        </w:tabs>
        <w:spacing w:before="120" w:after="120"/>
        <w:jc w:val="both"/>
        <w:rPr>
          <w:rFonts w:ascii="Times New Roman" w:hAnsi="Times New Roman" w:cs="Times New Roman"/>
          <w:lang w:val="en-US"/>
        </w:rPr>
      </w:pPr>
      <w:r w:rsidRPr="004E4A6E">
        <w:rPr>
          <w:rFonts w:ascii="Times New Roman" w:hAnsi="Times New Roman" w:cs="Times New Roman"/>
        </w:rPr>
        <w:t>4. Địa chỉ chính thức trụ sở chính của Công ty chứng khoán/Ngân hàng</w:t>
      </w:r>
      <w:r w:rsidRPr="004E4A6E">
        <w:rPr>
          <w:rFonts w:ascii="Times New Roman" w:hAnsi="Times New Roman" w:cs="Times New Roman"/>
          <w:lang w:val="en-US"/>
        </w:rPr>
        <w:t xml:space="preserve"> </w:t>
      </w:r>
      <w:r w:rsidRPr="004E4A6E">
        <w:rPr>
          <w:rFonts w:ascii="Times New Roman" w:hAnsi="Times New Roman" w:cs="Times New Roman"/>
        </w:rPr>
        <w:t xml:space="preserve">thương mại/Chi nhánh ngân hàng nước ngoài: </w:t>
      </w:r>
      <w:r w:rsidRPr="004E4A6E">
        <w:rPr>
          <w:rFonts w:ascii="Times New Roman" w:hAnsi="Times New Roman" w:cs="Times New Roman"/>
          <w:lang w:val="en-US"/>
        </w:rPr>
        <w:tab/>
      </w:r>
    </w:p>
    <w:p w:rsidR="004E4A6E" w:rsidRPr="004E4A6E" w:rsidRDefault="004E4A6E" w:rsidP="00A95B2C">
      <w:pPr>
        <w:tabs>
          <w:tab w:val="right" w:leader="dot" w:pos="8280"/>
        </w:tabs>
        <w:spacing w:before="120" w:after="120"/>
        <w:jc w:val="both"/>
        <w:rPr>
          <w:rFonts w:ascii="Times New Roman" w:hAnsi="Times New Roman" w:cs="Times New Roman"/>
          <w:lang w:val="en-US"/>
        </w:rPr>
      </w:pPr>
      <w:r w:rsidRPr="004E4A6E">
        <w:rPr>
          <w:rFonts w:ascii="Times New Roman" w:hAnsi="Times New Roman" w:cs="Times New Roman"/>
        </w:rPr>
        <w:t>5. Số điện thoại:</w:t>
      </w:r>
      <w:r w:rsidRPr="004E4A6E">
        <w:rPr>
          <w:rFonts w:ascii="Times New Roman" w:hAnsi="Times New Roman" w:cs="Times New Roman"/>
          <w:lang w:val="en-US"/>
        </w:rPr>
        <w:t xml:space="preserve"> ……………………………………</w:t>
      </w:r>
      <w:r w:rsidRPr="004E4A6E">
        <w:rPr>
          <w:rFonts w:ascii="Times New Roman" w:hAnsi="Times New Roman" w:cs="Times New Roman"/>
        </w:rPr>
        <w:t xml:space="preserve"> Số fax: </w:t>
      </w:r>
      <w:r w:rsidRPr="004E4A6E">
        <w:rPr>
          <w:rFonts w:ascii="Times New Roman" w:hAnsi="Times New Roman" w:cs="Times New Roman"/>
          <w:lang w:val="en-US"/>
        </w:rPr>
        <w:tab/>
      </w:r>
    </w:p>
    <w:p w:rsidR="004E4A6E" w:rsidRPr="004E4A6E" w:rsidRDefault="004E4A6E" w:rsidP="00A95B2C">
      <w:pPr>
        <w:tabs>
          <w:tab w:val="right" w:leader="dot" w:pos="8280"/>
        </w:tabs>
        <w:spacing w:before="120" w:after="120"/>
        <w:jc w:val="both"/>
        <w:rPr>
          <w:rFonts w:ascii="Times New Roman" w:hAnsi="Times New Roman" w:cs="Times New Roman"/>
          <w:lang w:val="en-US"/>
        </w:rPr>
      </w:pPr>
      <w:r w:rsidRPr="004E4A6E">
        <w:rPr>
          <w:rFonts w:ascii="Times New Roman" w:hAnsi="Times New Roman" w:cs="Times New Roman"/>
        </w:rPr>
        <w:t>6. Phạm vi và nội dung hoạt động của Công ty chứng khoán/ Ngân hàng</w:t>
      </w:r>
      <w:r w:rsidRPr="004E4A6E">
        <w:rPr>
          <w:rFonts w:ascii="Times New Roman" w:hAnsi="Times New Roman" w:cs="Times New Roman"/>
          <w:lang w:val="en-US"/>
        </w:rPr>
        <w:t xml:space="preserve"> </w:t>
      </w:r>
      <w:r w:rsidRPr="004E4A6E">
        <w:rPr>
          <w:rFonts w:ascii="Times New Roman" w:hAnsi="Times New Roman" w:cs="Times New Roman"/>
        </w:rPr>
        <w:t xml:space="preserve">thương mại/Chi nhánh ngân hàng nước ngoài nêu trong giấy chứng nhận đủ điều kiện cung cấp dịch vụ bù trừ, thanh toán giao dịch chứng khoán: </w:t>
      </w:r>
      <w:r w:rsidRPr="004E4A6E">
        <w:rPr>
          <w:rFonts w:ascii="Times New Roman" w:hAnsi="Times New Roman" w:cs="Times New Roman"/>
          <w:lang w:val="en-US"/>
        </w:rPr>
        <w:tab/>
      </w:r>
    </w:p>
    <w:p w:rsidR="004E4A6E" w:rsidRPr="004E4A6E" w:rsidRDefault="004E4A6E" w:rsidP="00A95B2C">
      <w:pPr>
        <w:tabs>
          <w:tab w:val="right" w:leader="dot" w:pos="8280"/>
        </w:tabs>
        <w:spacing w:before="120" w:after="120"/>
        <w:jc w:val="both"/>
        <w:rPr>
          <w:rFonts w:ascii="Times New Roman" w:hAnsi="Times New Roman" w:cs="Times New Roman"/>
        </w:rPr>
      </w:pPr>
      <w:r w:rsidRPr="004E4A6E">
        <w:rPr>
          <w:rFonts w:ascii="Times New Roman" w:hAnsi="Times New Roman" w:cs="Times New Roman"/>
        </w:rPr>
        <w:t>7. Loại thành viên bù trừ (TVBT): (TVBT chung/TVBT trực tiếp)</w:t>
      </w:r>
    </w:p>
    <w:p w:rsidR="004E4A6E" w:rsidRPr="00A95B2C" w:rsidRDefault="004E4A6E" w:rsidP="00A95B2C">
      <w:pPr>
        <w:tabs>
          <w:tab w:val="right" w:leader="dot" w:pos="8280"/>
        </w:tabs>
        <w:spacing w:before="120" w:after="120"/>
        <w:jc w:val="both"/>
        <w:rPr>
          <w:rFonts w:ascii="Times New Roman" w:hAnsi="Times New Roman" w:cs="Times New Roman"/>
          <w:lang w:val="en-US"/>
        </w:rPr>
      </w:pPr>
      <w:r w:rsidRPr="004E4A6E">
        <w:rPr>
          <w:rFonts w:ascii="Times New Roman" w:hAnsi="Times New Roman" w:cs="Times New Roman"/>
        </w:rPr>
        <w:t>8. Ngày dự kiến triển khai hoạt động bù trừ, thanh toán giao dịch chứng khoán:</w:t>
      </w:r>
      <w:r w:rsidR="00A95B2C">
        <w:rPr>
          <w:rFonts w:ascii="Times New Roman" w:hAnsi="Times New Roman" w:cs="Times New Roman"/>
          <w:lang w:val="en-US"/>
        </w:rPr>
        <w:t xml:space="preserve"> </w:t>
      </w:r>
      <w:r w:rsidR="00A95B2C">
        <w:rPr>
          <w:rFonts w:ascii="Times New Roman" w:hAnsi="Times New Roman" w:cs="Times New Roman"/>
          <w:lang w:val="en-US"/>
        </w:rPr>
        <w:tab/>
      </w:r>
    </w:p>
    <w:p w:rsidR="004E4A6E" w:rsidRPr="004E4A6E" w:rsidRDefault="004E4A6E" w:rsidP="00A95B2C">
      <w:pPr>
        <w:tabs>
          <w:tab w:val="right" w:leader="dot" w:pos="8280"/>
        </w:tabs>
        <w:spacing w:before="120" w:after="120"/>
        <w:jc w:val="both"/>
        <w:rPr>
          <w:rFonts w:ascii="Times New Roman" w:hAnsi="Times New Roman" w:cs="Times New Roman"/>
        </w:rPr>
      </w:pPr>
      <w:r w:rsidRPr="004E4A6E">
        <w:rPr>
          <w:rFonts w:ascii="Times New Roman" w:hAnsi="Times New Roman" w:cs="Times New Roman"/>
        </w:rPr>
        <w:t>Chúng tôi cam kết tuân thủ quy định pháp luật, quy chế thành viên và các quy chế hoạt động nghiệp vụ của Tổng công ty lưu ký và bù trừ chứng khoán Việt Nam.</w:t>
      </w:r>
    </w:p>
    <w:p w:rsidR="004E4A6E" w:rsidRPr="004E4A6E" w:rsidRDefault="004E4A6E" w:rsidP="00A95B2C">
      <w:pPr>
        <w:tabs>
          <w:tab w:val="right" w:leader="dot" w:pos="8280"/>
        </w:tabs>
        <w:spacing w:before="120" w:after="120"/>
        <w:rPr>
          <w:rFonts w:ascii="Times New Roman" w:hAnsi="Times New Roman" w:cs="Times New Roman"/>
          <w:lang w:val="en-US"/>
        </w:rPr>
      </w:pPr>
    </w:p>
    <w:tbl>
      <w:tblPr>
        <w:tblW w:w="5000" w:type="pct"/>
        <w:jc w:val="center"/>
        <w:tblLook w:val="01E0" w:firstRow="1" w:lastRow="1" w:firstColumn="1" w:lastColumn="1" w:noHBand="0" w:noVBand="0"/>
      </w:tblPr>
      <w:tblGrid>
        <w:gridCol w:w="4116"/>
        <w:gridCol w:w="4236"/>
      </w:tblGrid>
      <w:tr w:rsidR="004E4A6E" w:rsidRPr="004E4A6E" w:rsidTr="00A95B2C">
        <w:trPr>
          <w:jc w:val="center"/>
        </w:trPr>
        <w:tc>
          <w:tcPr>
            <w:tcW w:w="4428" w:type="dxa"/>
            <w:shd w:val="clear" w:color="auto" w:fill="auto"/>
          </w:tcPr>
          <w:p w:rsidR="004E4A6E" w:rsidRPr="004E4A6E" w:rsidRDefault="004E4A6E" w:rsidP="00A95B2C">
            <w:pPr>
              <w:tabs>
                <w:tab w:val="right" w:leader="dot" w:pos="8280"/>
              </w:tabs>
              <w:spacing w:before="120" w:after="120"/>
              <w:rPr>
                <w:rFonts w:ascii="Times New Roman" w:hAnsi="Times New Roman" w:cs="Times New Roman"/>
                <w:lang w:val="en-US"/>
              </w:rPr>
            </w:pPr>
            <w:r w:rsidRPr="004E4A6E">
              <w:rPr>
                <w:rFonts w:ascii="Times New Roman" w:hAnsi="Times New Roman" w:cs="Times New Roman"/>
                <w:b/>
                <w:i/>
              </w:rPr>
              <w:t>Hồ sơ kèm theo:</w:t>
            </w:r>
            <w:r w:rsidRPr="004E4A6E">
              <w:rPr>
                <w:rFonts w:ascii="Times New Roman" w:hAnsi="Times New Roman" w:cs="Times New Roman"/>
                <w:b/>
                <w:i/>
                <w:lang w:val="en-US"/>
              </w:rPr>
              <w:br/>
            </w:r>
            <w:r w:rsidRPr="004E4A6E">
              <w:rPr>
                <w:rFonts w:ascii="Times New Roman" w:hAnsi="Times New Roman" w:cs="Times New Roman"/>
                <w:i/>
              </w:rPr>
              <w:t>- Giấy chứng nhận đủ điều kiện cung cấp dịch vụ bù trừ, thanh toán giao dịch chứng khoán;</w:t>
            </w:r>
            <w:r w:rsidRPr="004E4A6E">
              <w:rPr>
                <w:rFonts w:ascii="Times New Roman" w:hAnsi="Times New Roman" w:cs="Times New Roman"/>
                <w:i/>
              </w:rPr>
              <w:br/>
              <w:t>- Bản thuyết minh về hạ tầng công nghệ thông tin, nhân sự, quy trình nghiệp vụ theo hướng dẫn của Tổng công ty lưu ký và bù trừ chứng khoán Việt Nam;</w:t>
            </w:r>
            <w:r w:rsidRPr="004E4A6E">
              <w:rPr>
                <w:rFonts w:ascii="Times New Roman" w:hAnsi="Times New Roman" w:cs="Times New Roman"/>
                <w:i/>
              </w:rPr>
              <w:br/>
              <w:t>- Các tài liệu liên quan khác (nếu có).</w:t>
            </w:r>
          </w:p>
        </w:tc>
        <w:tc>
          <w:tcPr>
            <w:tcW w:w="4428" w:type="dxa"/>
            <w:shd w:val="clear" w:color="auto" w:fill="auto"/>
          </w:tcPr>
          <w:p w:rsidR="004E4A6E" w:rsidRPr="004E4A6E" w:rsidRDefault="004E4A6E" w:rsidP="00A95B2C">
            <w:pPr>
              <w:tabs>
                <w:tab w:val="right" w:leader="dot" w:pos="8280"/>
              </w:tabs>
              <w:spacing w:before="120" w:after="120"/>
              <w:jc w:val="center"/>
              <w:rPr>
                <w:rFonts w:ascii="Times New Roman" w:hAnsi="Times New Roman" w:cs="Times New Roman"/>
                <w:b/>
              </w:rPr>
            </w:pPr>
            <w:r w:rsidRPr="004E4A6E">
              <w:rPr>
                <w:rFonts w:ascii="Times New Roman" w:hAnsi="Times New Roman" w:cs="Times New Roman"/>
                <w:i/>
              </w:rPr>
              <w:t>……, ngày...tháng....năm...</w:t>
            </w:r>
            <w:r w:rsidRPr="004E4A6E">
              <w:rPr>
                <w:rFonts w:ascii="Times New Roman" w:hAnsi="Times New Roman" w:cs="Times New Roman"/>
                <w:i/>
              </w:rPr>
              <w:br/>
            </w:r>
            <w:r w:rsidRPr="004E4A6E">
              <w:rPr>
                <w:rFonts w:ascii="Times New Roman" w:hAnsi="Times New Roman" w:cs="Times New Roman"/>
                <w:b/>
              </w:rPr>
              <w:t>TỔ CHỨC</w:t>
            </w:r>
            <w:r w:rsidRPr="004E4A6E">
              <w:rPr>
                <w:rFonts w:ascii="Times New Roman" w:hAnsi="Times New Roman" w:cs="Times New Roman"/>
                <w:b/>
              </w:rPr>
              <w:br/>
            </w:r>
            <w:r w:rsidRPr="004E4A6E">
              <w:rPr>
                <w:rFonts w:ascii="Times New Roman" w:hAnsi="Times New Roman" w:cs="Times New Roman"/>
                <w:i/>
              </w:rPr>
              <w:t>(Người đại diện theo pháp luật)</w:t>
            </w:r>
            <w:r w:rsidRPr="004E4A6E">
              <w:rPr>
                <w:rFonts w:ascii="Times New Roman" w:hAnsi="Times New Roman" w:cs="Times New Roman"/>
                <w:i/>
              </w:rPr>
              <w:br/>
              <w:t>(Ký, ghi rõ họ tên và đóng dấu)</w:t>
            </w:r>
          </w:p>
        </w:tc>
      </w:tr>
    </w:tbl>
    <w:p w:rsidR="004E4A6E" w:rsidRPr="004E4A6E" w:rsidRDefault="004E4A6E" w:rsidP="00A95B2C">
      <w:pPr>
        <w:tabs>
          <w:tab w:val="right" w:leader="dot" w:pos="8280"/>
        </w:tabs>
        <w:spacing w:before="120" w:after="120"/>
        <w:rPr>
          <w:rFonts w:ascii="Times New Roman" w:hAnsi="Times New Roman" w:cs="Times New Roman"/>
        </w:rPr>
      </w:pPr>
      <w:r w:rsidRPr="004E4A6E">
        <w:rPr>
          <w:rFonts w:ascii="Times New Roman" w:hAnsi="Times New Roman" w:cs="Times New Roman"/>
        </w:rPr>
        <w:t>* Trường hợp TVBT là thành viên lưu ký (TVLK), sử dụng tên viết tắt của TVLK.</w:t>
      </w:r>
    </w:p>
    <w:p w:rsidR="0085642A" w:rsidRPr="004E4A6E" w:rsidRDefault="000D6B40" w:rsidP="00A95B2C">
      <w:pPr>
        <w:tabs>
          <w:tab w:val="right" w:leader="dot" w:pos="8280"/>
        </w:tabs>
        <w:spacing w:before="120" w:after="120"/>
        <w:rPr>
          <w:rFonts w:ascii="Times New Roman" w:hAnsi="Times New Roman" w:cs="Times New Roman"/>
        </w:rPr>
      </w:pPr>
    </w:p>
    <w:sectPr w:rsidR="0085642A" w:rsidRPr="004E4A6E" w:rsidSect="004E4A6E">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6B17" w:rsidRDefault="00C76B17" w:rsidP="00A95B2C">
      <w:r>
        <w:separator/>
      </w:r>
    </w:p>
  </w:endnote>
  <w:endnote w:type="continuationSeparator" w:id="0">
    <w:p w:rsidR="00C76B17" w:rsidRDefault="00C76B17" w:rsidP="00A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F6" w:rsidRDefault="00A9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2C" w:rsidRPr="000D6B40" w:rsidRDefault="00A95B2C" w:rsidP="000D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F6" w:rsidRDefault="00A9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6B17" w:rsidRDefault="00C76B17" w:rsidP="00A95B2C">
      <w:r>
        <w:separator/>
      </w:r>
    </w:p>
  </w:footnote>
  <w:footnote w:type="continuationSeparator" w:id="0">
    <w:p w:rsidR="00C76B17" w:rsidRDefault="00C76B17" w:rsidP="00A9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F6" w:rsidRDefault="00A9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F6" w:rsidRPr="000D6B40" w:rsidRDefault="00A95BF6" w:rsidP="000D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BF6" w:rsidRDefault="00A95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6E"/>
    <w:rsid w:val="000847A2"/>
    <w:rsid w:val="000D6B40"/>
    <w:rsid w:val="004E4A6E"/>
    <w:rsid w:val="005B5752"/>
    <w:rsid w:val="00A95B2C"/>
    <w:rsid w:val="00A95BF6"/>
    <w:rsid w:val="00C7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77074-4962-490D-B5F0-65089202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E"/>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B2C"/>
    <w:pPr>
      <w:tabs>
        <w:tab w:val="center" w:pos="4680"/>
        <w:tab w:val="right" w:pos="9360"/>
      </w:tabs>
    </w:pPr>
  </w:style>
  <w:style w:type="character" w:customStyle="1" w:styleId="HeaderChar">
    <w:name w:val="Header Char"/>
    <w:basedOn w:val="DefaultParagraphFont"/>
    <w:link w:val="Header"/>
    <w:uiPriority w:val="99"/>
    <w:rsid w:val="00A95B2C"/>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A95B2C"/>
    <w:pPr>
      <w:tabs>
        <w:tab w:val="center" w:pos="4680"/>
        <w:tab w:val="right" w:pos="9360"/>
      </w:tabs>
    </w:pPr>
  </w:style>
  <w:style w:type="character" w:customStyle="1" w:styleId="FooterChar">
    <w:name w:val="Footer Char"/>
    <w:basedOn w:val="DefaultParagraphFont"/>
    <w:link w:val="Footer"/>
    <w:uiPriority w:val="99"/>
    <w:rsid w:val="00A95B2C"/>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4</cp:revision>
  <dcterms:created xsi:type="dcterms:W3CDTF">2021-07-13T05:07:00Z</dcterms:created>
  <dcterms:modified xsi:type="dcterms:W3CDTF">2022-09-12T04:16:00Z</dcterms:modified>
</cp:coreProperties>
</file>