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jc w:val="center"/>
            </w:pPr>
            <w:bookmarkStart w:id="0" w:name="_GoBack"/>
            <w:bookmarkEnd w:id="0"/>
            <w:r>
              <w:rPr>
                <w:b/>
                <w:bCs/>
                <w:lang w:val="vi-VN"/>
              </w:rPr>
              <w:t>ỦY BAN NHÂN DÂN</w:t>
            </w:r>
            <w:r>
              <w:rPr>
                <w:b/>
                <w:bCs/>
                <w:lang w:val="vi-VN"/>
              </w:rPr>
              <w:b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jc w:val="center"/>
            </w:pPr>
            <w:r>
              <w:rPr>
                <w:lang w:val="vi-VN"/>
              </w:rPr>
              <w:t>Số: 2209/QĐ-UBND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jc w:val="right"/>
            </w:pPr>
            <w:r>
              <w:rPr>
                <w:i/>
                <w:iCs/>
                <w:lang w:val="vi-VN"/>
              </w:rPr>
              <w:t>Sơn La, ngày 24 tháng 10 năm 2022</w:t>
            </w:r>
          </w:p>
        </w:tc>
      </w:tr>
    </w:tbl>
    <w:p w:rsidR="00000000" w:rsidRDefault="00D42BC6">
      <w:pPr>
        <w:spacing w:before="120" w:after="280" w:afterAutospacing="1"/>
      </w:pPr>
      <w:r>
        <w:rPr>
          <w:lang w:val="fr-FR"/>
        </w:rPr>
        <w:t> </w:t>
      </w:r>
    </w:p>
    <w:p w:rsidR="00000000" w:rsidRDefault="00D42BC6">
      <w:pPr>
        <w:spacing w:before="120" w:after="280" w:afterAutospacing="1"/>
        <w:jc w:val="center"/>
      </w:pPr>
      <w:r>
        <w:rPr>
          <w:b/>
          <w:bCs/>
          <w:lang w:val="vi-VN"/>
        </w:rPr>
        <w:t>QUYẾT ĐỊNH</w:t>
      </w:r>
    </w:p>
    <w:p w:rsidR="00000000" w:rsidRDefault="00D42BC6">
      <w:pPr>
        <w:spacing w:before="120" w:after="280" w:afterAutospacing="1"/>
        <w:jc w:val="center"/>
      </w:pPr>
      <w:r>
        <w:rPr>
          <w:lang w:val="vi-VN"/>
        </w:rPr>
        <w:t xml:space="preserve">VỀ VIỆC CHO PHÉP ÁP DỤNG TRÌNH TỰ RÚT GỌN TRONG VIỆC BAN HÀNH VĂN BẢN QUY </w:t>
      </w:r>
      <w:r>
        <w:rPr>
          <w:lang w:val="vi-VN"/>
        </w:rPr>
        <w:t>PHẠM PHÁP LUẬT LÀ QUYẾT ĐỊNH CỦA UBND TỈNH VỀ BỔ SUNG MỘT SỐ NỘI DUNG QUY ĐỊNH TẠI QUYẾT ĐỊNH SỐ 43/2019/QĐ-UBND NGÀY 31/12/2019 CỦA UBND TỈNH QUY ĐỊNH BẢNG GIÁ ĐẤT TRÊN ĐỊA BÀN TỈNH GIAI ĐOẠN 2020-2024</w:t>
      </w:r>
    </w:p>
    <w:p w:rsidR="00000000" w:rsidRDefault="00D42BC6">
      <w:pPr>
        <w:spacing w:before="120" w:after="280" w:afterAutospacing="1"/>
        <w:jc w:val="center"/>
      </w:pPr>
      <w:r>
        <w:rPr>
          <w:b/>
          <w:bCs/>
          <w:lang w:val="vi-VN"/>
        </w:rPr>
        <w:t>CHỦ TỊCH ỦY BAN NHÂN DÂN TỈNH</w:t>
      </w:r>
    </w:p>
    <w:p w:rsidR="00000000" w:rsidRDefault="00D42BC6">
      <w:pPr>
        <w:spacing w:before="120" w:after="280" w:afterAutospacing="1"/>
      </w:pPr>
      <w:r>
        <w:rPr>
          <w:i/>
          <w:iCs/>
          <w:lang w:val="vi-VN"/>
        </w:rPr>
        <w:t>Căn cứ Luật Tổ chức chí</w:t>
      </w:r>
      <w:r>
        <w:rPr>
          <w:i/>
          <w:iCs/>
          <w:lang w:val="vi-VN"/>
        </w:rPr>
        <w:t>nh quyền địa phương ngày 19 tháng 6 năm 2015;</w:t>
      </w:r>
    </w:p>
    <w:p w:rsidR="00000000" w:rsidRDefault="00D42BC6">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D42BC6">
      <w:pPr>
        <w:spacing w:before="120" w:after="280" w:afterAutospacing="1"/>
      </w:pPr>
      <w:r>
        <w:rPr>
          <w:i/>
          <w:iCs/>
          <w:lang w:val="vi-VN"/>
        </w:rPr>
        <w:t>Căn cứ Luật Ban hành văn bản quy phạm pháp luật ngày 22 tháng 6 năm 2015;</w:t>
      </w:r>
    </w:p>
    <w:p w:rsidR="00000000" w:rsidRDefault="00D42BC6">
      <w:pPr>
        <w:spacing w:before="120" w:after="280" w:afterAutospacing="1"/>
      </w:pPr>
      <w:r>
        <w:rPr>
          <w:i/>
          <w:iCs/>
          <w:lang w:val="vi-VN"/>
        </w:rPr>
        <w:t>Că</w:t>
      </w:r>
      <w:r>
        <w:rPr>
          <w:i/>
          <w:iCs/>
          <w:lang w:val="vi-VN"/>
        </w:rPr>
        <w:t>n cứ Luật Sửa đổi, bổ sung một số điều của Luật Ban hành văn bản quy phạm pháp luật ngày 18 tháng 6 năm 2020;</w:t>
      </w:r>
    </w:p>
    <w:p w:rsidR="00000000" w:rsidRDefault="00D42BC6">
      <w:pPr>
        <w:spacing w:before="120" w:after="280" w:afterAutospacing="1"/>
      </w:pPr>
      <w:r>
        <w:rPr>
          <w:i/>
          <w:iCs/>
          <w:lang w:val="vi-VN"/>
        </w:rPr>
        <w:t>Căn cứ Luật Đất đai ngày 29 tháng 11 năm 2013;</w:t>
      </w:r>
    </w:p>
    <w:p w:rsidR="00000000" w:rsidRDefault="00D42BC6">
      <w:pPr>
        <w:spacing w:before="120" w:after="280" w:afterAutospacing="1"/>
      </w:pPr>
      <w:r>
        <w:rPr>
          <w:i/>
          <w:iCs/>
          <w:lang w:val="vi-VN"/>
        </w:rPr>
        <w:t>Căn cứ Nghị định số 44/2014/NĐ-CP ngày 15 tháng 5 năm 2014 của Chính phủ quy định về giá đất;</w:t>
      </w:r>
    </w:p>
    <w:p w:rsidR="00000000" w:rsidRDefault="00D42BC6">
      <w:pPr>
        <w:spacing w:before="120" w:after="280" w:afterAutospacing="1"/>
      </w:pPr>
      <w:r>
        <w:rPr>
          <w:i/>
          <w:iCs/>
          <w:lang w:val="vi-VN"/>
        </w:rPr>
        <w:t>Căn c</w:t>
      </w:r>
      <w:r>
        <w:rPr>
          <w:i/>
          <w:iCs/>
          <w:lang w:val="vi-VN"/>
        </w:rPr>
        <w:t>ứ Nghị định số 96/2019/NĐ-CP ngày 19 tháng 12 năm 2019 của Chính phủ quy định về khung giá đất;</w:t>
      </w:r>
    </w:p>
    <w:p w:rsidR="00000000" w:rsidRDefault="00D42BC6">
      <w:pPr>
        <w:spacing w:before="120" w:after="280" w:afterAutospacing="1"/>
      </w:pPr>
      <w:r>
        <w:rPr>
          <w:i/>
          <w:iCs/>
          <w:lang w:val="vi-VN"/>
        </w:rPr>
        <w:t>Căn cứ Nghị định số 34/2016/NĐ-CP ngày 14 tháng 5 năm 2016 của Chính phủ quy định một số điều về biện pháp thi hành Luật Ban hành văn bản quy phạm pháp luật;</w:t>
      </w:r>
    </w:p>
    <w:p w:rsidR="00000000" w:rsidRDefault="00D42BC6">
      <w:pPr>
        <w:spacing w:before="120" w:after="280" w:afterAutospacing="1"/>
      </w:pPr>
      <w:r>
        <w:rPr>
          <w:i/>
          <w:iCs/>
          <w:lang w:val="vi-VN"/>
        </w:rPr>
        <w:t>Că</w:t>
      </w:r>
      <w:r>
        <w:rPr>
          <w:i/>
          <w:iCs/>
          <w:lang w:val="vi-VN"/>
        </w:rPr>
        <w:t>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sidR="00000000" w:rsidRDefault="00D42BC6">
      <w:pPr>
        <w:spacing w:before="120" w:after="280" w:afterAutospacing="1"/>
      </w:pPr>
      <w:r>
        <w:rPr>
          <w:i/>
          <w:iCs/>
          <w:lang w:val="vi-VN"/>
        </w:rPr>
        <w:t>Theo đề nghị của Giám đốc Sở Tài nguyê</w:t>
      </w:r>
      <w:r>
        <w:rPr>
          <w:i/>
          <w:iCs/>
          <w:lang w:val="vi-VN"/>
        </w:rPr>
        <w:t>n và Môi trường tại Tờ trình số 698/TTr-STNMT ngày 18 tháng 10 năm 2022.</w:t>
      </w:r>
    </w:p>
    <w:p w:rsidR="00000000" w:rsidRDefault="00D42BC6">
      <w:pPr>
        <w:spacing w:before="120" w:after="280" w:afterAutospacing="1"/>
        <w:jc w:val="center"/>
      </w:pPr>
      <w:r>
        <w:rPr>
          <w:b/>
          <w:bCs/>
          <w:lang w:val="vi-VN"/>
        </w:rPr>
        <w:t>QUYẾT ĐỊNH:</w:t>
      </w:r>
    </w:p>
    <w:p w:rsidR="00000000" w:rsidRDefault="00D42BC6">
      <w:pPr>
        <w:spacing w:before="120" w:after="280" w:afterAutospacing="1"/>
      </w:pPr>
      <w:r>
        <w:rPr>
          <w:b/>
          <w:bCs/>
          <w:lang w:val="vi-VN"/>
        </w:rPr>
        <w:lastRenderedPageBreak/>
        <w:t>Điều 1.</w:t>
      </w:r>
      <w:r>
        <w:rPr>
          <w:lang w:val="vi-VN"/>
        </w:rPr>
        <w:t xml:space="preserve"> Cho phép áp dụng trình tự rút gọn trong việc ban hành văn bản quy phạm pháp luật là Quyết định của UBND tỉnh về bổ sung một số nội dung quy định tại Quyết định số </w:t>
      </w:r>
      <w:r>
        <w:rPr>
          <w:lang w:val="vi-VN"/>
        </w:rPr>
        <w:t>43/2019/QĐ-UBND ngày 31/12/2019 của UBND tỉnh quy định Bảng giá đất trên địa bàn tỉnh giai đoạn 2020-2024.</w:t>
      </w:r>
    </w:p>
    <w:p w:rsidR="00000000" w:rsidRDefault="00D42BC6">
      <w:pPr>
        <w:spacing w:before="120" w:after="280" w:afterAutospacing="1"/>
      </w:pPr>
      <w:r>
        <w:rPr>
          <w:b/>
          <w:bCs/>
          <w:lang w:val="vi-VN"/>
        </w:rPr>
        <w:t xml:space="preserve">Điều 2. </w:t>
      </w:r>
      <w:r>
        <w:rPr>
          <w:lang w:val="vi-VN"/>
        </w:rPr>
        <w:t>Tổ chức thực hiện</w:t>
      </w:r>
    </w:p>
    <w:p w:rsidR="00000000" w:rsidRDefault="00D42BC6">
      <w:pPr>
        <w:spacing w:before="120" w:after="280" w:afterAutospacing="1"/>
      </w:pPr>
      <w:r>
        <w:rPr>
          <w:lang w:val="vi-VN"/>
        </w:rPr>
        <w:t>1. Sở Tài nguyên và Môi trường chịu trách nhiệm toàn diện về quy trình áp dụng thủ tục rút gọn trong ban hành văn bản quy p</w:t>
      </w:r>
      <w:r>
        <w:rPr>
          <w:lang w:val="vi-VN"/>
        </w:rPr>
        <w:t xml:space="preserve">hạm pháp luật tại Quyết định này; chịu trách nhiệm toàn diện về các kết luận của các cơ quan có thẩm quyền khi thực hiện thanh tra, kiểm tra, kiểm toán và các cơ quan pháp luật của Nhà nước; đồng thời chủ động chỉ đạo thanh tra, kiểm tra, nếu phát hiện có </w:t>
      </w:r>
      <w:r>
        <w:rPr>
          <w:lang w:val="vi-VN"/>
        </w:rPr>
        <w:t>sai phạm thì kịp thời báo cáo UBND tỉnh để xem xét quyết định.</w:t>
      </w:r>
    </w:p>
    <w:p w:rsidR="00000000" w:rsidRDefault="00D42BC6">
      <w:pPr>
        <w:spacing w:before="120" w:after="280" w:afterAutospacing="1"/>
      </w:pPr>
      <w:r>
        <w:rPr>
          <w:lang w:val="vi-VN"/>
        </w:rPr>
        <w:t>2. Sở Tài nguyên và Môi trường, Sở Tư pháp tổ chức thực hiện quy trình ban hành văn bản quy phạm pháp luật theo đúng quy định của Luật Đất đai năm 2013; Luật Ban hành văn bản quy phạm pháp luật</w:t>
      </w:r>
      <w:r>
        <w:rPr>
          <w:lang w:val="vi-VN"/>
        </w:rPr>
        <w:t xml:space="preserve"> và các quy định pháp luật hiện hành.</w:t>
      </w:r>
    </w:p>
    <w:p w:rsidR="00000000" w:rsidRDefault="00D42BC6">
      <w:pPr>
        <w:spacing w:before="120" w:after="280" w:afterAutospacing="1"/>
      </w:pPr>
      <w:r>
        <w:rPr>
          <w:b/>
          <w:bCs/>
          <w:lang w:val="vi-VN"/>
        </w:rPr>
        <w:t xml:space="preserve">Điều 3. </w:t>
      </w:r>
      <w:r>
        <w:rPr>
          <w:lang w:val="vi-VN"/>
        </w:rPr>
        <w:t>Chánh Văn phòng UBND tỉnh; Giám đốc các Sở: Tài nguyên và Môi trường, Tư pháp, Tài chính; Chủ tịch UBND các huyện, thành phố; Thủ trưởng các cơ quan, đơn vị, tổ chức và các hộ gia đình, cá nhân có liên quan chị</w:t>
      </w:r>
      <w:r>
        <w:rPr>
          <w:lang w:val="vi-VN"/>
        </w:rPr>
        <w:t>u trách nhiệm thi hành quyết định này.</w:t>
      </w:r>
    </w:p>
    <w:p w:rsidR="00000000" w:rsidRDefault="00D42BC6">
      <w:pPr>
        <w:spacing w:before="120" w:after="280" w:afterAutospacing="1"/>
      </w:pPr>
      <w:r>
        <w:rPr>
          <w:lang w:val="vi-VN"/>
        </w:rPr>
        <w:t>Quyết định này có hiệu lực thi hành kể từ ngày ký ban hành./.</w:t>
      </w:r>
    </w:p>
    <w:p w:rsidR="00000000" w:rsidRDefault="00D42BC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pPr>
            <w:r>
              <w:rPr>
                <w:b/>
                <w:bCs/>
                <w:i/>
                <w:iCs/>
                <w:lang w:val="vi-VN"/>
              </w:rPr>
              <w:br/>
              <w:t>Nơi nhận:</w:t>
            </w:r>
            <w:r>
              <w:rPr>
                <w:b/>
                <w:bCs/>
                <w:i/>
                <w:iCs/>
                <w:lang w:val="vi-VN"/>
              </w:rPr>
              <w:br/>
            </w:r>
            <w:r>
              <w:rPr>
                <w:sz w:val="16"/>
                <w:lang w:val="vi-VN"/>
              </w:rPr>
              <w:t xml:space="preserve">- TT Tỉnh ủy </w:t>
            </w:r>
            <w:r>
              <w:rPr>
                <w:i/>
                <w:iCs/>
                <w:sz w:val="16"/>
                <w:lang w:val="vi-VN"/>
              </w:rPr>
              <w:t>(b/c)</w:t>
            </w:r>
            <w:r>
              <w:rPr>
                <w:sz w:val="16"/>
                <w:lang w:val="vi-VN"/>
              </w:rPr>
              <w:t>;</w:t>
            </w:r>
            <w:r>
              <w:rPr>
                <w:sz w:val="16"/>
                <w:lang w:val="vi-VN"/>
              </w:rPr>
              <w:br/>
              <w:t xml:space="preserve">- TT HĐND tỉnh </w:t>
            </w:r>
            <w:r>
              <w:rPr>
                <w:i/>
                <w:iCs/>
                <w:sz w:val="16"/>
                <w:lang w:val="vi-VN"/>
              </w:rPr>
              <w:t>(b/c)</w:t>
            </w:r>
            <w:r>
              <w:rPr>
                <w:sz w:val="16"/>
                <w:lang w:val="vi-VN"/>
              </w:rPr>
              <w:t>;</w:t>
            </w:r>
            <w:r>
              <w:rPr>
                <w:sz w:val="16"/>
                <w:lang w:val="vi-VN"/>
              </w:rPr>
              <w:br/>
              <w:t xml:space="preserve">- Chủ tịch UBND tỉnh </w:t>
            </w:r>
            <w:r>
              <w:rPr>
                <w:i/>
                <w:iCs/>
                <w:sz w:val="16"/>
                <w:lang w:val="vi-VN"/>
              </w:rPr>
              <w:t>(b/c)</w:t>
            </w:r>
            <w:r>
              <w:rPr>
                <w:sz w:val="16"/>
                <w:lang w:val="vi-VN"/>
              </w:rPr>
              <w:t>;</w:t>
            </w:r>
            <w:r>
              <w:rPr>
                <w:sz w:val="16"/>
                <w:lang w:val="vi-VN"/>
              </w:rPr>
              <w:br/>
              <w:t>- Các Phó Chủ tịch UBND tỉnh;</w:t>
            </w:r>
            <w:r>
              <w:rPr>
                <w:sz w:val="16"/>
                <w:lang w:val="vi-VN"/>
              </w:rPr>
              <w:br/>
              <w:t>- Như Điều 3;</w:t>
            </w:r>
            <w:r>
              <w:rPr>
                <w:sz w:val="16"/>
                <w:lang w:val="vi-VN"/>
              </w:rPr>
              <w:br/>
              <w:t>- Các phòng: TH, KT, NC - VP</w:t>
            </w:r>
            <w:r>
              <w:rPr>
                <w:sz w:val="16"/>
                <w:lang w:val="vi-VN"/>
              </w:rPr>
              <w:t xml:space="preserve"> UBND tỉnh;</w:t>
            </w:r>
            <w:r>
              <w:rPr>
                <w:sz w:val="16"/>
                <w:lang w:val="vi-VN"/>
              </w:rPr>
              <w:br/>
              <w:t xml:space="preserve">- Lưu: VT - </w:t>
            </w:r>
            <w:r>
              <w:rPr>
                <w:sz w:val="12"/>
                <w:lang w:val="vi-VN"/>
              </w:rPr>
              <w:t>Hiệu</w:t>
            </w:r>
            <w:r>
              <w:rPr>
                <w:sz w:val="16"/>
                <w:lang w:val="vi-VN"/>
              </w:rPr>
              <w:t xml:space="preserve"> 20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42BC6">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Ngọc Hậu</w:t>
            </w:r>
          </w:p>
        </w:tc>
      </w:tr>
    </w:tbl>
    <w:p w:rsidR="00D42BC6" w:rsidRDefault="00D42BC6">
      <w:pPr>
        <w:spacing w:before="120" w:after="280" w:afterAutospacing="1"/>
      </w:pPr>
      <w:r>
        <w:rPr>
          <w:b/>
          <w:bCs/>
          <w:lang w:val="vi-VN"/>
        </w:rPr>
        <w:t> </w:t>
      </w:r>
    </w:p>
    <w:sectPr w:rsidR="00D42B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07"/>
    <w:rsid w:val="00792907"/>
    <w:rsid w:val="00D42B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2022-11-02T04:51:00Z</dcterms:created>
  <dcterms:modified xsi:type="dcterms:W3CDTF">2022-11-02T04:51:00Z</dcterms:modified>
</cp:coreProperties>
</file>