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60D2">
            <w:pPr>
              <w:spacing w:before="120"/>
              <w:jc w:val="center"/>
            </w:pPr>
            <w:bookmarkStart w:id="0" w:name="bookmark0"/>
            <w:bookmarkStart w:id="1" w:name="_GoBack"/>
            <w:bookmarkEnd w:id="1"/>
            <w:r>
              <w:rPr>
                <w:b/>
                <w:bCs/>
                <w:lang w:val="vi-VN"/>
              </w:rPr>
              <w:t>ỦY BAN NHÂN DÂN</w:t>
            </w:r>
            <w:bookmarkEnd w:id="0"/>
            <w:r>
              <w:rPr>
                <w:b/>
                <w:bCs/>
              </w:rPr>
              <w:br/>
            </w:r>
            <w:r>
              <w:rPr>
                <w:b/>
                <w:bCs/>
                <w:lang w:val="vi-VN"/>
              </w:rP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60D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60D2">
            <w:pPr>
              <w:spacing w:before="120"/>
              <w:jc w:val="center"/>
            </w:pPr>
            <w:r>
              <w:rPr>
                <w:lang w:val="vi-VN"/>
              </w:rPr>
              <w:t>Số: 20</w:t>
            </w:r>
            <w:r>
              <w:t>72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60D2">
            <w:pPr>
              <w:spacing w:before="120"/>
              <w:jc w:val="right"/>
            </w:pPr>
            <w:r>
              <w:rPr>
                <w:i/>
                <w:iCs/>
                <w:lang w:val="vi-VN"/>
              </w:rPr>
              <w:t xml:space="preserve">Sơn La, ngày </w:t>
            </w:r>
            <w:r>
              <w:rPr>
                <w:i/>
                <w:iCs/>
              </w:rPr>
              <w:t>04</w:t>
            </w:r>
            <w:r>
              <w:rPr>
                <w:i/>
                <w:iCs/>
                <w:lang w:val="vi-VN"/>
              </w:rPr>
              <w:t xml:space="preserve"> tháng </w:t>
            </w:r>
            <w:r>
              <w:rPr>
                <w:i/>
                <w:iCs/>
              </w:rPr>
              <w:t>10</w:t>
            </w:r>
            <w:r>
              <w:rPr>
                <w:i/>
                <w:iCs/>
                <w:lang w:val="vi-VN"/>
              </w:rPr>
              <w:t xml:space="preserve"> năm </w:t>
            </w:r>
            <w:r>
              <w:rPr>
                <w:i/>
                <w:iCs/>
              </w:rPr>
              <w:t>2022</w:t>
            </w:r>
          </w:p>
        </w:tc>
      </w:tr>
    </w:tbl>
    <w:p w:rsidR="00000000" w:rsidRDefault="00F260D2">
      <w:pPr>
        <w:spacing w:before="120" w:after="280" w:afterAutospacing="1"/>
      </w:pPr>
      <w:r>
        <w:t> </w:t>
      </w:r>
    </w:p>
    <w:p w:rsidR="00000000" w:rsidRDefault="00F260D2">
      <w:pPr>
        <w:spacing w:before="120" w:after="280" w:afterAutospacing="1"/>
        <w:jc w:val="center"/>
      </w:pPr>
      <w:r>
        <w:rPr>
          <w:b/>
          <w:bCs/>
          <w:lang w:val="vi-VN"/>
        </w:rPr>
        <w:t>QUYẾT ĐỊNH</w:t>
      </w:r>
    </w:p>
    <w:p w:rsidR="00000000" w:rsidRDefault="00F260D2">
      <w:pPr>
        <w:spacing w:before="120" w:after="280" w:afterAutospacing="1"/>
        <w:jc w:val="center"/>
      </w:pPr>
      <w:r>
        <w:rPr>
          <w:lang w:val="vi-VN"/>
        </w:rPr>
        <w:t>VỀ VIỆC BAN HÀNH QUY ĐỊNH CHỨC NĂNG, NHIỆM VỤ, QUYỀN HẠN, CƠ CẤU TỔ CHỨC C</w:t>
      </w:r>
      <w:r>
        <w:rPr>
          <w:lang w:val="vi-VN"/>
        </w:rPr>
        <w:t>ỦA TRUNG TÂM HỖ TRỢ KHỞI NGHIỆP ĐỔI MỚI SÁNG TẠO TỈNH SƠN LA</w:t>
      </w:r>
    </w:p>
    <w:p w:rsidR="00000000" w:rsidRDefault="00F260D2">
      <w:pPr>
        <w:spacing w:before="120" w:after="280" w:afterAutospacing="1"/>
        <w:jc w:val="center"/>
      </w:pPr>
      <w:r>
        <w:rPr>
          <w:b/>
          <w:bCs/>
          <w:lang w:val="vi-VN"/>
        </w:rPr>
        <w:t>CHỦ TỊCH ỦY BAN NHÂN DÂN TỈNH</w:t>
      </w:r>
    </w:p>
    <w:p w:rsidR="00000000" w:rsidRDefault="00F260D2">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w:t>
      </w:r>
      <w:r>
        <w:rPr>
          <w:i/>
          <w:iCs/>
        </w:rPr>
        <w:t>ề</w:t>
      </w:r>
      <w:r>
        <w:rPr>
          <w:i/>
          <w:iCs/>
          <w:lang w:val="vi-VN"/>
        </w:rPr>
        <w:t>n địa phương ngày 2</w:t>
      </w:r>
      <w:r>
        <w:rPr>
          <w:i/>
          <w:iCs/>
          <w:lang w:val="vi-VN"/>
        </w:rPr>
        <w:t>2/11/2019;</w:t>
      </w:r>
    </w:p>
    <w:p w:rsidR="00000000" w:rsidRDefault="00F260D2">
      <w:pPr>
        <w:spacing w:before="120" w:after="280" w:afterAutospacing="1"/>
      </w:pPr>
      <w:r>
        <w:rPr>
          <w:i/>
          <w:iCs/>
          <w:lang w:val="vi-VN"/>
        </w:rPr>
        <w:t>Căn cứ Nghị định số 115/2020/NĐ-CP ngày 25/9/2020 của Chính phủ quy định về tuyển dụng, sử dụng và quản lý viên chức;</w:t>
      </w:r>
    </w:p>
    <w:p w:rsidR="00000000" w:rsidRDefault="00F260D2">
      <w:pPr>
        <w:spacing w:before="120" w:after="280" w:afterAutospacing="1"/>
      </w:pPr>
      <w:r>
        <w:rPr>
          <w:i/>
          <w:iCs/>
          <w:lang w:val="vi-VN"/>
        </w:rPr>
        <w:t xml:space="preserve">Căn cứ Nghị định số </w:t>
      </w:r>
      <w:r>
        <w:rPr>
          <w:i/>
          <w:iCs/>
        </w:rPr>
        <w:t>1</w:t>
      </w:r>
      <w:r>
        <w:rPr>
          <w:i/>
          <w:iCs/>
          <w:lang w:val="vi-VN"/>
        </w:rPr>
        <w:t xml:space="preserve">20/2020/NĐ-CP ngày 07/10/2020 của Chính phủ quy định về thành lập, tổ chức lại, giải thể đơn vị sự nghiệp </w:t>
      </w:r>
      <w:r>
        <w:rPr>
          <w:i/>
          <w:iCs/>
          <w:lang w:val="vi-VN"/>
        </w:rPr>
        <w:t>công lập;</w:t>
      </w:r>
    </w:p>
    <w:p w:rsidR="00000000" w:rsidRDefault="00F260D2">
      <w:pPr>
        <w:spacing w:before="120" w:after="280" w:afterAutospacing="1"/>
      </w:pPr>
      <w:r>
        <w:rPr>
          <w:i/>
          <w:iCs/>
          <w:lang w:val="vi-VN"/>
        </w:rPr>
        <w:t xml:space="preserve">Căn cứ Nghị định số </w:t>
      </w:r>
      <w:r>
        <w:rPr>
          <w:i/>
          <w:iCs/>
        </w:rPr>
        <w:t>1</w:t>
      </w:r>
      <w:r>
        <w:rPr>
          <w:i/>
          <w:iCs/>
          <w:lang w:val="vi-VN"/>
        </w:rPr>
        <w:t>06/2020/NĐ-CP ngày 10/9/2020 của Chính phủ quy định về vị trí việc làm và s</w:t>
      </w:r>
      <w:r>
        <w:rPr>
          <w:i/>
          <w:iCs/>
        </w:rPr>
        <w:t xml:space="preserve">ố </w:t>
      </w:r>
      <w:r>
        <w:rPr>
          <w:i/>
          <w:iCs/>
          <w:lang w:val="vi-VN"/>
        </w:rPr>
        <w:t>lượng người làm việc trong đơn vị sự nghiệp công lập;</w:t>
      </w:r>
    </w:p>
    <w:p w:rsidR="00000000" w:rsidRDefault="00F260D2">
      <w:pPr>
        <w:spacing w:before="120" w:after="280" w:afterAutospacing="1"/>
      </w:pPr>
      <w:r>
        <w:rPr>
          <w:i/>
          <w:iCs/>
          <w:lang w:val="vi-VN"/>
        </w:rPr>
        <w:t>Căn cứ Nghị định số 60/2021/NĐ-CP ngày 21/6/2021 của Chính phủ quy định về cơ chế tự chủ tài c</w:t>
      </w:r>
      <w:r>
        <w:rPr>
          <w:i/>
          <w:iCs/>
          <w:lang w:val="vi-VN"/>
        </w:rPr>
        <w:t>hính của đơn vị sự nghiệp công lập;</w:t>
      </w:r>
    </w:p>
    <w:p w:rsidR="00000000" w:rsidRDefault="00F260D2">
      <w:pPr>
        <w:spacing w:before="120" w:after="280" w:afterAutospacing="1"/>
      </w:pPr>
      <w:r>
        <w:rPr>
          <w:i/>
          <w:iCs/>
          <w:lang w:val="vi-VN"/>
        </w:rPr>
        <w:t>Căn cứ Thông tư số 01/2021/TT-BKHCN ngày 01/3/2021 của Bộ Khoa học và Công nghệ hướng dẫn chức năng, nhiệm vụ, quyền hạn của cơ quan chuyên môn về khoa học và công nghệ thuộc Ủy ban nhân dân cấp tỉnh, cấp huyện;</w:t>
      </w:r>
    </w:p>
    <w:p w:rsidR="00000000" w:rsidRDefault="00F260D2">
      <w:pPr>
        <w:spacing w:before="120" w:after="280" w:afterAutospacing="1"/>
      </w:pPr>
      <w:r>
        <w:rPr>
          <w:i/>
          <w:iCs/>
          <w:lang w:val="vi-VN"/>
        </w:rPr>
        <w:t>Căn cứ Q</w:t>
      </w:r>
      <w:r>
        <w:rPr>
          <w:i/>
          <w:iCs/>
          <w:lang w:val="vi-VN"/>
        </w:rPr>
        <w:t>uyết định số 08/2021/QĐ-UBND ngày 26/5/2021 của UBND tỉnh Sơn La về việc ban hành quy định phân c</w:t>
      </w:r>
      <w:r>
        <w:rPr>
          <w:i/>
          <w:iCs/>
        </w:rPr>
        <w:t>ấ</w:t>
      </w:r>
      <w:r>
        <w:rPr>
          <w:i/>
          <w:iCs/>
          <w:lang w:val="vi-VN"/>
        </w:rPr>
        <w:t>p tổ chức bộ máy trong các cơ quan, tổ chức hành chính, đơn vị sự nghiệp công lập trên địa bàn tỉnh;</w:t>
      </w:r>
    </w:p>
    <w:p w:rsidR="00000000" w:rsidRDefault="00F260D2">
      <w:pPr>
        <w:spacing w:before="120" w:after="280" w:afterAutospacing="1"/>
      </w:pPr>
      <w:r>
        <w:rPr>
          <w:i/>
          <w:iCs/>
          <w:lang w:val="vi-VN"/>
        </w:rPr>
        <w:t>Căn cứ Quyết định số 1744/QĐ-UBND ngày 24/8/2022 của UBND</w:t>
      </w:r>
      <w:r>
        <w:rPr>
          <w:i/>
          <w:iCs/>
          <w:lang w:val="vi-VN"/>
        </w:rPr>
        <w:t xml:space="preserve"> tỉnh về việc ban hành Đ</w:t>
      </w:r>
      <w:r>
        <w:rPr>
          <w:i/>
          <w:iCs/>
        </w:rPr>
        <w:t>ề á</w:t>
      </w:r>
      <w:r>
        <w:rPr>
          <w:i/>
          <w:iCs/>
          <w:lang w:val="vi-VN"/>
        </w:rPr>
        <w:t xml:space="preserve">n kiện toàn, sắp xếp Trung tâm Thông tin và </w:t>
      </w:r>
      <w:r>
        <w:rPr>
          <w:i/>
          <w:iCs/>
        </w:rPr>
        <w:t>Ứ</w:t>
      </w:r>
      <w:r>
        <w:rPr>
          <w:i/>
          <w:iCs/>
          <w:lang w:val="vi-VN"/>
        </w:rPr>
        <w:t>ng dụng Khoa học Công nghệ tỉnh Sơn La; Quyết định số 1884/QĐ-UBND ngày 12/9/2022 của Chủ tịch UBND tỉnh về việc thành lập Trung tâm Hỗ trợ khởi nghiệp đ</w:t>
      </w:r>
      <w:r>
        <w:rPr>
          <w:i/>
          <w:iCs/>
        </w:rPr>
        <w:t>ổ</w:t>
      </w:r>
      <w:r>
        <w:rPr>
          <w:i/>
          <w:iCs/>
          <w:lang w:val="vi-VN"/>
        </w:rPr>
        <w:t>i mới s</w:t>
      </w:r>
      <w:r>
        <w:rPr>
          <w:i/>
          <w:iCs/>
        </w:rPr>
        <w:t>á</w:t>
      </w:r>
      <w:r>
        <w:rPr>
          <w:i/>
          <w:iCs/>
          <w:lang w:val="vi-VN"/>
        </w:rPr>
        <w:t>ng tạo tỉnh;</w:t>
      </w:r>
    </w:p>
    <w:p w:rsidR="00000000" w:rsidRDefault="00F260D2">
      <w:pPr>
        <w:spacing w:before="120" w:after="280" w:afterAutospacing="1"/>
      </w:pPr>
      <w:r>
        <w:rPr>
          <w:i/>
          <w:iCs/>
          <w:lang w:val="vi-VN"/>
        </w:rPr>
        <w:t>Theo đề n</w:t>
      </w:r>
      <w:r>
        <w:rPr>
          <w:i/>
          <w:iCs/>
          <w:lang w:val="vi-VN"/>
        </w:rPr>
        <w:t>ghị của Giám đốc Sở Nội vụ tại Tờ trình s</w:t>
      </w:r>
      <w:r>
        <w:rPr>
          <w:i/>
          <w:iCs/>
        </w:rPr>
        <w:t>ố</w:t>
      </w:r>
      <w:r>
        <w:rPr>
          <w:i/>
          <w:iCs/>
          <w:lang w:val="vi-VN"/>
        </w:rPr>
        <w:t xml:space="preserve"> 749/TTr-SNV ngày 30 tháng 9 năm 2022.</w:t>
      </w:r>
    </w:p>
    <w:p w:rsidR="00000000" w:rsidRDefault="00F260D2">
      <w:pPr>
        <w:spacing w:before="120" w:after="280" w:afterAutospacing="1"/>
        <w:jc w:val="center"/>
      </w:pPr>
      <w:r>
        <w:rPr>
          <w:b/>
          <w:bCs/>
          <w:lang w:val="vi-VN"/>
        </w:rPr>
        <w:t>QUYẾT ĐỊNH:</w:t>
      </w:r>
    </w:p>
    <w:p w:rsidR="00000000" w:rsidRDefault="00F260D2">
      <w:pPr>
        <w:spacing w:before="120" w:after="280" w:afterAutospacing="1"/>
      </w:pPr>
      <w:bookmarkStart w:id="2" w:name="bookmark4"/>
      <w:r>
        <w:rPr>
          <w:b/>
          <w:bCs/>
          <w:lang w:val="vi-VN"/>
        </w:rPr>
        <w:lastRenderedPageBreak/>
        <w:t>Điều 1. Vị trí, chức năng của Trung tâm Hỗ trợ kh</w:t>
      </w:r>
      <w:bookmarkEnd w:id="2"/>
      <w:r>
        <w:rPr>
          <w:b/>
          <w:bCs/>
        </w:rPr>
        <w:t>ở</w:t>
      </w:r>
      <w:r>
        <w:rPr>
          <w:b/>
          <w:bCs/>
          <w:lang w:val="vi-VN"/>
        </w:rPr>
        <w:t>i nghiệp đổi mới sáng tạo tỉnh Sơn La</w:t>
      </w:r>
    </w:p>
    <w:p w:rsidR="00000000" w:rsidRDefault="00F260D2">
      <w:pPr>
        <w:spacing w:before="120" w:after="280" w:afterAutospacing="1"/>
      </w:pPr>
      <w:r>
        <w:rPr>
          <w:lang w:val="vi-VN"/>
        </w:rPr>
        <w:t>1. Trung tâm Hỗ trợ khởi nghiệp đổi mới sáng tạo tỉnh Sơn La là đơn vị sự n</w:t>
      </w:r>
      <w:r>
        <w:rPr>
          <w:lang w:val="vi-VN"/>
        </w:rPr>
        <w:t>ghiệp công lập trực thuộc Sở Khoa học và Công nghệ, có tư cách pháp nhân, trụ sở, con dấu, tài khoản riêng tại Kho bạc Nhà nước và Ngân hàng theo quy định của pháp luật.</w:t>
      </w:r>
    </w:p>
    <w:p w:rsidR="00000000" w:rsidRDefault="00F260D2">
      <w:pPr>
        <w:spacing w:before="120" w:after="280" w:afterAutospacing="1"/>
      </w:pPr>
      <w:r>
        <w:rPr>
          <w:lang w:val="vi-VN"/>
        </w:rPr>
        <w:t>2. Trung tâm Hỗ trợ khởi nghiệp đổi mới sáng tạo tỉnh S</w:t>
      </w:r>
      <w:r>
        <w:t>ơ</w:t>
      </w:r>
      <w:r>
        <w:rPr>
          <w:lang w:val="vi-VN"/>
        </w:rPr>
        <w:t xml:space="preserve">n La chịu sự chỉ đạo, quản lý </w:t>
      </w:r>
      <w:r>
        <w:rPr>
          <w:lang w:val="vi-VN"/>
        </w:rPr>
        <w:t>trực tiếp, toàn diện của Sở Khoa học và Công nghệ.</w:t>
      </w:r>
    </w:p>
    <w:p w:rsidR="00000000" w:rsidRDefault="00F260D2">
      <w:pPr>
        <w:spacing w:before="120" w:after="280" w:afterAutospacing="1"/>
      </w:pPr>
      <w:r>
        <w:rPr>
          <w:lang w:val="vi-VN"/>
        </w:rPr>
        <w:t>3. Trung tâm Hỗ trợ khởi nghiệp đổi mới sáng tạo tỉnh Sơn La có chức năng hỗ trợ khởi nghiệp đổi mới sáng tạo, thông tin, thống kê khoa học và công nghệ; nghiên cứu ứng dụng, triển khai, chuyển giao công n</w:t>
      </w:r>
      <w:r>
        <w:rPr>
          <w:lang w:val="vi-VN"/>
        </w:rPr>
        <w:t>ghệ, dịch vụ khoa học và công nghệ; phục vụ quản lý nhà nước của Sở Khoa học và Công nghệ; quản lý, vận hành Khu nghiên cứu ứng dụng và chuyển giao khoa học công nghệ về nông lâm nghiệp tại huyện Mộc Châu.</w:t>
      </w:r>
    </w:p>
    <w:p w:rsidR="00000000" w:rsidRDefault="00F260D2">
      <w:pPr>
        <w:spacing w:before="120" w:after="280" w:afterAutospacing="1"/>
      </w:pPr>
      <w:r>
        <w:rPr>
          <w:b/>
          <w:bCs/>
          <w:lang w:val="vi-VN"/>
        </w:rPr>
        <w:t>Điều 2. Nhiệm vụ và quyền hạn của Trung tâm Hỗ trợ</w:t>
      </w:r>
      <w:r>
        <w:rPr>
          <w:b/>
          <w:bCs/>
          <w:lang w:val="vi-VN"/>
        </w:rPr>
        <w:t xml:space="preserve"> khởi nghiệp đổi mới sáng tạo tỉnh Sơn La</w:t>
      </w:r>
    </w:p>
    <w:p w:rsidR="00000000" w:rsidRDefault="00F260D2">
      <w:pPr>
        <w:spacing w:before="120" w:after="280" w:afterAutospacing="1"/>
      </w:pPr>
      <w:r>
        <w:rPr>
          <w:lang w:val="vi-VN"/>
        </w:rPr>
        <w:t>1. Nhiệm vụ, quyền hạn của Trung tâm Hỗ trợ khởi nghiệp đổi mới sáng tạo tỉnh Sơn La thực hiện theo quy định tại Điều 7, Điều 8, Thông tư số 01/2021/TT-BKHCN ngày 01/3/2021 của Bộ Khoa học và Công nghệ hướng dẫn ch</w:t>
      </w:r>
      <w:r>
        <w:rPr>
          <w:lang w:val="vi-VN"/>
        </w:rPr>
        <w:t xml:space="preserve">ức năng, nhiệm vụ, quyền hạn của cơ quan chuyên môn về khoa học và công nghệ thuộc Ủy ban nhân dân cấp tỉnh, cấp huyện </w:t>
      </w:r>
      <w:r>
        <w:rPr>
          <w:i/>
          <w:iCs/>
          <w:lang w:val="vi-VN"/>
        </w:rPr>
        <w:t>(thực hiện chức năng nghiên cứu ứng dụng ti</w:t>
      </w:r>
      <w:r>
        <w:rPr>
          <w:i/>
          <w:iCs/>
        </w:rPr>
        <w:t>ế</w:t>
      </w:r>
      <w:r>
        <w:rPr>
          <w:i/>
          <w:iCs/>
          <w:lang w:val="vi-VN"/>
        </w:rPr>
        <w:t>n bộ khoa học và công nghệ; chức năng thông tin và th</w:t>
      </w:r>
      <w:r>
        <w:rPr>
          <w:i/>
          <w:iCs/>
        </w:rPr>
        <w:t>ố</w:t>
      </w:r>
      <w:r>
        <w:rPr>
          <w:i/>
          <w:iCs/>
          <w:lang w:val="vi-VN"/>
        </w:rPr>
        <w:t>ng kê khoa học, công nghệ và đổi mới sá</w:t>
      </w:r>
      <w:r>
        <w:rPr>
          <w:i/>
          <w:iCs/>
          <w:lang w:val="vi-VN"/>
        </w:rPr>
        <w:t>ng tạo).</w:t>
      </w:r>
    </w:p>
    <w:p w:rsidR="00000000" w:rsidRDefault="00F260D2">
      <w:pPr>
        <w:spacing w:before="120" w:after="280" w:afterAutospacing="1"/>
      </w:pPr>
      <w:r>
        <w:rPr>
          <w:lang w:val="vi-VN"/>
        </w:rPr>
        <w:t>2. Thực hiện các nhiệm vụ, quyền hạn khác do UBND tỉnh, Chủ tịch UBND tỉnh giao và theo quy định của pháp luật.</w:t>
      </w:r>
    </w:p>
    <w:p w:rsidR="00000000" w:rsidRDefault="00F260D2">
      <w:pPr>
        <w:spacing w:before="120" w:after="280" w:afterAutospacing="1"/>
      </w:pPr>
      <w:r>
        <w:rPr>
          <w:b/>
          <w:bCs/>
          <w:lang w:val="vi-VN"/>
        </w:rPr>
        <w:t>Điều 3. Cơ cấu tổ chức, số lượng người làm việc của Trung tâm Hỗ trợ kh</w:t>
      </w:r>
      <w:r>
        <w:rPr>
          <w:b/>
          <w:bCs/>
        </w:rPr>
        <w:t>ở</w:t>
      </w:r>
      <w:r>
        <w:rPr>
          <w:b/>
          <w:bCs/>
          <w:lang w:val="vi-VN"/>
        </w:rPr>
        <w:t>i nghiệp đổi mới sáng tạo tỉnh Sơn La</w:t>
      </w:r>
    </w:p>
    <w:p w:rsidR="00000000" w:rsidRDefault="00F260D2">
      <w:pPr>
        <w:spacing w:before="120" w:after="280" w:afterAutospacing="1"/>
      </w:pPr>
      <w:r>
        <w:rPr>
          <w:lang w:val="vi-VN"/>
        </w:rPr>
        <w:t xml:space="preserve">1. Lãnh đạo Trung tâm Hỗ </w:t>
      </w:r>
      <w:r>
        <w:rPr>
          <w:lang w:val="vi-VN"/>
        </w:rPr>
        <w:t>trợ khởi nghiệp đổi mới sáng tạo tỉnh Sơn La: Giám đốc và không quá 02 Phó Giám đốc.</w:t>
      </w:r>
    </w:p>
    <w:p w:rsidR="00000000" w:rsidRDefault="00F260D2">
      <w:pPr>
        <w:spacing w:before="120" w:after="280" w:afterAutospacing="1"/>
      </w:pPr>
      <w:r>
        <w:rPr>
          <w:lang w:val="vi-VN"/>
        </w:rPr>
        <w:t>a) Việc bổ nhiệm, miễn nhiệm, điều động, luân chuyển, khen thưởng, kỷ luật, cho từ chức, nghỉ hưu và thực hiện các chế độ chính sách đối với Giám đốc, Phó Giám đốc Trung t</w:t>
      </w:r>
      <w:r>
        <w:rPr>
          <w:lang w:val="vi-VN"/>
        </w:rPr>
        <w:t>âm Hỗ trợ khởi nghiệp đổi mới sáng tạo tỉnh Sơn La thực hiện theo quy định của pháp luật và theo phân cấp của Ủy ban nhân dân cấp tỉnh.</w:t>
      </w:r>
    </w:p>
    <w:p w:rsidR="00000000" w:rsidRDefault="00F260D2">
      <w:pPr>
        <w:spacing w:before="120" w:after="280" w:afterAutospacing="1"/>
      </w:pPr>
      <w:r>
        <w:rPr>
          <w:lang w:val="vi-VN"/>
        </w:rPr>
        <w:t>b) Giám đốc Trung tâm Hỗ trợ kh</w:t>
      </w:r>
      <w:r>
        <w:t>ở</w:t>
      </w:r>
      <w:r>
        <w:rPr>
          <w:lang w:val="vi-VN"/>
        </w:rPr>
        <w:t>i nghiệp đổi mới sáng tạo tỉnh Sơn La là người chịu trách nhiệm trước Sở Khoa học và Côn</w:t>
      </w:r>
      <w:r>
        <w:rPr>
          <w:lang w:val="vi-VN"/>
        </w:rPr>
        <w:t>g nghệ và trước pháp luật về mọi hoạt động của cơ quan. Các Phó Giám đốc giúp Giám đốc và chịu trách nhiệm trước Giám đốc và pháp luật về lĩnh vực công tác được phân công phụ trách.</w:t>
      </w:r>
    </w:p>
    <w:p w:rsidR="00000000" w:rsidRDefault="00F260D2">
      <w:pPr>
        <w:spacing w:before="120" w:after="280" w:afterAutospacing="1"/>
      </w:pPr>
      <w:r>
        <w:rPr>
          <w:lang w:val="vi-VN"/>
        </w:rPr>
        <w:t>2. Các phòng chuyên môn, nghiệp vụ</w:t>
      </w:r>
    </w:p>
    <w:p w:rsidR="00000000" w:rsidRDefault="00F260D2">
      <w:pPr>
        <w:spacing w:before="120" w:after="280" w:afterAutospacing="1"/>
      </w:pPr>
      <w:r>
        <w:rPr>
          <w:lang w:val="vi-VN"/>
        </w:rPr>
        <w:lastRenderedPageBreak/>
        <w:t>a) Phòng Tổng hợp;</w:t>
      </w:r>
    </w:p>
    <w:p w:rsidR="00000000" w:rsidRDefault="00F260D2">
      <w:pPr>
        <w:spacing w:before="120" w:after="280" w:afterAutospacing="1"/>
      </w:pPr>
      <w:r>
        <w:rPr>
          <w:lang w:val="vi-VN"/>
        </w:rPr>
        <w:t>b) Phòng Thông tin v</w:t>
      </w:r>
      <w:r>
        <w:rPr>
          <w:lang w:val="vi-VN"/>
        </w:rPr>
        <w:t>à Hỗ trợ khởi nghiệp đổi mới sáng tạo;</w:t>
      </w:r>
    </w:p>
    <w:p w:rsidR="00000000" w:rsidRDefault="00F260D2">
      <w:pPr>
        <w:spacing w:before="120" w:after="280" w:afterAutospacing="1"/>
      </w:pPr>
      <w:r>
        <w:rPr>
          <w:lang w:val="vi-VN"/>
        </w:rPr>
        <w:t>c) Phòng Ứng dụng khoa học công nghệ.</w:t>
      </w:r>
    </w:p>
    <w:p w:rsidR="00000000" w:rsidRDefault="00F260D2">
      <w:pPr>
        <w:spacing w:before="120" w:after="280" w:afterAutospacing="1"/>
      </w:pPr>
      <w:r>
        <w:rPr>
          <w:lang w:val="vi-VN"/>
        </w:rPr>
        <w:t>3. Số lượng người làm việc</w:t>
      </w:r>
    </w:p>
    <w:p w:rsidR="00000000" w:rsidRDefault="00F260D2">
      <w:pPr>
        <w:spacing w:before="120" w:after="280" w:afterAutospacing="1"/>
      </w:pPr>
      <w:r>
        <w:rPr>
          <w:lang w:val="vi-VN"/>
        </w:rPr>
        <w:t>a) Trung tâm Hỗ trợ khởi nghiệp đổi mới sáng tạo tỉnh Sơn La căn cứ các quy định của pháp luật xây dựng Đề án xác định vị trí việc làm và số lượng người</w:t>
      </w:r>
      <w:r>
        <w:rPr>
          <w:lang w:val="vi-VN"/>
        </w:rPr>
        <w:t xml:space="preserve"> làm việc trình cấp có thẩm quyền xem xét, phê duyệt.</w:t>
      </w:r>
    </w:p>
    <w:p w:rsidR="00000000" w:rsidRDefault="00F260D2">
      <w:pPr>
        <w:spacing w:before="120" w:after="280" w:afterAutospacing="1"/>
      </w:pPr>
      <w:r>
        <w:rPr>
          <w:lang w:val="vi-VN"/>
        </w:rPr>
        <w:t>b) Số lượng cấp phó các phòng chuyên môn thực hiện theo Nghị định số 120/2020/NĐ-CP của Chính phủ. Việc bổ nhiệm, bổ nhiệm lại, miễn nhiệm, điều động, khen thưởng, kỷ luật, cho từ chức, nghỉ hưu và thực</w:t>
      </w:r>
      <w:r>
        <w:rPr>
          <w:lang w:val="vi-VN"/>
        </w:rPr>
        <w:t xml:space="preserve"> hiện chế độ, chính sách khác đối với Trưởng phòng, Phó Trưởng phòng do Giám đốc Trung tâm quyết định theo quy định của Đảng, Nhà nước về công tác cán bộ và phân cấp của UBND tỉnh.</w:t>
      </w:r>
    </w:p>
    <w:p w:rsidR="00000000" w:rsidRDefault="00F260D2">
      <w:pPr>
        <w:spacing w:before="120" w:after="280" w:afterAutospacing="1"/>
      </w:pPr>
      <w:r>
        <w:rPr>
          <w:b/>
          <w:bCs/>
          <w:lang w:val="vi-VN"/>
        </w:rPr>
        <w:t>Điều 4.</w:t>
      </w:r>
      <w:r>
        <w:rPr>
          <w:lang w:val="vi-VN"/>
        </w:rPr>
        <w:t xml:space="preserve"> Chánh Văn phòng UBND tỉnh, Giám đốc các sở: Nội vụ, Khoa học và Côn</w:t>
      </w:r>
      <w:r>
        <w:rPr>
          <w:lang w:val="vi-VN"/>
        </w:rPr>
        <w:t>g nghệ, Tài chính; Giám đốc Trung tâm Hỗ trợ khởi nghiệp đổi mới sáng tạo tỉnh Sơn La; các sở, ban, ngành, đơn vị sự nghiệp trực thuộc UBND tỉnh; Chủ tịch UBND các huyện, thành phố, Thủ trưởng các cơ quan, đơn vị có liên quan chịu trách nhiệm thi hành Quyế</w:t>
      </w:r>
      <w:r>
        <w:rPr>
          <w:lang w:val="vi-VN"/>
        </w:rPr>
        <w:t>t định này.</w:t>
      </w:r>
    </w:p>
    <w:p w:rsidR="00000000" w:rsidRDefault="00F260D2">
      <w:pPr>
        <w:spacing w:before="120" w:after="280" w:afterAutospacing="1"/>
      </w:pPr>
      <w:r>
        <w:rPr>
          <w:lang w:val="vi-VN"/>
        </w:rPr>
        <w:t>Quyết định này có hiệu lực thi hành kể từ ngày ban hành./</w:t>
      </w:r>
      <w:r>
        <w:t>.</w:t>
      </w:r>
    </w:p>
    <w:p w:rsidR="00000000" w:rsidRDefault="00F260D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60D2">
            <w:pPr>
              <w:spacing w:before="120"/>
            </w:pPr>
            <w:r>
              <w:rPr>
                <w:b/>
                <w:bCs/>
                <w:i/>
                <w:iCs/>
                <w:lang w:val="vi-VN"/>
              </w:rPr>
              <w:br/>
              <w:t>Nơi nhận:</w:t>
            </w:r>
            <w:r>
              <w:rPr>
                <w:b/>
                <w:bCs/>
                <w:i/>
                <w:iCs/>
                <w:lang w:val="vi-VN"/>
              </w:rPr>
              <w:br/>
            </w:r>
            <w:r>
              <w:rPr>
                <w:sz w:val="16"/>
                <w:lang w:val="vi-VN"/>
              </w:rPr>
              <w:t>- Bộ Khoa học và Công nghệ;</w:t>
            </w:r>
            <w:r>
              <w:rPr>
                <w:sz w:val="16"/>
                <w:lang w:val="vi-VN"/>
              </w:rPr>
              <w:br/>
              <w:t>- Vụ Phát triển KH&amp;CN địa phương;</w:t>
            </w:r>
            <w:r>
              <w:rPr>
                <w:sz w:val="16"/>
                <w:lang w:val="vi-VN"/>
              </w:rPr>
              <w:br/>
              <w:t>- Cục Thông tin KH&amp;CN quốc gia;</w:t>
            </w:r>
            <w:r>
              <w:rPr>
                <w:sz w:val="16"/>
                <w:lang w:val="vi-VN"/>
              </w:rPr>
              <w:br/>
              <w:t xml:space="preserve">- Cục </w:t>
            </w:r>
            <w:r>
              <w:rPr>
                <w:sz w:val="16"/>
              </w:rPr>
              <w:t>Ứ</w:t>
            </w:r>
            <w:r>
              <w:rPr>
                <w:sz w:val="16"/>
                <w:lang w:val="vi-VN"/>
              </w:rPr>
              <w:t>ng dụng và Phát triển Công nghệ;</w:t>
            </w:r>
            <w:r>
              <w:rPr>
                <w:sz w:val="16"/>
                <w:lang w:val="vi-VN"/>
              </w:rPr>
              <w:br/>
              <w:t>- Chủ tịch, các Phó Chủ tịch UBND tỉnh</w:t>
            </w:r>
            <w:r>
              <w:rPr>
                <w:sz w:val="16"/>
                <w:lang w:val="vi-VN"/>
              </w:rPr>
              <w:t>;</w:t>
            </w:r>
            <w:r>
              <w:rPr>
                <w:sz w:val="16"/>
                <w:lang w:val="vi-VN"/>
              </w:rPr>
              <w:br/>
              <w:t>- Như Điều 4;</w:t>
            </w:r>
            <w:r>
              <w:rPr>
                <w:sz w:val="16"/>
                <w:lang w:val="vi-VN"/>
              </w:rPr>
              <w:br/>
              <w:t>- LĐVP, Phòng NC, KGVX;</w:t>
            </w:r>
            <w:r>
              <w:rPr>
                <w:sz w:val="16"/>
                <w:lang w:val="vi-VN"/>
              </w:rPr>
              <w:br/>
              <w:t>- Lưu: VT, NC, Hiệp(</w:t>
            </w:r>
            <w:r>
              <w:rPr>
                <w:sz w:val="16"/>
              </w:rPr>
              <w:t>10</w:t>
            </w:r>
            <w:r>
              <w:rPr>
                <w:sz w:val="16"/>
                <w:lang w:val="vi-VN"/>
              </w:rPr>
              <w:t xml:space="preserve">b)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60D2">
            <w:pPr>
              <w:spacing w:before="120"/>
              <w:jc w:val="center"/>
            </w:pPr>
            <w:r>
              <w:rPr>
                <w:b/>
                <w:bCs/>
                <w:lang w:val="vi-VN"/>
              </w:rPr>
              <w:t>CHỦ TỊCH</w:t>
            </w:r>
            <w:r>
              <w:rPr>
                <w:b/>
                <w:bCs/>
              </w:rPr>
              <w:br/>
            </w:r>
            <w:r>
              <w:rPr>
                <w:b/>
                <w:bCs/>
              </w:rPr>
              <w:br/>
            </w:r>
            <w:r>
              <w:rPr>
                <w:b/>
                <w:bCs/>
              </w:rPr>
              <w:br/>
            </w:r>
            <w:r>
              <w:rPr>
                <w:b/>
                <w:bCs/>
              </w:rPr>
              <w:br/>
            </w:r>
            <w:r>
              <w:rPr>
                <w:b/>
                <w:bCs/>
              </w:rPr>
              <w:br/>
              <w:t>Hoàng Quốc Khánh</w:t>
            </w:r>
          </w:p>
        </w:tc>
      </w:tr>
    </w:tbl>
    <w:p w:rsidR="00F260D2" w:rsidRDefault="00F260D2">
      <w:pPr>
        <w:spacing w:before="120" w:after="280" w:afterAutospacing="1"/>
      </w:pPr>
      <w:r>
        <w:rPr>
          <w:lang w:val="vi-VN"/>
        </w:rPr>
        <w:t> </w:t>
      </w:r>
    </w:p>
    <w:sectPr w:rsidR="00F260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DB4"/>
    <w:rsid w:val="00996DB4"/>
    <w:rsid w:val="00F260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2022-10-11T02:54:00Z</dcterms:created>
  <dcterms:modified xsi:type="dcterms:W3CDTF">2022-10-11T02:54:00Z</dcterms:modified>
</cp:coreProperties>
</file>