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3F67">
            <w:pPr>
              <w:spacing w:before="120"/>
              <w:jc w:val="center"/>
            </w:pPr>
            <w:bookmarkStart w:id="0" w:name="_GoBack"/>
            <w:bookmarkEnd w:id="0"/>
            <w:r>
              <w:rPr>
                <w:b/>
                <w:bCs/>
              </w:rPr>
              <w:t>ỦY BAN NHÂN DÂN</w:t>
            </w:r>
            <w:r>
              <w:rPr>
                <w:b/>
                <w:bCs/>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3F6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3F67">
            <w:pPr>
              <w:spacing w:before="120"/>
              <w:jc w:val="center"/>
            </w:pPr>
            <w:r>
              <w:rPr>
                <w:lang w:val="vi-VN"/>
              </w:rPr>
              <w:t xml:space="preserve">Số: </w:t>
            </w:r>
            <w:r>
              <w:t>2066/QĐ-UBND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3F67">
            <w:pPr>
              <w:spacing w:before="120"/>
              <w:jc w:val="right"/>
            </w:pPr>
            <w:r>
              <w:rPr>
                <w:i/>
                <w:iCs/>
              </w:rPr>
              <w:t>Cao Bằng</w:t>
            </w:r>
            <w:r>
              <w:rPr>
                <w:i/>
                <w:iCs/>
                <w:lang w:val="vi-VN"/>
              </w:rPr>
              <w:t xml:space="preserve">, ngày </w:t>
            </w:r>
            <w:r>
              <w:rPr>
                <w:i/>
                <w:iCs/>
              </w:rPr>
              <w:t>13</w:t>
            </w:r>
            <w:r>
              <w:rPr>
                <w:i/>
                <w:iCs/>
                <w:lang w:val="vi-VN"/>
              </w:rPr>
              <w:t xml:space="preserve"> tháng </w:t>
            </w:r>
            <w:r>
              <w:rPr>
                <w:i/>
                <w:iCs/>
              </w:rPr>
              <w:t>12</w:t>
            </w:r>
            <w:r>
              <w:rPr>
                <w:i/>
                <w:iCs/>
                <w:lang w:val="vi-VN"/>
              </w:rPr>
              <w:t xml:space="preserve"> năm 201</w:t>
            </w:r>
            <w:r>
              <w:rPr>
                <w:i/>
                <w:iCs/>
              </w:rPr>
              <w:t>8</w:t>
            </w:r>
          </w:p>
        </w:tc>
      </w:tr>
    </w:tbl>
    <w:p w:rsidR="00000000" w:rsidRDefault="00843F67">
      <w:pPr>
        <w:spacing w:before="120" w:after="280" w:afterAutospacing="1"/>
      </w:pPr>
      <w:r>
        <w:t> </w:t>
      </w:r>
    </w:p>
    <w:p w:rsidR="00000000" w:rsidRDefault="00843F67">
      <w:pPr>
        <w:spacing w:before="120" w:after="280" w:afterAutospacing="1"/>
        <w:jc w:val="center"/>
      </w:pPr>
      <w:r>
        <w:rPr>
          <w:b/>
          <w:bCs/>
          <w:lang w:val="vi-VN"/>
        </w:rPr>
        <w:t>QUYẾT ĐỊNH</w:t>
      </w:r>
    </w:p>
    <w:p w:rsidR="00000000" w:rsidRDefault="00843F67">
      <w:pPr>
        <w:spacing w:before="120" w:after="280" w:afterAutospacing="1"/>
        <w:jc w:val="center"/>
      </w:pPr>
      <w:r>
        <w:rPr>
          <w:lang w:val="vi-VN"/>
        </w:rPr>
        <w:t>VỀ VIỆC CÔNG BỐ ĐƠN GIÁ XÂY DỰNG CÔNG TRÌNH TỈNH CAO BẰNG - PHẦN THÍ N</w:t>
      </w:r>
      <w:r>
        <w:rPr>
          <w:lang w:val="vi-VN"/>
        </w:rPr>
        <w:t>GHIỆM VẬT LIỆU, CẤU KIỆN VÀ KẾT CẤU XÂY DỰNG CÔNG TRÌNH TỈNH CAO BẰNG</w:t>
      </w:r>
    </w:p>
    <w:p w:rsidR="00000000" w:rsidRDefault="00843F67">
      <w:pPr>
        <w:spacing w:before="120" w:after="280" w:afterAutospacing="1"/>
        <w:jc w:val="center"/>
      </w:pPr>
      <w:r>
        <w:rPr>
          <w:b/>
          <w:bCs/>
          <w:lang w:val="vi-VN"/>
        </w:rPr>
        <w:t>ỦY BAN NHÂN DÂN TỈNH CAO BẰNG</w:t>
      </w:r>
    </w:p>
    <w:p w:rsidR="00000000" w:rsidRDefault="00843F67">
      <w:pPr>
        <w:spacing w:before="120" w:after="280" w:afterAutospacing="1"/>
      </w:pPr>
      <w:r>
        <w:rPr>
          <w:i/>
          <w:iCs/>
          <w:lang w:val="vi-VN"/>
        </w:rPr>
        <w:t>Căn cứ Luật Tổ chức chính quyền địa phương ngày 19 tháng 6 năm 2015;</w:t>
      </w:r>
    </w:p>
    <w:p w:rsidR="00000000" w:rsidRDefault="00843F67">
      <w:pPr>
        <w:spacing w:before="120" w:after="280" w:afterAutospacing="1"/>
      </w:pPr>
      <w:r>
        <w:rPr>
          <w:i/>
          <w:iCs/>
          <w:lang w:val="vi-VN"/>
        </w:rPr>
        <w:t>Căn cứ Luật Xây dựng ngày 18 tháng 6 năm 2014;</w:t>
      </w:r>
    </w:p>
    <w:p w:rsidR="00000000" w:rsidRDefault="00843F67">
      <w:pPr>
        <w:spacing w:before="120" w:after="280" w:afterAutospacing="1"/>
      </w:pPr>
      <w:r>
        <w:rPr>
          <w:i/>
          <w:iCs/>
          <w:lang w:val="vi-VN"/>
        </w:rPr>
        <w:t>Căn cứ Nghị định số 32/2015/NĐ-CP ngày 2</w:t>
      </w:r>
      <w:r>
        <w:rPr>
          <w:i/>
          <w:iCs/>
          <w:lang w:val="vi-VN"/>
        </w:rPr>
        <w:t>5 tháng 3 năm 2015 của Chính phủ về Quản lý chi phí đầu tư xây dựng;</w:t>
      </w:r>
    </w:p>
    <w:p w:rsidR="00000000" w:rsidRDefault="00843F67">
      <w:pPr>
        <w:spacing w:before="120" w:after="280" w:afterAutospacing="1"/>
      </w:pPr>
      <w:r>
        <w:rPr>
          <w:i/>
          <w:iCs/>
          <w:lang w:val="vi-VN"/>
        </w:rPr>
        <w:t>Căn cứ Thông tư số 06/2016/TT-BXD ngày 10 tháng 3 năm 2016 của Bộ xây dựng về Hướng dẫn xác định và quản lý chi phí đầu tư xây dựng công trình;</w:t>
      </w:r>
    </w:p>
    <w:p w:rsidR="00000000" w:rsidRDefault="00843F67">
      <w:pPr>
        <w:spacing w:before="120" w:after="280" w:afterAutospacing="1"/>
      </w:pPr>
      <w:r>
        <w:rPr>
          <w:i/>
          <w:iCs/>
          <w:lang w:val="vi-VN"/>
        </w:rPr>
        <w:t>Căn cứ Thông tư số 05/2016/TT-BXD ngày 10 t</w:t>
      </w:r>
      <w:r>
        <w:rPr>
          <w:i/>
          <w:iCs/>
          <w:lang w:val="vi-VN"/>
        </w:rPr>
        <w:t>háng 3 năm 2016 của Bộ Xây dựng về việc Hướng dẫn xác định đơn giá nhân công trong quản lý chi phí đầu tư xây dựng;</w:t>
      </w:r>
    </w:p>
    <w:p w:rsidR="00000000" w:rsidRDefault="00843F67">
      <w:pPr>
        <w:spacing w:before="120" w:after="280" w:afterAutospacing="1"/>
      </w:pPr>
      <w:r>
        <w:rPr>
          <w:i/>
          <w:iCs/>
          <w:lang w:val="vi-VN"/>
        </w:rPr>
        <w:t>Theo đề nghị của Sở Xây dựng tại tờ trình số 2015/TTr-SXD ngày 03 tháng 12 năm 2018,</w:t>
      </w:r>
    </w:p>
    <w:p w:rsidR="00000000" w:rsidRDefault="00843F67">
      <w:pPr>
        <w:spacing w:before="120" w:after="280" w:afterAutospacing="1"/>
        <w:jc w:val="center"/>
      </w:pPr>
      <w:r>
        <w:rPr>
          <w:b/>
          <w:bCs/>
          <w:lang w:val="vi-VN"/>
        </w:rPr>
        <w:t>QUYẾT ĐỊNH:</w:t>
      </w:r>
    </w:p>
    <w:p w:rsidR="00000000" w:rsidRDefault="00843F67">
      <w:pPr>
        <w:spacing w:before="120" w:after="280" w:afterAutospacing="1"/>
      </w:pPr>
      <w:r>
        <w:rPr>
          <w:b/>
          <w:bCs/>
          <w:lang w:val="vi-VN"/>
        </w:rPr>
        <w:t>Điều 1.</w:t>
      </w:r>
      <w:r>
        <w:rPr>
          <w:lang w:val="vi-VN"/>
        </w:rPr>
        <w:t xml:space="preserve"> Công bố Đơn giá xây dựng công trình</w:t>
      </w:r>
      <w:r>
        <w:rPr>
          <w:lang w:val="vi-VN"/>
        </w:rPr>
        <w:t xml:space="preserve"> tỉnh Cao Bằng - Phần thí nghiệm vật liệu, cấu kiện và kết cấu xây dựng công trình tỉnh Cao Bằng kèm theo Quyết định này để các tổ chức, cá nhân có liên quan đến việc quản lý đầu tư xây dựng công trình tham khảo, áp dụng hoặc vận dụng làm cơ sở xác định ch</w:t>
      </w:r>
      <w:r>
        <w:rPr>
          <w:lang w:val="vi-VN"/>
        </w:rPr>
        <w:t>i phí đầu tư xây dựng công trình đối với các công trình xây dựng trên địa bàn tỉnh Cao Bằng sử dụng nguồn vốn nhà nước do UBND tỉnh quản lý.</w:t>
      </w:r>
    </w:p>
    <w:p w:rsidR="00000000" w:rsidRDefault="00843F67">
      <w:pPr>
        <w:spacing w:before="120" w:after="280" w:afterAutospacing="1"/>
      </w:pPr>
      <w:r>
        <w:rPr>
          <w:b/>
          <w:bCs/>
          <w:lang w:val="vi-VN"/>
        </w:rPr>
        <w:t>Điều 2.</w:t>
      </w:r>
      <w:r>
        <w:rPr>
          <w:lang w:val="vi-VN"/>
        </w:rPr>
        <w:t xml:space="preserve"> Quyết định này có hiệu lực kể từ ngày 01 tháng 01 năm 2019 và thay thế Quyết định số 1948/QĐ-UBND ngày 12 t</w:t>
      </w:r>
      <w:r>
        <w:rPr>
          <w:lang w:val="vi-VN"/>
        </w:rPr>
        <w:t>háng 12 năm 2012 của UBND tỉnh Cao Bằng về việc công bố Đơn giá xây dựng công trình tỉnh Cao Bằng - Phần thí nghiệm vật liệu, cấu kiện và kết cấu xây dựng công trình tỉnh Cao Bằng.</w:t>
      </w:r>
    </w:p>
    <w:p w:rsidR="00000000" w:rsidRDefault="00843F67">
      <w:pPr>
        <w:spacing w:before="120" w:after="280" w:afterAutospacing="1"/>
      </w:pPr>
      <w:r>
        <w:rPr>
          <w:b/>
          <w:bCs/>
          <w:lang w:val="vi-VN"/>
        </w:rPr>
        <w:t>Điều 3.</w:t>
      </w:r>
      <w:r>
        <w:rPr>
          <w:lang w:val="vi-VN"/>
        </w:rPr>
        <w:t xml:space="preserve"> Chánh Văn phòng UBND tỉnh; giám đốc các sở, ban, ngành; Chủ tịch UB</w:t>
      </w:r>
      <w:r>
        <w:rPr>
          <w:lang w:val="vi-VN"/>
        </w:rPr>
        <w:t>ND các huyện, thành phố Cao Bằng và các tổ chức, cá nhân có liên quan chịu trách nhiệm thi hành Quyết định này./.</w:t>
      </w:r>
    </w:p>
    <w:p w:rsidR="00000000" w:rsidRDefault="00843F67">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3F67">
            <w:pPr>
              <w:spacing w:before="120"/>
            </w:pPr>
            <w:r>
              <w:rPr>
                <w:b/>
                <w:bCs/>
                <w:i/>
                <w:iCs/>
                <w:lang w:val="vi-VN"/>
              </w:rPr>
              <w:br/>
              <w:t>Nơi nhận:</w:t>
            </w:r>
            <w:r>
              <w:rPr>
                <w:b/>
                <w:bCs/>
                <w:i/>
                <w:iCs/>
                <w:lang w:val="vi-VN"/>
              </w:rPr>
              <w:br/>
            </w:r>
            <w:r>
              <w:rPr>
                <w:sz w:val="16"/>
                <w:lang w:val="vi-VN"/>
              </w:rPr>
              <w:t>- Như Điều 3;</w:t>
            </w:r>
            <w:r>
              <w:rPr>
                <w:sz w:val="16"/>
                <w:lang w:val="vi-VN"/>
              </w:rPr>
              <w:br/>
              <w:t>- Bộ Xây dựng (b/c);</w:t>
            </w:r>
            <w:r>
              <w:rPr>
                <w:sz w:val="16"/>
                <w:lang w:val="vi-VN"/>
              </w:rPr>
              <w:br/>
              <w:t>- TT tỉnh ủy (b/c);</w:t>
            </w:r>
            <w:r>
              <w:rPr>
                <w:sz w:val="16"/>
                <w:lang w:val="vi-VN"/>
              </w:rPr>
              <w:br/>
              <w:t>- TT HĐND tỉnh (b/c);</w:t>
            </w:r>
            <w:r>
              <w:rPr>
                <w:sz w:val="16"/>
                <w:lang w:val="vi-VN"/>
              </w:rPr>
              <w:br/>
              <w:t>- CT, PCT UBND t</w:t>
            </w:r>
            <w:r>
              <w:rPr>
                <w:sz w:val="16"/>
              </w:rPr>
              <w:t>ỉ</w:t>
            </w:r>
            <w:r>
              <w:rPr>
                <w:sz w:val="16"/>
                <w:lang w:val="vi-VN"/>
              </w:rPr>
              <w:t>nh;</w:t>
            </w:r>
            <w:r>
              <w:rPr>
                <w:sz w:val="16"/>
                <w:lang w:val="vi-VN"/>
              </w:rPr>
              <w:br/>
              <w:t>- VP: P.CVP, phòng KT;</w:t>
            </w:r>
            <w:r>
              <w:rPr>
                <w:sz w:val="16"/>
                <w:lang w:val="vi-VN"/>
              </w:rPr>
              <w:br/>
              <w:t xml:space="preserve">- Trung </w:t>
            </w:r>
            <w:r>
              <w:rPr>
                <w:sz w:val="16"/>
                <w:lang w:val="vi-VN"/>
              </w:rPr>
              <w:t>tâm công báo;</w:t>
            </w:r>
            <w:r>
              <w:rPr>
                <w:sz w:val="16"/>
                <w:lang w:val="vi-VN"/>
              </w:rPr>
              <w:br/>
              <w:t>- Cổng TTĐT;</w:t>
            </w:r>
            <w:r>
              <w:rPr>
                <w:sz w:val="16"/>
                <w:lang w:val="vi-VN"/>
              </w:rPr>
              <w:br/>
              <w:t>- Lưu: VT, SXD.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3F67">
            <w:pPr>
              <w:spacing w:before="120"/>
              <w:jc w:val="center"/>
            </w:pPr>
            <w:r>
              <w:rPr>
                <w:b/>
                <w:bCs/>
              </w:rPr>
              <w:t>TM. ỦY BAN NHÂN DÂN</w:t>
            </w:r>
            <w:r>
              <w:rPr>
                <w:b/>
                <w:bCs/>
              </w:rPr>
              <w:br/>
              <w:t>CHỦ TỊCH</w:t>
            </w:r>
            <w:r>
              <w:rPr>
                <w:b/>
                <w:bCs/>
                <w:lang w:val="vi-VN"/>
              </w:rPr>
              <w:br/>
            </w:r>
            <w:r>
              <w:rPr>
                <w:b/>
                <w:bCs/>
                <w:lang w:val="vi-VN"/>
              </w:rPr>
              <w:br/>
            </w:r>
            <w:r>
              <w:rPr>
                <w:b/>
                <w:bCs/>
                <w:lang w:val="vi-VN"/>
              </w:rPr>
              <w:br/>
            </w:r>
            <w:r>
              <w:rPr>
                <w:b/>
                <w:bCs/>
                <w:lang w:val="vi-VN"/>
              </w:rPr>
              <w:br/>
            </w:r>
            <w:r>
              <w:rPr>
                <w:b/>
                <w:bCs/>
                <w:lang w:val="vi-VN"/>
              </w:rPr>
              <w:br/>
            </w:r>
            <w:r>
              <w:rPr>
                <w:b/>
                <w:bCs/>
              </w:rPr>
              <w:t>Hoàng Xuân Ánh</w:t>
            </w:r>
          </w:p>
        </w:tc>
      </w:tr>
    </w:tbl>
    <w:p w:rsidR="00843F67" w:rsidRDefault="00843F67">
      <w:pPr>
        <w:spacing w:before="120" w:after="280" w:afterAutospacing="1"/>
      </w:pPr>
      <w:r>
        <w:t> </w:t>
      </w:r>
    </w:p>
    <w:sectPr w:rsidR="00843F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20"/>
    <w:rsid w:val="00843F67"/>
    <w:rsid w:val="008D2B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2022-09-20T08:11:00Z</dcterms:created>
  <dcterms:modified xsi:type="dcterms:W3CDTF">2022-09-20T08:11:00Z</dcterms:modified>
</cp:coreProperties>
</file>