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A554" w14:textId="65BB2448" w:rsidR="0019471A" w:rsidRPr="0019471A" w:rsidRDefault="0019471A" w:rsidP="00262336">
      <w:pPr>
        <w:tabs>
          <w:tab w:val="right" w:leader="dot" w:pos="8280"/>
        </w:tabs>
        <w:spacing w:before="120" w:after="120"/>
        <w:jc w:val="right"/>
        <w:rPr>
          <w:rFonts w:ascii="Times New Roman" w:hAnsi="Times New Roman" w:cs="Times New Roman"/>
          <w:b/>
        </w:rPr>
      </w:pPr>
      <w:r w:rsidRPr="0019471A">
        <w:rPr>
          <w:rFonts w:ascii="Times New Roman" w:hAnsi="Times New Roman" w:cs="Times New Roman"/>
          <w:b/>
        </w:rPr>
        <w:t>Mẫu số 10</w:t>
      </w:r>
    </w:p>
    <w:tbl>
      <w:tblPr>
        <w:tblW w:w="0" w:type="auto"/>
        <w:tblLook w:val="01E0" w:firstRow="1" w:lastRow="1" w:firstColumn="1" w:lastColumn="1" w:noHBand="0" w:noVBand="0"/>
      </w:tblPr>
      <w:tblGrid>
        <w:gridCol w:w="2610"/>
        <w:gridCol w:w="5742"/>
      </w:tblGrid>
      <w:tr w:rsidR="0019471A" w:rsidRPr="0019471A" w14:paraId="1AF4AA03" w14:textId="77777777" w:rsidTr="00262336">
        <w:tc>
          <w:tcPr>
            <w:tcW w:w="2610" w:type="dxa"/>
          </w:tcPr>
          <w:p w14:paraId="2C7C5D76"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TÊN CÔNG TY</w:t>
            </w:r>
            <w:r w:rsidRPr="0019471A">
              <w:rPr>
                <w:rFonts w:ascii="Times New Roman" w:hAnsi="Times New Roman" w:cs="Times New Roman"/>
                <w:b/>
              </w:rPr>
              <w:br/>
              <w:t>-------</w:t>
            </w:r>
          </w:p>
        </w:tc>
        <w:tc>
          <w:tcPr>
            <w:tcW w:w="5742" w:type="dxa"/>
          </w:tcPr>
          <w:p w14:paraId="3A1A3875"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b/>
              </w:rPr>
              <w:t>CỘNG HÒA XÃ HỘI CHỦ NGHĨA VIỆT NAM</w:t>
            </w:r>
            <w:r w:rsidRPr="0019471A">
              <w:rPr>
                <w:rFonts w:ascii="Times New Roman" w:hAnsi="Times New Roman" w:cs="Times New Roman"/>
                <w:b/>
              </w:rPr>
              <w:br/>
              <w:t xml:space="preserve">Độc lập - Tự do - Hạnh phúc </w:t>
            </w:r>
            <w:r w:rsidRPr="0019471A">
              <w:rPr>
                <w:rFonts w:ascii="Times New Roman" w:hAnsi="Times New Roman" w:cs="Times New Roman"/>
                <w:b/>
              </w:rPr>
              <w:br/>
              <w:t>---------------</w:t>
            </w:r>
          </w:p>
        </w:tc>
      </w:tr>
      <w:tr w:rsidR="0019471A" w:rsidRPr="0019471A" w14:paraId="7615531D" w14:textId="77777777" w:rsidTr="00262336">
        <w:tc>
          <w:tcPr>
            <w:tcW w:w="2610" w:type="dxa"/>
          </w:tcPr>
          <w:p w14:paraId="372AEFD6"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rPr>
              <w:t>Số: ……/…..</w:t>
            </w:r>
          </w:p>
        </w:tc>
        <w:tc>
          <w:tcPr>
            <w:tcW w:w="5742" w:type="dxa"/>
          </w:tcPr>
          <w:p w14:paraId="053FA7CF" w14:textId="77777777" w:rsidR="0019471A" w:rsidRPr="0019471A" w:rsidRDefault="0019471A" w:rsidP="00262336">
            <w:pPr>
              <w:tabs>
                <w:tab w:val="right" w:leader="dot" w:pos="8280"/>
              </w:tabs>
              <w:spacing w:before="120" w:after="120"/>
              <w:jc w:val="right"/>
              <w:rPr>
                <w:rFonts w:ascii="Times New Roman" w:hAnsi="Times New Roman" w:cs="Times New Roman"/>
                <w:i/>
              </w:rPr>
            </w:pPr>
            <w:r w:rsidRPr="0019471A">
              <w:rPr>
                <w:rFonts w:ascii="Times New Roman" w:hAnsi="Times New Roman" w:cs="Times New Roman"/>
                <w:i/>
              </w:rPr>
              <w:t>…., ngày … tháng … năm 20….</w:t>
            </w:r>
          </w:p>
        </w:tc>
      </w:tr>
    </w:tbl>
    <w:p w14:paraId="2B22721A" w14:textId="77777777" w:rsidR="0019471A" w:rsidRPr="0019471A" w:rsidRDefault="0019471A" w:rsidP="00262336">
      <w:pPr>
        <w:tabs>
          <w:tab w:val="right" w:leader="dot" w:pos="8280"/>
        </w:tabs>
        <w:spacing w:before="120" w:after="120"/>
        <w:rPr>
          <w:rFonts w:ascii="Times New Roman" w:hAnsi="Times New Roman" w:cs="Times New Roman"/>
        </w:rPr>
      </w:pPr>
    </w:p>
    <w:p w14:paraId="63801EF1" w14:textId="77777777" w:rsidR="0019471A" w:rsidRPr="009C2AEA" w:rsidRDefault="0019471A" w:rsidP="00262336">
      <w:pPr>
        <w:tabs>
          <w:tab w:val="right" w:leader="dot" w:pos="8280"/>
        </w:tabs>
        <w:spacing w:before="120" w:after="120"/>
        <w:jc w:val="center"/>
        <w:rPr>
          <w:rFonts w:ascii="Times New Roman" w:hAnsi="Times New Roman" w:cs="Times New Roman"/>
          <w:b/>
          <w:sz w:val="28"/>
        </w:rPr>
      </w:pPr>
      <w:r w:rsidRPr="009C2AEA">
        <w:rPr>
          <w:rFonts w:ascii="Times New Roman" w:hAnsi="Times New Roman" w:cs="Times New Roman"/>
          <w:b/>
          <w:sz w:val="28"/>
        </w:rPr>
        <w:t>GIẤY ĐĂNG KÝ CHÀO BÁN CỔ PHIẾU RIÊNG LẺ/ CỔ PHIẾU ƯU ĐÃI KÈM CHỨNG QUYỀN RIÊNG LẺ</w:t>
      </w:r>
    </w:p>
    <w:p w14:paraId="452FF90A"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b/>
        </w:rPr>
        <w:t>Cổ phiếu: ………</w:t>
      </w:r>
      <w:r w:rsidRPr="0019471A">
        <w:rPr>
          <w:rFonts w:ascii="Times New Roman" w:hAnsi="Times New Roman" w:cs="Times New Roman"/>
        </w:rPr>
        <w:t xml:space="preserve"> </w:t>
      </w:r>
      <w:r w:rsidRPr="0019471A">
        <w:rPr>
          <w:rFonts w:ascii="Times New Roman" w:hAnsi="Times New Roman" w:cs="Times New Roman"/>
          <w:i/>
        </w:rPr>
        <w:t>(tên cổ phiếu)</w:t>
      </w:r>
    </w:p>
    <w:p w14:paraId="5C71C747"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rPr>
        <w:t>Kính gửi: Ủy ban Chứng khoán Nhà nước.</w:t>
      </w:r>
    </w:p>
    <w:p w14:paraId="13F6D60C"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I. GIỚI THIỆU VỀ TỔ CHỨC PHÁT HÀNH</w:t>
      </w:r>
    </w:p>
    <w:p w14:paraId="7F7E495F"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1. Tên tổ chức phát hành </w:t>
      </w:r>
      <w:r w:rsidRPr="0019471A">
        <w:rPr>
          <w:rFonts w:ascii="Times New Roman" w:hAnsi="Times New Roman" w:cs="Times New Roman"/>
          <w:i/>
        </w:rPr>
        <w:t>(đầy đủ)</w:t>
      </w:r>
      <w:r w:rsidRPr="0019471A">
        <w:rPr>
          <w:rFonts w:ascii="Times New Roman" w:hAnsi="Times New Roman" w:cs="Times New Roman"/>
        </w:rPr>
        <w:t xml:space="preserve">: </w:t>
      </w:r>
      <w:r w:rsidRPr="0019471A">
        <w:rPr>
          <w:rFonts w:ascii="Times New Roman" w:hAnsi="Times New Roman" w:cs="Times New Roman"/>
        </w:rPr>
        <w:tab/>
      </w:r>
    </w:p>
    <w:p w14:paraId="2AD1B880"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2. Địa chỉ trụ sở chính: </w:t>
      </w:r>
      <w:r w:rsidRPr="0019471A">
        <w:rPr>
          <w:rFonts w:ascii="Times New Roman" w:hAnsi="Times New Roman" w:cs="Times New Roman"/>
        </w:rPr>
        <w:tab/>
      </w:r>
    </w:p>
    <w:p w14:paraId="4A9FCB0F"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3. Điện thoại: ................... Fax: ........................... Website: </w:t>
      </w:r>
      <w:r w:rsidRPr="0019471A">
        <w:rPr>
          <w:rFonts w:ascii="Times New Roman" w:hAnsi="Times New Roman" w:cs="Times New Roman"/>
        </w:rPr>
        <w:tab/>
      </w:r>
    </w:p>
    <w:p w14:paraId="6F3DE001"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4. Vốn điều lệ: </w:t>
      </w:r>
      <w:r w:rsidRPr="0019471A">
        <w:rPr>
          <w:rFonts w:ascii="Times New Roman" w:hAnsi="Times New Roman" w:cs="Times New Roman"/>
        </w:rPr>
        <w:tab/>
        <w:t>đồng.</w:t>
      </w:r>
    </w:p>
    <w:p w14:paraId="33C7733C"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5. Mã cổ phiếu </w:t>
      </w:r>
      <w:r w:rsidRPr="0019471A">
        <w:rPr>
          <w:rFonts w:ascii="Times New Roman" w:hAnsi="Times New Roman" w:cs="Times New Roman"/>
          <w:i/>
        </w:rPr>
        <w:t>(nếu có)</w:t>
      </w:r>
      <w:r w:rsidRPr="0019471A">
        <w:rPr>
          <w:rFonts w:ascii="Times New Roman" w:hAnsi="Times New Roman" w:cs="Times New Roman"/>
        </w:rPr>
        <w:t xml:space="preserve">: </w:t>
      </w:r>
      <w:r w:rsidRPr="0019471A">
        <w:rPr>
          <w:rFonts w:ascii="Times New Roman" w:hAnsi="Times New Roman" w:cs="Times New Roman"/>
        </w:rPr>
        <w:tab/>
      </w:r>
    </w:p>
    <w:p w14:paraId="059C9BCB" w14:textId="4D58CDFA" w:rsidR="0019471A" w:rsidRPr="0019471A" w:rsidRDefault="0019471A" w:rsidP="00262336">
      <w:pPr>
        <w:tabs>
          <w:tab w:val="left" w:leader="dot" w:pos="5040"/>
          <w:tab w:val="right" w:leader="dot" w:pos="8280"/>
        </w:tabs>
        <w:spacing w:before="120" w:after="120"/>
        <w:jc w:val="both"/>
        <w:rPr>
          <w:rFonts w:ascii="Times New Roman" w:hAnsi="Times New Roman" w:cs="Times New Roman"/>
        </w:rPr>
      </w:pPr>
      <w:r w:rsidRPr="0019471A">
        <w:rPr>
          <w:rFonts w:ascii="Times New Roman" w:hAnsi="Times New Roman" w:cs="Times New Roman"/>
        </w:rPr>
        <w:t>6. Nơi mở tài khoản thanh toán:</w:t>
      </w:r>
      <w:r>
        <w:rPr>
          <w:rFonts w:ascii="Times New Roman" w:hAnsi="Times New Roman" w:cs="Times New Roman"/>
        </w:rPr>
        <w:tab/>
      </w:r>
      <w:r w:rsidRPr="0019471A">
        <w:rPr>
          <w:rFonts w:ascii="Times New Roman" w:hAnsi="Times New Roman" w:cs="Times New Roman"/>
        </w:rPr>
        <w:t xml:space="preserve">Số hiệu tài khoản: </w:t>
      </w:r>
      <w:r w:rsidRPr="0019471A">
        <w:rPr>
          <w:rFonts w:ascii="Times New Roman" w:hAnsi="Times New Roman" w:cs="Times New Roman"/>
        </w:rPr>
        <w:tab/>
      </w:r>
    </w:p>
    <w:p w14:paraId="641169CD"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7. Giấy chứng nhận đăng ký doanh nghiệp mã số doanh nghiệp....do Sở Kế hoạch và Đầu tư....cấp lần đầu ngày ….., cấp thay đổi lần thứ.... ngày.... </w:t>
      </w:r>
      <w:r w:rsidRPr="0019471A">
        <w:rPr>
          <w:rFonts w:ascii="Times New Roman" w:hAnsi="Times New Roman" w:cs="Times New Roman"/>
          <w:i/>
        </w:rPr>
        <w:t>(nêu thông tin thay đổi lần gần nhất).</w:t>
      </w:r>
    </w:p>
    <w:p w14:paraId="0B14BA03" w14:textId="69EA3588" w:rsidR="0019471A" w:rsidRPr="0019471A" w:rsidRDefault="0019471A" w:rsidP="00262336">
      <w:pPr>
        <w:tabs>
          <w:tab w:val="left" w:leader="dot" w:pos="5040"/>
          <w:tab w:val="right" w:leader="dot" w:pos="8280"/>
        </w:tabs>
        <w:spacing w:before="120" w:after="120"/>
        <w:jc w:val="both"/>
        <w:rPr>
          <w:rFonts w:ascii="Times New Roman" w:hAnsi="Times New Roman" w:cs="Times New Roman"/>
        </w:rPr>
      </w:pPr>
      <w:r w:rsidRPr="0019471A">
        <w:rPr>
          <w:rFonts w:ascii="Times New Roman" w:hAnsi="Times New Roman" w:cs="Times New Roman"/>
        </w:rPr>
        <w:t>- Ngành nghề kinh doanh chính:</w:t>
      </w:r>
      <w:r>
        <w:rPr>
          <w:rFonts w:ascii="Times New Roman" w:hAnsi="Times New Roman" w:cs="Times New Roman"/>
        </w:rPr>
        <w:tab/>
      </w:r>
      <w:r w:rsidRPr="0019471A">
        <w:rPr>
          <w:rFonts w:ascii="Times New Roman" w:hAnsi="Times New Roman" w:cs="Times New Roman"/>
        </w:rPr>
        <w:t xml:space="preserve">Mã ngành: </w:t>
      </w:r>
      <w:r w:rsidRPr="0019471A">
        <w:rPr>
          <w:rFonts w:ascii="Times New Roman" w:hAnsi="Times New Roman" w:cs="Times New Roman"/>
        </w:rPr>
        <w:tab/>
      </w:r>
    </w:p>
    <w:p w14:paraId="3530C514"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Sản phẩm/dịch vụ chính: </w:t>
      </w:r>
      <w:r w:rsidRPr="0019471A">
        <w:rPr>
          <w:rFonts w:ascii="Times New Roman" w:hAnsi="Times New Roman" w:cs="Times New Roman"/>
        </w:rPr>
        <w:tab/>
      </w:r>
    </w:p>
    <w:p w14:paraId="2B056EC0"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8. Giấy phép thành lập và hoạt động </w:t>
      </w:r>
      <w:r w:rsidRPr="0019471A">
        <w:rPr>
          <w:rFonts w:ascii="Times New Roman" w:hAnsi="Times New Roman" w:cs="Times New Roman"/>
          <w:i/>
        </w:rPr>
        <w:t>(nếu có theo quy định của pháp luật chuyên ngành)</w:t>
      </w:r>
      <w:r w:rsidRPr="0019471A">
        <w:rPr>
          <w:rFonts w:ascii="Times New Roman" w:hAnsi="Times New Roman" w:cs="Times New Roman"/>
        </w:rPr>
        <w:t>: …..</w:t>
      </w:r>
    </w:p>
    <w:p w14:paraId="0A769777"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9. Tổ chức phát hành thuộc ngành, nghề kinh doanh có điều kiện mà pháp luật chuyên ngành quy định phải có chấp thuận của cơ quan quản lý nhà nước có thẩm quyền về việc phát hành: ………………………. </w:t>
      </w:r>
      <w:r w:rsidRPr="0019471A">
        <w:rPr>
          <w:rFonts w:ascii="Times New Roman" w:hAnsi="Times New Roman" w:cs="Times New Roman"/>
          <w:i/>
        </w:rPr>
        <w:t>(có/không)</w:t>
      </w:r>
      <w:r w:rsidRPr="0019471A">
        <w:rPr>
          <w:rFonts w:ascii="Times New Roman" w:hAnsi="Times New Roman" w:cs="Times New Roman"/>
        </w:rPr>
        <w:t>.</w:t>
      </w:r>
    </w:p>
    <w:p w14:paraId="029D704C" w14:textId="77777777" w:rsidR="0019471A" w:rsidRPr="0019471A" w:rsidRDefault="0019471A" w:rsidP="00262336">
      <w:pPr>
        <w:tabs>
          <w:tab w:val="right" w:leader="dot" w:pos="8280"/>
        </w:tabs>
        <w:spacing w:before="120" w:after="120"/>
        <w:jc w:val="both"/>
        <w:rPr>
          <w:rFonts w:ascii="Times New Roman" w:hAnsi="Times New Roman" w:cs="Times New Roman"/>
          <w:b/>
          <w:lang w:val="en-US"/>
        </w:rPr>
      </w:pPr>
      <w:r w:rsidRPr="0019471A">
        <w:rPr>
          <w:rFonts w:ascii="Times New Roman" w:hAnsi="Times New Roman" w:cs="Times New Roman"/>
          <w:b/>
        </w:rPr>
        <w:t>II. MỤC ĐÍCH CHÀO BÁN:</w:t>
      </w:r>
      <w:r w:rsidRPr="0019471A">
        <w:rPr>
          <w:rFonts w:ascii="Times New Roman" w:hAnsi="Times New Roman" w:cs="Times New Roman"/>
        </w:rPr>
        <w:t xml:space="preserve"> </w:t>
      </w:r>
      <w:r w:rsidRPr="0019471A">
        <w:rPr>
          <w:rFonts w:ascii="Times New Roman" w:hAnsi="Times New Roman" w:cs="Times New Roman"/>
          <w:lang w:val="en-US"/>
        </w:rPr>
        <w:tab/>
      </w:r>
    </w:p>
    <w:p w14:paraId="6CE9D2B2"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III. THÔNG TIN VỀ CỔ PHIẾU CỦA TỔ CHỨC PHÁT HÀNH</w:t>
      </w:r>
    </w:p>
    <w:p w14:paraId="6144F49F"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1. Cổ phiếu phổ thông</w:t>
      </w:r>
    </w:p>
    <w:p w14:paraId="2D694F34" w14:textId="002E4C4F"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Tổng số cổ phiếu đã phát hành: </w:t>
      </w:r>
      <w:r>
        <w:rPr>
          <w:rFonts w:ascii="Times New Roman" w:hAnsi="Times New Roman" w:cs="Times New Roman"/>
        </w:rPr>
        <w:tab/>
      </w:r>
      <w:r w:rsidRPr="0019471A">
        <w:rPr>
          <w:rFonts w:ascii="Times New Roman" w:hAnsi="Times New Roman" w:cs="Times New Roman"/>
        </w:rPr>
        <w:t>cổ phiếu.</w:t>
      </w:r>
    </w:p>
    <w:p w14:paraId="3C1056C2" w14:textId="479A2946"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Tổng số cổ phiếu đang lưu hành: </w:t>
      </w:r>
      <w:r>
        <w:rPr>
          <w:rFonts w:ascii="Times New Roman" w:hAnsi="Times New Roman" w:cs="Times New Roman"/>
        </w:rPr>
        <w:tab/>
      </w:r>
      <w:r w:rsidRPr="0019471A">
        <w:rPr>
          <w:rFonts w:ascii="Times New Roman" w:hAnsi="Times New Roman" w:cs="Times New Roman"/>
        </w:rPr>
        <w:t>cổ phiếu.</w:t>
      </w:r>
    </w:p>
    <w:p w14:paraId="59DD1449" w14:textId="3718F058"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Tổng giá trị cổ phiếu đang lưu hành </w:t>
      </w:r>
      <w:r w:rsidRPr="0019471A">
        <w:rPr>
          <w:rFonts w:ascii="Times New Roman" w:hAnsi="Times New Roman" w:cs="Times New Roman"/>
          <w:i/>
        </w:rPr>
        <w:t>(tính theo mệnh giá hoặc giá thị trường tại thời điểm báo cáo (nếu có))</w:t>
      </w:r>
      <w:r w:rsidRPr="0019471A">
        <w:rPr>
          <w:rFonts w:ascii="Times New Roman" w:hAnsi="Times New Roman" w:cs="Times New Roman"/>
        </w:rPr>
        <w:t>:</w:t>
      </w:r>
      <w:r>
        <w:rPr>
          <w:rFonts w:ascii="Times New Roman" w:hAnsi="Times New Roman" w:cs="Times New Roman"/>
        </w:rPr>
        <w:tab/>
      </w:r>
      <w:r w:rsidRPr="0019471A">
        <w:rPr>
          <w:rFonts w:ascii="Times New Roman" w:hAnsi="Times New Roman" w:cs="Times New Roman"/>
        </w:rPr>
        <w:t>đồng.</w:t>
      </w:r>
    </w:p>
    <w:p w14:paraId="11601D1F" w14:textId="5FD1AD1D"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Đặc điểm (nêu rõ các đặc điểm hoặc các quyền kèm theo):</w:t>
      </w:r>
      <w:r>
        <w:rPr>
          <w:rFonts w:ascii="Times New Roman" w:hAnsi="Times New Roman" w:cs="Times New Roman"/>
        </w:rPr>
        <w:tab/>
      </w:r>
    </w:p>
    <w:p w14:paraId="2F49F79E" w14:textId="4C49D5C1"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Tổng số cổ phiếu quỹ: </w:t>
      </w:r>
      <w:r>
        <w:rPr>
          <w:rFonts w:ascii="Times New Roman" w:hAnsi="Times New Roman" w:cs="Times New Roman"/>
        </w:rPr>
        <w:tab/>
      </w:r>
      <w:r w:rsidRPr="0019471A">
        <w:rPr>
          <w:rFonts w:ascii="Times New Roman" w:hAnsi="Times New Roman" w:cs="Times New Roman"/>
        </w:rPr>
        <w:t>cổ phiếu.</w:t>
      </w:r>
    </w:p>
    <w:p w14:paraId="43AD3B92"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Đợt mua lại cổ phiếu gần nhất: </w:t>
      </w:r>
      <w:r w:rsidRPr="0019471A">
        <w:rPr>
          <w:rFonts w:ascii="Times New Roman" w:hAnsi="Times New Roman" w:cs="Times New Roman"/>
        </w:rPr>
        <w:tab/>
      </w:r>
    </w:p>
    <w:p w14:paraId="67D31B57" w14:textId="466FDBA3"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lastRenderedPageBreak/>
        <w:t xml:space="preserve">+ Số lượng cổ phiếu mua lại: </w:t>
      </w:r>
      <w:r>
        <w:rPr>
          <w:rFonts w:ascii="Times New Roman" w:hAnsi="Times New Roman" w:cs="Times New Roman"/>
        </w:rPr>
        <w:tab/>
      </w:r>
      <w:r w:rsidRPr="0019471A">
        <w:rPr>
          <w:rFonts w:ascii="Times New Roman" w:hAnsi="Times New Roman" w:cs="Times New Roman"/>
        </w:rPr>
        <w:t>cổ phiếu.</w:t>
      </w:r>
    </w:p>
    <w:p w14:paraId="28CCC780"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Ngày kết thúc việc mua lại cổ phiếu: </w:t>
      </w:r>
      <w:r w:rsidRPr="0019471A">
        <w:rPr>
          <w:rFonts w:ascii="Times New Roman" w:hAnsi="Times New Roman" w:cs="Times New Roman"/>
        </w:rPr>
        <w:tab/>
      </w:r>
    </w:p>
    <w:p w14:paraId="530E4CBF"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2. Cổ phiếu ưu đãi</w:t>
      </w:r>
    </w:p>
    <w:p w14:paraId="66A30DA8"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Loại cổ phiếu ưu đãi: </w:t>
      </w:r>
      <w:r w:rsidRPr="0019471A">
        <w:rPr>
          <w:rFonts w:ascii="Times New Roman" w:hAnsi="Times New Roman" w:cs="Times New Roman"/>
        </w:rPr>
        <w:tab/>
      </w:r>
    </w:p>
    <w:p w14:paraId="184FD0CF" w14:textId="7FA3B551"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Tổng số cổ phiếu: </w:t>
      </w:r>
      <w:r>
        <w:rPr>
          <w:rFonts w:ascii="Times New Roman" w:hAnsi="Times New Roman" w:cs="Times New Roman"/>
        </w:rPr>
        <w:tab/>
      </w:r>
      <w:r w:rsidRPr="0019471A">
        <w:rPr>
          <w:rFonts w:ascii="Times New Roman" w:hAnsi="Times New Roman" w:cs="Times New Roman"/>
        </w:rPr>
        <w:t>cổ phiếu.</w:t>
      </w:r>
    </w:p>
    <w:p w14:paraId="490A4275" w14:textId="4526E172"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Tổng giá trị cổ phiếu </w:t>
      </w:r>
      <w:r w:rsidRPr="0019471A">
        <w:rPr>
          <w:rFonts w:ascii="Times New Roman" w:hAnsi="Times New Roman" w:cs="Times New Roman"/>
          <w:i/>
        </w:rPr>
        <w:t>(tính theo mệnh giá hoặc giá thị trường tại thời điểm báo cáo (nếu có))</w:t>
      </w:r>
      <w:r w:rsidRPr="0019471A">
        <w:rPr>
          <w:rFonts w:ascii="Times New Roman" w:hAnsi="Times New Roman" w:cs="Times New Roman"/>
        </w:rPr>
        <w:t xml:space="preserve">: </w:t>
      </w:r>
      <w:r>
        <w:rPr>
          <w:rFonts w:ascii="Times New Roman" w:hAnsi="Times New Roman" w:cs="Times New Roman"/>
        </w:rPr>
        <w:tab/>
      </w:r>
      <w:r w:rsidRPr="0019471A">
        <w:rPr>
          <w:rFonts w:ascii="Times New Roman" w:hAnsi="Times New Roman" w:cs="Times New Roman"/>
        </w:rPr>
        <w:t>đồng.</w:t>
      </w:r>
    </w:p>
    <w:p w14:paraId="29A45141"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Đặc điểm </w:t>
      </w:r>
      <w:r w:rsidRPr="0019471A">
        <w:rPr>
          <w:rFonts w:ascii="Times New Roman" w:hAnsi="Times New Roman" w:cs="Times New Roman"/>
          <w:i/>
        </w:rPr>
        <w:t>(nêu rõ các đặc điểm hoặc các quyền kèm theo)</w:t>
      </w:r>
      <w:r w:rsidRPr="0019471A">
        <w:rPr>
          <w:rFonts w:ascii="Times New Roman" w:hAnsi="Times New Roman" w:cs="Times New Roman"/>
        </w:rPr>
        <w:t xml:space="preserve">: </w:t>
      </w:r>
      <w:r w:rsidRPr="0019471A">
        <w:rPr>
          <w:rFonts w:ascii="Times New Roman" w:hAnsi="Times New Roman" w:cs="Times New Roman"/>
        </w:rPr>
        <w:tab/>
      </w:r>
    </w:p>
    <w:p w14:paraId="1FCE00C8"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IV. CỔ PHIẾU ĐĂNG KÝ CHÀO BÁN</w:t>
      </w:r>
    </w:p>
    <w:p w14:paraId="3D00CE26"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1. Tên cổ phiếu: </w:t>
      </w:r>
      <w:r w:rsidRPr="0019471A">
        <w:rPr>
          <w:rFonts w:ascii="Times New Roman" w:hAnsi="Times New Roman" w:cs="Times New Roman"/>
        </w:rPr>
        <w:tab/>
      </w:r>
    </w:p>
    <w:p w14:paraId="62F16B4F"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2. Loại cổ phiếu </w:t>
      </w:r>
      <w:r w:rsidRPr="0019471A">
        <w:rPr>
          <w:rFonts w:ascii="Times New Roman" w:hAnsi="Times New Roman" w:cs="Times New Roman"/>
          <w:i/>
        </w:rPr>
        <w:t>(nêu rõ các đặc điểm liên quan đến cổ phiếu đăng ký chào b</w:t>
      </w:r>
      <w:r w:rsidRPr="0019471A">
        <w:rPr>
          <w:rFonts w:ascii="Times New Roman" w:hAnsi="Times New Roman" w:cs="Times New Roman"/>
          <w:i/>
          <w:lang w:val="en-US"/>
        </w:rPr>
        <w:t>á</w:t>
      </w:r>
      <w:r w:rsidRPr="0019471A">
        <w:rPr>
          <w:rFonts w:ascii="Times New Roman" w:hAnsi="Times New Roman" w:cs="Times New Roman"/>
          <w:i/>
        </w:rPr>
        <w:t>n trong trường hợp cổ phiếu đăng ký chào b</w:t>
      </w:r>
      <w:r w:rsidRPr="0019471A">
        <w:rPr>
          <w:rFonts w:ascii="Times New Roman" w:hAnsi="Times New Roman" w:cs="Times New Roman"/>
          <w:i/>
          <w:lang w:val="en-US"/>
        </w:rPr>
        <w:t>á</w:t>
      </w:r>
      <w:r w:rsidRPr="0019471A">
        <w:rPr>
          <w:rFonts w:ascii="Times New Roman" w:hAnsi="Times New Roman" w:cs="Times New Roman"/>
          <w:i/>
        </w:rPr>
        <w:t>n không phải là cổ phiếu phổ thông)</w:t>
      </w:r>
      <w:r w:rsidRPr="0019471A">
        <w:rPr>
          <w:rFonts w:ascii="Times New Roman" w:hAnsi="Times New Roman" w:cs="Times New Roman"/>
        </w:rPr>
        <w:t xml:space="preserve">: </w:t>
      </w:r>
      <w:r w:rsidRPr="0019471A">
        <w:rPr>
          <w:rFonts w:ascii="Times New Roman" w:hAnsi="Times New Roman" w:cs="Times New Roman"/>
        </w:rPr>
        <w:tab/>
      </w:r>
    </w:p>
    <w:p w14:paraId="62AE97EE" w14:textId="515BAA3F"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3. Mệnh giá cổ phiếu:</w:t>
      </w:r>
      <w:r>
        <w:rPr>
          <w:rFonts w:ascii="Times New Roman" w:hAnsi="Times New Roman" w:cs="Times New Roman"/>
        </w:rPr>
        <w:tab/>
      </w:r>
      <w:r w:rsidRPr="0019471A">
        <w:rPr>
          <w:rFonts w:ascii="Times New Roman" w:hAnsi="Times New Roman" w:cs="Times New Roman"/>
        </w:rPr>
        <w:t xml:space="preserve"> đồng/cổ phiếu.</w:t>
      </w:r>
    </w:p>
    <w:p w14:paraId="5F076452" w14:textId="68DD95DF"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4. Giá chào bán cao nhất dự kiến:</w:t>
      </w:r>
      <w:r>
        <w:rPr>
          <w:rFonts w:ascii="Times New Roman" w:hAnsi="Times New Roman" w:cs="Times New Roman"/>
        </w:rPr>
        <w:tab/>
      </w:r>
      <w:r w:rsidRPr="0019471A">
        <w:rPr>
          <w:rFonts w:ascii="Times New Roman" w:hAnsi="Times New Roman" w:cs="Times New Roman"/>
        </w:rPr>
        <w:t>đồng/cổ phiếu.</w:t>
      </w:r>
    </w:p>
    <w:p w14:paraId="39A075FB" w14:textId="766D300C"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5. Giá chào bán thấp nhất dự kiến:</w:t>
      </w:r>
      <w:r>
        <w:rPr>
          <w:rFonts w:ascii="Times New Roman" w:hAnsi="Times New Roman" w:cs="Times New Roman"/>
        </w:rPr>
        <w:tab/>
      </w:r>
      <w:r w:rsidRPr="0019471A">
        <w:rPr>
          <w:rFonts w:ascii="Times New Roman" w:hAnsi="Times New Roman" w:cs="Times New Roman"/>
        </w:rPr>
        <w:t xml:space="preserve"> đồng/cổ phiếu.</w:t>
      </w:r>
    </w:p>
    <w:p w14:paraId="5BF22DEC" w14:textId="77777777" w:rsid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6. Số lượng cổ phiếu đăng ký chào bán: </w:t>
      </w:r>
    </w:p>
    <w:p w14:paraId="5BDAF001" w14:textId="74D8AEFE" w:rsidR="0019471A" w:rsidRPr="0019471A" w:rsidRDefault="0019471A" w:rsidP="00262336">
      <w:pPr>
        <w:tabs>
          <w:tab w:val="right" w:leader="dot" w:pos="8280"/>
        </w:tabs>
        <w:spacing w:before="120" w:after="120"/>
        <w:jc w:val="both"/>
        <w:rPr>
          <w:rFonts w:ascii="Times New Roman" w:hAnsi="Times New Roman" w:cs="Times New Roman"/>
        </w:rPr>
      </w:pPr>
      <w:r>
        <w:rPr>
          <w:rFonts w:ascii="Times New Roman" w:hAnsi="Times New Roman" w:cs="Times New Roman"/>
        </w:rPr>
        <w:tab/>
      </w:r>
      <w:r w:rsidRPr="0019471A">
        <w:rPr>
          <w:rFonts w:ascii="Times New Roman" w:hAnsi="Times New Roman" w:cs="Times New Roman"/>
        </w:rPr>
        <w:t>cổ phiếu.</w:t>
      </w:r>
    </w:p>
    <w:p w14:paraId="79363DB0"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7. Thời gian hạn chế chuyển nhượng: </w:t>
      </w:r>
      <w:r w:rsidRPr="0019471A">
        <w:rPr>
          <w:rFonts w:ascii="Times New Roman" w:hAnsi="Times New Roman" w:cs="Times New Roman"/>
        </w:rPr>
        <w:tab/>
      </w:r>
    </w:p>
    <w:p w14:paraId="30E97549" w14:textId="5601100E"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8. Tổng số tiền huy động dự kiến: </w:t>
      </w:r>
      <w:r>
        <w:rPr>
          <w:rFonts w:ascii="Times New Roman" w:hAnsi="Times New Roman" w:cs="Times New Roman"/>
        </w:rPr>
        <w:tab/>
      </w:r>
      <w:r w:rsidRPr="0019471A">
        <w:rPr>
          <w:rFonts w:ascii="Times New Roman" w:hAnsi="Times New Roman" w:cs="Times New Roman"/>
        </w:rPr>
        <w:t>đồng.</w:t>
      </w:r>
    </w:p>
    <w:p w14:paraId="07453E2D"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9. Tỷ lệ số cổ phiếu đăng ký chào bán trên tổng số cổ phiếu đang lưu hành: </w:t>
      </w:r>
      <w:r w:rsidRPr="0019471A">
        <w:rPr>
          <w:rFonts w:ascii="Times New Roman" w:hAnsi="Times New Roman" w:cs="Times New Roman"/>
        </w:rPr>
        <w:tab/>
      </w:r>
    </w:p>
    <w:p w14:paraId="066EF0DC"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lang w:val="en-US"/>
        </w:rPr>
        <w:t>10</w:t>
      </w:r>
      <w:r w:rsidRPr="0019471A">
        <w:rPr>
          <w:rFonts w:ascii="Times New Roman" w:hAnsi="Times New Roman" w:cs="Times New Roman"/>
        </w:rPr>
        <w:t xml:space="preserve">. Các điều khoản của chứng quyền kèm theo cổ phiếu ưu đãi </w:t>
      </w:r>
      <w:r w:rsidRPr="0019471A">
        <w:rPr>
          <w:rFonts w:ascii="Times New Roman" w:hAnsi="Times New Roman" w:cs="Times New Roman"/>
          <w:i/>
        </w:rPr>
        <w:t>(trường hợp phát hành cổ phiếu ưu đãi kèm chứng quy</w:t>
      </w:r>
      <w:r w:rsidRPr="0019471A">
        <w:rPr>
          <w:rFonts w:ascii="Times New Roman" w:hAnsi="Times New Roman" w:cs="Times New Roman"/>
          <w:i/>
          <w:lang w:val="en-US"/>
        </w:rPr>
        <w:t>ề</w:t>
      </w:r>
      <w:r w:rsidRPr="0019471A">
        <w:rPr>
          <w:rFonts w:ascii="Times New Roman" w:hAnsi="Times New Roman" w:cs="Times New Roman"/>
          <w:i/>
        </w:rPr>
        <w:t>n)</w:t>
      </w:r>
      <w:r w:rsidRPr="0019471A">
        <w:rPr>
          <w:rFonts w:ascii="Times New Roman" w:hAnsi="Times New Roman" w:cs="Times New Roman"/>
        </w:rPr>
        <w:t>:</w:t>
      </w:r>
    </w:p>
    <w:p w14:paraId="691AD759"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Thời hạn thực hiện quyền: </w:t>
      </w:r>
      <w:r w:rsidRPr="0019471A">
        <w:rPr>
          <w:rFonts w:ascii="Times New Roman" w:hAnsi="Times New Roman" w:cs="Times New Roman"/>
        </w:rPr>
        <w:tab/>
      </w:r>
    </w:p>
    <w:p w14:paraId="45C470B6"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Tỷ lệ thực hiện quyền: </w:t>
      </w:r>
      <w:r w:rsidRPr="0019471A">
        <w:rPr>
          <w:rFonts w:ascii="Times New Roman" w:hAnsi="Times New Roman" w:cs="Times New Roman"/>
        </w:rPr>
        <w:tab/>
      </w:r>
    </w:p>
    <w:p w14:paraId="1C24C7DE"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Giá phát hành và nguyên tắc tính giá phát hành cổ phiếu: </w:t>
      </w:r>
      <w:r w:rsidRPr="0019471A">
        <w:rPr>
          <w:rFonts w:ascii="Times New Roman" w:hAnsi="Times New Roman" w:cs="Times New Roman"/>
        </w:rPr>
        <w:tab/>
      </w:r>
    </w:p>
    <w:p w14:paraId="4A1449A5"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Phư</w:t>
      </w:r>
      <w:r w:rsidRPr="0019471A">
        <w:rPr>
          <w:rFonts w:ascii="Times New Roman" w:hAnsi="Times New Roman" w:cs="Times New Roman"/>
          <w:lang w:val="en-US"/>
        </w:rPr>
        <w:t>ơ</w:t>
      </w:r>
      <w:r w:rsidRPr="0019471A">
        <w:rPr>
          <w:rFonts w:ascii="Times New Roman" w:hAnsi="Times New Roman" w:cs="Times New Roman"/>
        </w:rPr>
        <w:t xml:space="preserve">ng án đảm bảo tỷ lệ sở hữu nước ngoài: </w:t>
      </w:r>
      <w:r w:rsidRPr="0019471A">
        <w:rPr>
          <w:rFonts w:ascii="Times New Roman" w:hAnsi="Times New Roman" w:cs="Times New Roman"/>
        </w:rPr>
        <w:tab/>
      </w:r>
    </w:p>
    <w:p w14:paraId="075A090D"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Các điều khoản khác </w:t>
      </w:r>
      <w:r w:rsidRPr="0019471A">
        <w:rPr>
          <w:rFonts w:ascii="Times New Roman" w:hAnsi="Times New Roman" w:cs="Times New Roman"/>
          <w:i/>
        </w:rPr>
        <w:t>(nếu có)</w:t>
      </w:r>
      <w:r w:rsidRPr="0019471A">
        <w:rPr>
          <w:rFonts w:ascii="Times New Roman" w:hAnsi="Times New Roman" w:cs="Times New Roman"/>
        </w:rPr>
        <w:t xml:space="preserve">: </w:t>
      </w:r>
      <w:r w:rsidRPr="0019471A">
        <w:rPr>
          <w:rFonts w:ascii="Times New Roman" w:hAnsi="Times New Roman" w:cs="Times New Roman"/>
        </w:rPr>
        <w:tab/>
      </w:r>
    </w:p>
    <w:p w14:paraId="2419DD7D"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11. Thời gian chào bán dự kiến: </w:t>
      </w:r>
      <w:r w:rsidRPr="0019471A">
        <w:rPr>
          <w:rFonts w:ascii="Times New Roman" w:hAnsi="Times New Roman" w:cs="Times New Roman"/>
        </w:rPr>
        <w:tab/>
      </w:r>
    </w:p>
    <w:p w14:paraId="63BBF989" w14:textId="77777777" w:rsid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12. Đợt chào bán, phát hành chứng khoán riêng lẻ gần nhất </w:t>
      </w:r>
      <w:r w:rsidRPr="0019471A">
        <w:rPr>
          <w:rFonts w:ascii="Times New Roman" w:hAnsi="Times New Roman" w:cs="Times New Roman"/>
          <w:i/>
        </w:rPr>
        <w:t>(cổ phiếu/trái phiếu chuyển đổi/trái phiếu kèm chứng quy</w:t>
      </w:r>
      <w:r w:rsidRPr="0019471A">
        <w:rPr>
          <w:rFonts w:ascii="Times New Roman" w:hAnsi="Times New Roman" w:cs="Times New Roman"/>
          <w:i/>
          <w:lang w:val="en-US"/>
        </w:rPr>
        <w:t>ề</w:t>
      </w:r>
      <w:r w:rsidRPr="0019471A">
        <w:rPr>
          <w:rFonts w:ascii="Times New Roman" w:hAnsi="Times New Roman" w:cs="Times New Roman"/>
          <w:i/>
        </w:rPr>
        <w:t>n/cổ phiếu ưu đãi kèm chứng quyền/cổ phiếu để hoán đổi nợ/cổ phiếu để hoán đổi cổ phần cho số cổ đông xác định trong công ty đại chúng khác/cổ phiếu để hoán đổi cổ phần cho cổ đông công ty cổ phần chưa đại chúng, hoán đổi phần vốn góp cho thành viên góp vốn của công ty trách nhiệm hữu hạn)</w:t>
      </w:r>
      <w:r w:rsidRPr="0019471A">
        <w:rPr>
          <w:rFonts w:ascii="Times New Roman" w:hAnsi="Times New Roman" w:cs="Times New Roman"/>
        </w:rPr>
        <w:t xml:space="preserve">: </w:t>
      </w:r>
    </w:p>
    <w:p w14:paraId="0F52CCDE" w14:textId="3CDF75EE"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ab/>
      </w:r>
    </w:p>
    <w:p w14:paraId="768A2CEC"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Trong đó:</w:t>
      </w:r>
    </w:p>
    <w:p w14:paraId="2DEA567E"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Số lượng cổ phiếu/trái phiếu đã phát hành: </w:t>
      </w:r>
      <w:r w:rsidRPr="0019471A">
        <w:rPr>
          <w:rFonts w:ascii="Times New Roman" w:hAnsi="Times New Roman" w:cs="Times New Roman"/>
        </w:rPr>
        <w:tab/>
      </w:r>
    </w:p>
    <w:p w14:paraId="1204E3E3"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 Ngày kết thúc đợt chào bán/phát hành: </w:t>
      </w:r>
      <w:r w:rsidRPr="0019471A">
        <w:rPr>
          <w:rFonts w:ascii="Times New Roman" w:hAnsi="Times New Roman" w:cs="Times New Roman"/>
        </w:rPr>
        <w:tab/>
      </w:r>
    </w:p>
    <w:p w14:paraId="60A73336"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V. PHƯƠNG ÁN SỬ DỤNG S</w:t>
      </w:r>
      <w:r w:rsidRPr="0019471A">
        <w:rPr>
          <w:rFonts w:ascii="Times New Roman" w:hAnsi="Times New Roman" w:cs="Times New Roman"/>
          <w:b/>
          <w:lang w:val="en-US"/>
        </w:rPr>
        <w:t>Ố</w:t>
      </w:r>
      <w:r w:rsidRPr="0019471A">
        <w:rPr>
          <w:rFonts w:ascii="Times New Roman" w:hAnsi="Times New Roman" w:cs="Times New Roman"/>
          <w:b/>
        </w:rPr>
        <w:t xml:space="preserve"> TIỀU THU ĐƯỢC TỪ ĐỢT CHÀO BÁN</w:t>
      </w:r>
    </w:p>
    <w:p w14:paraId="09647DDB" w14:textId="77777777" w:rsidR="0019471A" w:rsidRPr="0019471A" w:rsidRDefault="0019471A" w:rsidP="00262336">
      <w:pPr>
        <w:tabs>
          <w:tab w:val="right" w:leader="dot" w:pos="8280"/>
        </w:tabs>
        <w:spacing w:before="120" w:after="120"/>
        <w:jc w:val="both"/>
        <w:rPr>
          <w:rFonts w:ascii="Times New Roman" w:hAnsi="Times New Roman" w:cs="Times New Roman"/>
          <w:i/>
        </w:rPr>
      </w:pPr>
      <w:r w:rsidRPr="0019471A">
        <w:rPr>
          <w:rFonts w:ascii="Times New Roman" w:hAnsi="Times New Roman" w:cs="Times New Roman"/>
          <w:i/>
        </w:rPr>
        <w:t>(Nêu phương án sử dụng, tiến độ sử dụng s</w:t>
      </w:r>
      <w:r w:rsidRPr="0019471A">
        <w:rPr>
          <w:rFonts w:ascii="Times New Roman" w:hAnsi="Times New Roman" w:cs="Times New Roman"/>
          <w:i/>
          <w:lang w:val="en-US"/>
        </w:rPr>
        <w:t>ố</w:t>
      </w:r>
      <w:r w:rsidRPr="0019471A">
        <w:rPr>
          <w:rFonts w:ascii="Times New Roman" w:hAnsi="Times New Roman" w:cs="Times New Roman"/>
          <w:i/>
        </w:rPr>
        <w:t xml:space="preserve"> tiền thu được từ đợt chào bán và nguồn vốn đối ứng khác (nếu có))</w:t>
      </w:r>
    </w:p>
    <w:p w14:paraId="6F3CE8DD"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VI. ĐỐI TƯỢNG ĐƯỢC CHÀO BÁN</w:t>
      </w:r>
    </w:p>
    <w:p w14:paraId="0EBE49DE"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1. Tiêu chí lựa chọn đối tượng được chào bán: </w:t>
      </w:r>
      <w:r w:rsidRPr="0019471A">
        <w:rPr>
          <w:rFonts w:ascii="Times New Roman" w:hAnsi="Times New Roman" w:cs="Times New Roman"/>
        </w:rPr>
        <w:tab/>
      </w:r>
    </w:p>
    <w:p w14:paraId="35248C8F"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2. Danh sách dự kiến (đính kèm): </w:t>
      </w:r>
      <w:r w:rsidRPr="0019471A">
        <w:rPr>
          <w:rFonts w:ascii="Times New Roman" w:hAnsi="Times New Roman" w:cs="Times New Roman"/>
        </w:rPr>
        <w:tab/>
      </w:r>
    </w:p>
    <w:tbl>
      <w:tblPr>
        <w:tblW w:w="5000" w:type="pct"/>
        <w:jc w:val="center"/>
        <w:tblCellMar>
          <w:left w:w="0" w:type="dxa"/>
          <w:right w:w="0" w:type="dxa"/>
        </w:tblCellMar>
        <w:tblLook w:val="0000" w:firstRow="0" w:lastRow="0" w:firstColumn="0" w:lastColumn="0" w:noHBand="0" w:noVBand="0"/>
      </w:tblPr>
      <w:tblGrid>
        <w:gridCol w:w="650"/>
        <w:gridCol w:w="602"/>
        <w:gridCol w:w="1707"/>
        <w:gridCol w:w="1416"/>
        <w:gridCol w:w="1335"/>
        <w:gridCol w:w="908"/>
        <w:gridCol w:w="968"/>
        <w:gridCol w:w="756"/>
      </w:tblGrid>
      <w:tr w:rsidR="0019471A" w:rsidRPr="0019471A" w14:paraId="1E715FE8" w14:textId="77777777" w:rsidTr="00262336">
        <w:trPr>
          <w:jc w:val="center"/>
        </w:trPr>
        <w:tc>
          <w:tcPr>
            <w:tcW w:w="390" w:type="pct"/>
            <w:vMerge w:val="restart"/>
            <w:tcBorders>
              <w:top w:val="single" w:sz="4" w:space="0" w:color="auto"/>
              <w:left w:val="single" w:sz="4" w:space="0" w:color="auto"/>
              <w:bottom w:val="nil"/>
              <w:right w:val="nil"/>
            </w:tcBorders>
            <w:shd w:val="clear" w:color="auto" w:fill="FFFFFF"/>
            <w:vAlign w:val="center"/>
          </w:tcPr>
          <w:p w14:paraId="56312BA8"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STT</w:t>
            </w:r>
          </w:p>
        </w:tc>
        <w:tc>
          <w:tcPr>
            <w:tcW w:w="361" w:type="pct"/>
            <w:vMerge w:val="restart"/>
            <w:tcBorders>
              <w:top w:val="single" w:sz="4" w:space="0" w:color="auto"/>
              <w:left w:val="single" w:sz="4" w:space="0" w:color="auto"/>
              <w:bottom w:val="nil"/>
              <w:right w:val="nil"/>
            </w:tcBorders>
            <w:shd w:val="clear" w:color="auto" w:fill="FFFFFF"/>
            <w:vAlign w:val="center"/>
          </w:tcPr>
          <w:p w14:paraId="3764A07A"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Tên nhà đầu tư</w:t>
            </w:r>
          </w:p>
        </w:tc>
        <w:tc>
          <w:tcPr>
            <w:tcW w:w="1023" w:type="pct"/>
            <w:vMerge w:val="restart"/>
            <w:tcBorders>
              <w:top w:val="single" w:sz="4" w:space="0" w:color="auto"/>
              <w:left w:val="single" w:sz="4" w:space="0" w:color="auto"/>
              <w:bottom w:val="nil"/>
              <w:right w:val="nil"/>
            </w:tcBorders>
            <w:shd w:val="clear" w:color="auto" w:fill="FFFFFF"/>
            <w:vAlign w:val="center"/>
          </w:tcPr>
          <w:p w14:paraId="2A6D36FF"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Số Giấy CMND/Thẻ căn cước công dân/Hộ chiếu hoặc Giấy chứng nhận đăng ký doanh nghiệp</w:t>
            </w:r>
          </w:p>
        </w:tc>
        <w:tc>
          <w:tcPr>
            <w:tcW w:w="1649" w:type="pct"/>
            <w:gridSpan w:val="2"/>
            <w:tcBorders>
              <w:top w:val="single" w:sz="4" w:space="0" w:color="auto"/>
              <w:left w:val="single" w:sz="4" w:space="0" w:color="auto"/>
              <w:bottom w:val="nil"/>
              <w:right w:val="nil"/>
            </w:tcBorders>
            <w:shd w:val="clear" w:color="auto" w:fill="FFFFFF"/>
            <w:vAlign w:val="center"/>
          </w:tcPr>
          <w:p w14:paraId="3AE3A3D6"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Đối tượng</w:t>
            </w:r>
          </w:p>
        </w:tc>
        <w:tc>
          <w:tcPr>
            <w:tcW w:w="544" w:type="pct"/>
            <w:vMerge w:val="restart"/>
            <w:tcBorders>
              <w:top w:val="single" w:sz="4" w:space="0" w:color="auto"/>
              <w:left w:val="single" w:sz="4" w:space="0" w:color="auto"/>
              <w:bottom w:val="nil"/>
              <w:right w:val="nil"/>
            </w:tcBorders>
            <w:shd w:val="clear" w:color="auto" w:fill="FFFFFF"/>
            <w:vAlign w:val="center"/>
          </w:tcPr>
          <w:p w14:paraId="4A11225B"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Số lượng cổ phiếu sở hữu trước đợt chào bán</w:t>
            </w:r>
          </w:p>
        </w:tc>
        <w:tc>
          <w:tcPr>
            <w:tcW w:w="580" w:type="pct"/>
            <w:vMerge w:val="restart"/>
            <w:tcBorders>
              <w:top w:val="single" w:sz="4" w:space="0" w:color="auto"/>
              <w:left w:val="single" w:sz="4" w:space="0" w:color="auto"/>
              <w:bottom w:val="nil"/>
              <w:right w:val="nil"/>
            </w:tcBorders>
            <w:shd w:val="clear" w:color="auto" w:fill="FFFFFF"/>
            <w:vAlign w:val="center"/>
          </w:tcPr>
          <w:p w14:paraId="0E5FE031"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Số lượng cổ phiếu dự kiến được phân phối (cổ phiếu)</w:t>
            </w:r>
          </w:p>
        </w:tc>
        <w:tc>
          <w:tcPr>
            <w:tcW w:w="453" w:type="pct"/>
            <w:vMerge w:val="restart"/>
            <w:tcBorders>
              <w:top w:val="single" w:sz="4" w:space="0" w:color="auto"/>
              <w:left w:val="single" w:sz="4" w:space="0" w:color="auto"/>
              <w:bottom w:val="nil"/>
              <w:right w:val="single" w:sz="4" w:space="0" w:color="auto"/>
            </w:tcBorders>
            <w:shd w:val="clear" w:color="auto" w:fill="FFFFFF"/>
            <w:vAlign w:val="center"/>
          </w:tcPr>
          <w:p w14:paraId="0F287732"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Tỷ lệ sở hữu dự kiến sau đợt chào bán (%)</w:t>
            </w:r>
          </w:p>
        </w:tc>
      </w:tr>
      <w:tr w:rsidR="0019471A" w:rsidRPr="0019471A" w14:paraId="2C0EFE5F" w14:textId="77777777" w:rsidTr="00262336">
        <w:trPr>
          <w:jc w:val="center"/>
        </w:trPr>
        <w:tc>
          <w:tcPr>
            <w:tcW w:w="390" w:type="pct"/>
            <w:vMerge/>
            <w:tcBorders>
              <w:top w:val="nil"/>
              <w:left w:val="single" w:sz="4" w:space="0" w:color="auto"/>
              <w:bottom w:val="nil"/>
              <w:right w:val="nil"/>
            </w:tcBorders>
            <w:shd w:val="clear" w:color="auto" w:fill="FFFFFF"/>
            <w:vAlign w:val="center"/>
          </w:tcPr>
          <w:p w14:paraId="7E78F73B" w14:textId="77777777" w:rsidR="0019471A" w:rsidRPr="0019471A" w:rsidRDefault="0019471A" w:rsidP="00262336">
            <w:pPr>
              <w:tabs>
                <w:tab w:val="right" w:leader="dot" w:pos="8280"/>
              </w:tabs>
              <w:spacing w:before="120" w:after="120"/>
              <w:jc w:val="center"/>
              <w:rPr>
                <w:rFonts w:ascii="Times New Roman" w:hAnsi="Times New Roman" w:cs="Times New Roman"/>
                <w:b/>
              </w:rPr>
            </w:pPr>
          </w:p>
        </w:tc>
        <w:tc>
          <w:tcPr>
            <w:tcW w:w="361" w:type="pct"/>
            <w:vMerge/>
            <w:tcBorders>
              <w:top w:val="nil"/>
              <w:left w:val="single" w:sz="4" w:space="0" w:color="auto"/>
              <w:bottom w:val="nil"/>
              <w:right w:val="nil"/>
            </w:tcBorders>
            <w:shd w:val="clear" w:color="auto" w:fill="FFFFFF"/>
            <w:vAlign w:val="center"/>
          </w:tcPr>
          <w:p w14:paraId="01B19C3B" w14:textId="77777777" w:rsidR="0019471A" w:rsidRPr="0019471A" w:rsidRDefault="0019471A" w:rsidP="00262336">
            <w:pPr>
              <w:tabs>
                <w:tab w:val="right" w:leader="dot" w:pos="8280"/>
              </w:tabs>
              <w:spacing w:before="120" w:after="120"/>
              <w:jc w:val="center"/>
              <w:rPr>
                <w:rFonts w:ascii="Times New Roman" w:hAnsi="Times New Roman" w:cs="Times New Roman"/>
                <w:b/>
              </w:rPr>
            </w:pPr>
          </w:p>
        </w:tc>
        <w:tc>
          <w:tcPr>
            <w:tcW w:w="1023" w:type="pct"/>
            <w:vMerge/>
            <w:tcBorders>
              <w:top w:val="nil"/>
              <w:left w:val="single" w:sz="4" w:space="0" w:color="auto"/>
              <w:bottom w:val="nil"/>
              <w:right w:val="nil"/>
            </w:tcBorders>
            <w:shd w:val="clear" w:color="auto" w:fill="FFFFFF"/>
            <w:vAlign w:val="center"/>
          </w:tcPr>
          <w:p w14:paraId="15C33869" w14:textId="77777777" w:rsidR="0019471A" w:rsidRPr="0019471A" w:rsidRDefault="0019471A" w:rsidP="00262336">
            <w:pPr>
              <w:tabs>
                <w:tab w:val="right" w:leader="dot" w:pos="8280"/>
              </w:tabs>
              <w:spacing w:before="120" w:after="120"/>
              <w:jc w:val="center"/>
              <w:rPr>
                <w:rFonts w:ascii="Times New Roman" w:hAnsi="Times New Roman" w:cs="Times New Roman"/>
                <w:b/>
              </w:rPr>
            </w:pPr>
          </w:p>
        </w:tc>
        <w:tc>
          <w:tcPr>
            <w:tcW w:w="849" w:type="pct"/>
            <w:tcBorders>
              <w:top w:val="single" w:sz="4" w:space="0" w:color="auto"/>
              <w:left w:val="single" w:sz="4" w:space="0" w:color="auto"/>
              <w:bottom w:val="nil"/>
              <w:right w:val="nil"/>
            </w:tcBorders>
            <w:shd w:val="clear" w:color="auto" w:fill="FFFFFF"/>
            <w:vAlign w:val="center"/>
          </w:tcPr>
          <w:p w14:paraId="7D57D7BB"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Nhà đầu tư chiến lược/Nhà đầu tư chuyên nghiệp</w:t>
            </w:r>
          </w:p>
        </w:tc>
        <w:tc>
          <w:tcPr>
            <w:tcW w:w="800" w:type="pct"/>
            <w:tcBorders>
              <w:top w:val="single" w:sz="4" w:space="0" w:color="auto"/>
              <w:left w:val="single" w:sz="4" w:space="0" w:color="auto"/>
              <w:bottom w:val="nil"/>
              <w:right w:val="nil"/>
            </w:tcBorders>
            <w:shd w:val="clear" w:color="auto" w:fill="FFFFFF"/>
            <w:vAlign w:val="center"/>
          </w:tcPr>
          <w:p w14:paraId="2DFC0BA2" w14:textId="77777777" w:rsidR="0019471A" w:rsidRPr="0019471A" w:rsidRDefault="0019471A" w:rsidP="00262336">
            <w:pPr>
              <w:tabs>
                <w:tab w:val="right" w:leader="dot" w:pos="8280"/>
              </w:tabs>
              <w:spacing w:before="120" w:after="120"/>
              <w:jc w:val="center"/>
              <w:rPr>
                <w:rFonts w:ascii="Times New Roman" w:hAnsi="Times New Roman" w:cs="Times New Roman"/>
                <w:b/>
              </w:rPr>
            </w:pPr>
            <w:r w:rsidRPr="0019471A">
              <w:rPr>
                <w:rFonts w:ascii="Times New Roman" w:hAnsi="Times New Roman" w:cs="Times New Roman"/>
                <w:b/>
              </w:rPr>
              <w:t>Nhà đầu tư nước ngoài/Tổ chức kinh tế có nhà đầu tư nước ngoài nắm giữ trên 50% vốn điều lệ/Nhà đầu tư trong nước</w:t>
            </w:r>
          </w:p>
        </w:tc>
        <w:tc>
          <w:tcPr>
            <w:tcW w:w="544" w:type="pct"/>
            <w:vMerge/>
            <w:tcBorders>
              <w:top w:val="nil"/>
              <w:left w:val="single" w:sz="4" w:space="0" w:color="auto"/>
              <w:bottom w:val="nil"/>
              <w:right w:val="nil"/>
            </w:tcBorders>
            <w:shd w:val="clear" w:color="auto" w:fill="FFFFFF"/>
            <w:vAlign w:val="center"/>
          </w:tcPr>
          <w:p w14:paraId="39571281" w14:textId="77777777" w:rsidR="0019471A" w:rsidRPr="0019471A" w:rsidRDefault="0019471A" w:rsidP="00262336">
            <w:pPr>
              <w:tabs>
                <w:tab w:val="right" w:leader="dot" w:pos="8280"/>
              </w:tabs>
              <w:spacing w:before="120" w:after="120"/>
              <w:jc w:val="center"/>
              <w:rPr>
                <w:rFonts w:ascii="Times New Roman" w:hAnsi="Times New Roman" w:cs="Times New Roman"/>
                <w:b/>
              </w:rPr>
            </w:pPr>
          </w:p>
        </w:tc>
        <w:tc>
          <w:tcPr>
            <w:tcW w:w="580" w:type="pct"/>
            <w:vMerge/>
            <w:tcBorders>
              <w:top w:val="nil"/>
              <w:left w:val="single" w:sz="4" w:space="0" w:color="auto"/>
              <w:bottom w:val="nil"/>
              <w:right w:val="nil"/>
            </w:tcBorders>
            <w:shd w:val="clear" w:color="auto" w:fill="FFFFFF"/>
            <w:vAlign w:val="center"/>
          </w:tcPr>
          <w:p w14:paraId="5C6DB1BC" w14:textId="77777777" w:rsidR="0019471A" w:rsidRPr="0019471A" w:rsidRDefault="0019471A" w:rsidP="00262336">
            <w:pPr>
              <w:tabs>
                <w:tab w:val="right" w:leader="dot" w:pos="8280"/>
              </w:tabs>
              <w:spacing w:before="120" w:after="120"/>
              <w:jc w:val="center"/>
              <w:rPr>
                <w:rFonts w:ascii="Times New Roman" w:hAnsi="Times New Roman" w:cs="Times New Roman"/>
                <w:b/>
              </w:rPr>
            </w:pPr>
          </w:p>
        </w:tc>
        <w:tc>
          <w:tcPr>
            <w:tcW w:w="453" w:type="pct"/>
            <w:vMerge/>
            <w:tcBorders>
              <w:top w:val="nil"/>
              <w:left w:val="single" w:sz="4" w:space="0" w:color="auto"/>
              <w:bottom w:val="nil"/>
              <w:right w:val="single" w:sz="4" w:space="0" w:color="auto"/>
            </w:tcBorders>
            <w:shd w:val="clear" w:color="auto" w:fill="FFFFFF"/>
            <w:vAlign w:val="center"/>
          </w:tcPr>
          <w:p w14:paraId="77484F16" w14:textId="77777777" w:rsidR="0019471A" w:rsidRPr="0019471A" w:rsidRDefault="0019471A" w:rsidP="00262336">
            <w:pPr>
              <w:tabs>
                <w:tab w:val="right" w:leader="dot" w:pos="8280"/>
              </w:tabs>
              <w:spacing w:before="120" w:after="120"/>
              <w:jc w:val="center"/>
              <w:rPr>
                <w:rFonts w:ascii="Times New Roman" w:hAnsi="Times New Roman" w:cs="Times New Roman"/>
                <w:b/>
              </w:rPr>
            </w:pPr>
          </w:p>
        </w:tc>
      </w:tr>
      <w:tr w:rsidR="0019471A" w:rsidRPr="0019471A" w14:paraId="0D2AD6DD" w14:textId="77777777" w:rsidTr="00262336">
        <w:trPr>
          <w:jc w:val="center"/>
        </w:trPr>
        <w:tc>
          <w:tcPr>
            <w:tcW w:w="390" w:type="pct"/>
            <w:tcBorders>
              <w:top w:val="single" w:sz="4" w:space="0" w:color="auto"/>
              <w:left w:val="single" w:sz="4" w:space="0" w:color="auto"/>
              <w:bottom w:val="nil"/>
              <w:right w:val="nil"/>
            </w:tcBorders>
            <w:shd w:val="clear" w:color="auto" w:fill="FFFFFF"/>
            <w:vAlign w:val="center"/>
          </w:tcPr>
          <w:p w14:paraId="56415442"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rPr>
              <w:t>1</w:t>
            </w:r>
          </w:p>
        </w:tc>
        <w:tc>
          <w:tcPr>
            <w:tcW w:w="361" w:type="pct"/>
            <w:tcBorders>
              <w:top w:val="single" w:sz="4" w:space="0" w:color="auto"/>
              <w:left w:val="single" w:sz="4" w:space="0" w:color="auto"/>
              <w:bottom w:val="nil"/>
              <w:right w:val="nil"/>
            </w:tcBorders>
            <w:shd w:val="clear" w:color="auto" w:fill="FFFFFF"/>
            <w:vAlign w:val="center"/>
          </w:tcPr>
          <w:p w14:paraId="234A4856"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1023" w:type="pct"/>
            <w:tcBorders>
              <w:top w:val="single" w:sz="4" w:space="0" w:color="auto"/>
              <w:left w:val="single" w:sz="4" w:space="0" w:color="auto"/>
              <w:bottom w:val="nil"/>
              <w:right w:val="nil"/>
            </w:tcBorders>
            <w:shd w:val="clear" w:color="auto" w:fill="FFFFFF"/>
            <w:vAlign w:val="center"/>
          </w:tcPr>
          <w:p w14:paraId="73C5D558"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849" w:type="pct"/>
            <w:tcBorders>
              <w:top w:val="single" w:sz="4" w:space="0" w:color="auto"/>
              <w:left w:val="single" w:sz="4" w:space="0" w:color="auto"/>
              <w:bottom w:val="nil"/>
              <w:right w:val="nil"/>
            </w:tcBorders>
            <w:shd w:val="clear" w:color="auto" w:fill="FFFFFF"/>
            <w:vAlign w:val="center"/>
          </w:tcPr>
          <w:p w14:paraId="07968377"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800" w:type="pct"/>
            <w:tcBorders>
              <w:top w:val="single" w:sz="4" w:space="0" w:color="auto"/>
              <w:left w:val="single" w:sz="4" w:space="0" w:color="auto"/>
              <w:bottom w:val="nil"/>
              <w:right w:val="nil"/>
            </w:tcBorders>
            <w:shd w:val="clear" w:color="auto" w:fill="FFFFFF"/>
            <w:vAlign w:val="center"/>
          </w:tcPr>
          <w:p w14:paraId="343E0E53"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544" w:type="pct"/>
            <w:tcBorders>
              <w:top w:val="single" w:sz="4" w:space="0" w:color="auto"/>
              <w:left w:val="single" w:sz="4" w:space="0" w:color="auto"/>
              <w:bottom w:val="nil"/>
              <w:right w:val="nil"/>
            </w:tcBorders>
            <w:shd w:val="clear" w:color="auto" w:fill="FFFFFF"/>
            <w:vAlign w:val="center"/>
          </w:tcPr>
          <w:p w14:paraId="4BB8526E"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580" w:type="pct"/>
            <w:tcBorders>
              <w:top w:val="single" w:sz="4" w:space="0" w:color="auto"/>
              <w:left w:val="single" w:sz="4" w:space="0" w:color="auto"/>
              <w:bottom w:val="nil"/>
              <w:right w:val="nil"/>
            </w:tcBorders>
            <w:shd w:val="clear" w:color="auto" w:fill="FFFFFF"/>
            <w:vAlign w:val="center"/>
          </w:tcPr>
          <w:p w14:paraId="793F1C5A"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453" w:type="pct"/>
            <w:tcBorders>
              <w:top w:val="single" w:sz="4" w:space="0" w:color="auto"/>
              <w:left w:val="single" w:sz="4" w:space="0" w:color="auto"/>
              <w:bottom w:val="nil"/>
              <w:right w:val="single" w:sz="4" w:space="0" w:color="auto"/>
            </w:tcBorders>
            <w:shd w:val="clear" w:color="auto" w:fill="FFFFFF"/>
            <w:vAlign w:val="center"/>
          </w:tcPr>
          <w:p w14:paraId="052F9319"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r>
      <w:tr w:rsidR="0019471A" w:rsidRPr="0019471A" w14:paraId="5DB3B662" w14:textId="77777777" w:rsidTr="00262336">
        <w:trPr>
          <w:jc w:val="center"/>
        </w:trPr>
        <w:tc>
          <w:tcPr>
            <w:tcW w:w="390" w:type="pct"/>
            <w:tcBorders>
              <w:top w:val="single" w:sz="4" w:space="0" w:color="auto"/>
              <w:left w:val="single" w:sz="4" w:space="0" w:color="auto"/>
              <w:bottom w:val="nil"/>
              <w:right w:val="nil"/>
            </w:tcBorders>
            <w:shd w:val="clear" w:color="auto" w:fill="FFFFFF"/>
            <w:vAlign w:val="center"/>
          </w:tcPr>
          <w:p w14:paraId="3F819947"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rPr>
              <w:t>2</w:t>
            </w:r>
          </w:p>
        </w:tc>
        <w:tc>
          <w:tcPr>
            <w:tcW w:w="361" w:type="pct"/>
            <w:tcBorders>
              <w:top w:val="single" w:sz="4" w:space="0" w:color="auto"/>
              <w:left w:val="single" w:sz="4" w:space="0" w:color="auto"/>
              <w:bottom w:val="nil"/>
              <w:right w:val="nil"/>
            </w:tcBorders>
            <w:shd w:val="clear" w:color="auto" w:fill="FFFFFF"/>
            <w:vAlign w:val="center"/>
          </w:tcPr>
          <w:p w14:paraId="69E20D16"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1023" w:type="pct"/>
            <w:tcBorders>
              <w:top w:val="single" w:sz="4" w:space="0" w:color="auto"/>
              <w:left w:val="single" w:sz="4" w:space="0" w:color="auto"/>
              <w:bottom w:val="nil"/>
              <w:right w:val="nil"/>
            </w:tcBorders>
            <w:shd w:val="clear" w:color="auto" w:fill="FFFFFF"/>
            <w:vAlign w:val="center"/>
          </w:tcPr>
          <w:p w14:paraId="201CEC19"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849" w:type="pct"/>
            <w:tcBorders>
              <w:top w:val="single" w:sz="4" w:space="0" w:color="auto"/>
              <w:left w:val="single" w:sz="4" w:space="0" w:color="auto"/>
              <w:bottom w:val="nil"/>
              <w:right w:val="nil"/>
            </w:tcBorders>
            <w:shd w:val="clear" w:color="auto" w:fill="FFFFFF"/>
            <w:vAlign w:val="center"/>
          </w:tcPr>
          <w:p w14:paraId="109A2C2A"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800" w:type="pct"/>
            <w:tcBorders>
              <w:top w:val="single" w:sz="4" w:space="0" w:color="auto"/>
              <w:left w:val="single" w:sz="4" w:space="0" w:color="auto"/>
              <w:bottom w:val="nil"/>
              <w:right w:val="nil"/>
            </w:tcBorders>
            <w:shd w:val="clear" w:color="auto" w:fill="FFFFFF"/>
            <w:vAlign w:val="center"/>
          </w:tcPr>
          <w:p w14:paraId="059CF9C3"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544" w:type="pct"/>
            <w:tcBorders>
              <w:top w:val="single" w:sz="4" w:space="0" w:color="auto"/>
              <w:left w:val="single" w:sz="4" w:space="0" w:color="auto"/>
              <w:bottom w:val="nil"/>
              <w:right w:val="nil"/>
            </w:tcBorders>
            <w:shd w:val="clear" w:color="auto" w:fill="FFFFFF"/>
            <w:vAlign w:val="center"/>
          </w:tcPr>
          <w:p w14:paraId="722671A6"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580" w:type="pct"/>
            <w:tcBorders>
              <w:top w:val="single" w:sz="4" w:space="0" w:color="auto"/>
              <w:left w:val="single" w:sz="4" w:space="0" w:color="auto"/>
              <w:bottom w:val="nil"/>
              <w:right w:val="nil"/>
            </w:tcBorders>
            <w:shd w:val="clear" w:color="auto" w:fill="FFFFFF"/>
            <w:vAlign w:val="center"/>
          </w:tcPr>
          <w:p w14:paraId="47E2D5E8"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453" w:type="pct"/>
            <w:tcBorders>
              <w:top w:val="single" w:sz="4" w:space="0" w:color="auto"/>
              <w:left w:val="single" w:sz="4" w:space="0" w:color="auto"/>
              <w:bottom w:val="nil"/>
              <w:right w:val="single" w:sz="4" w:space="0" w:color="auto"/>
            </w:tcBorders>
            <w:shd w:val="clear" w:color="auto" w:fill="FFFFFF"/>
            <w:vAlign w:val="center"/>
          </w:tcPr>
          <w:p w14:paraId="6434EEA2"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r>
      <w:tr w:rsidR="0019471A" w:rsidRPr="0019471A" w14:paraId="21A34098" w14:textId="77777777" w:rsidTr="00262336">
        <w:trPr>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14:paraId="5268BF44" w14:textId="77777777" w:rsidR="0019471A" w:rsidRPr="0019471A" w:rsidRDefault="0019471A" w:rsidP="00262336">
            <w:pPr>
              <w:tabs>
                <w:tab w:val="right" w:leader="dot" w:pos="8280"/>
              </w:tabs>
              <w:spacing w:before="120" w:after="120"/>
              <w:jc w:val="center"/>
              <w:rPr>
                <w:rFonts w:ascii="Times New Roman" w:hAnsi="Times New Roman" w:cs="Times New Roman"/>
              </w:rPr>
            </w:pPr>
            <w:r w:rsidRPr="0019471A">
              <w:rPr>
                <w:rFonts w:ascii="Times New Roman" w:hAnsi="Times New Roman" w:cs="Times New Roman"/>
              </w:rPr>
              <w:t>…</w:t>
            </w:r>
          </w:p>
        </w:tc>
        <w:tc>
          <w:tcPr>
            <w:tcW w:w="361" w:type="pct"/>
            <w:tcBorders>
              <w:top w:val="single" w:sz="4" w:space="0" w:color="auto"/>
              <w:left w:val="single" w:sz="4" w:space="0" w:color="auto"/>
              <w:bottom w:val="single" w:sz="4" w:space="0" w:color="auto"/>
              <w:right w:val="nil"/>
            </w:tcBorders>
            <w:shd w:val="clear" w:color="auto" w:fill="FFFFFF"/>
            <w:vAlign w:val="center"/>
          </w:tcPr>
          <w:p w14:paraId="177E829A"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1023" w:type="pct"/>
            <w:tcBorders>
              <w:top w:val="single" w:sz="4" w:space="0" w:color="auto"/>
              <w:left w:val="single" w:sz="4" w:space="0" w:color="auto"/>
              <w:bottom w:val="single" w:sz="4" w:space="0" w:color="auto"/>
              <w:right w:val="nil"/>
            </w:tcBorders>
            <w:shd w:val="clear" w:color="auto" w:fill="FFFFFF"/>
            <w:vAlign w:val="center"/>
          </w:tcPr>
          <w:p w14:paraId="6B64FAD3"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849" w:type="pct"/>
            <w:tcBorders>
              <w:top w:val="single" w:sz="4" w:space="0" w:color="auto"/>
              <w:left w:val="single" w:sz="4" w:space="0" w:color="auto"/>
              <w:bottom w:val="single" w:sz="4" w:space="0" w:color="auto"/>
              <w:right w:val="nil"/>
            </w:tcBorders>
            <w:shd w:val="clear" w:color="auto" w:fill="FFFFFF"/>
            <w:vAlign w:val="center"/>
          </w:tcPr>
          <w:p w14:paraId="1BF7694A"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800" w:type="pct"/>
            <w:tcBorders>
              <w:top w:val="single" w:sz="4" w:space="0" w:color="auto"/>
              <w:left w:val="single" w:sz="4" w:space="0" w:color="auto"/>
              <w:bottom w:val="single" w:sz="4" w:space="0" w:color="auto"/>
              <w:right w:val="nil"/>
            </w:tcBorders>
            <w:shd w:val="clear" w:color="auto" w:fill="FFFFFF"/>
            <w:vAlign w:val="center"/>
          </w:tcPr>
          <w:p w14:paraId="7D8F0070"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544" w:type="pct"/>
            <w:tcBorders>
              <w:top w:val="single" w:sz="4" w:space="0" w:color="auto"/>
              <w:left w:val="single" w:sz="4" w:space="0" w:color="auto"/>
              <w:bottom w:val="single" w:sz="4" w:space="0" w:color="auto"/>
              <w:right w:val="nil"/>
            </w:tcBorders>
            <w:shd w:val="clear" w:color="auto" w:fill="FFFFFF"/>
            <w:vAlign w:val="center"/>
          </w:tcPr>
          <w:p w14:paraId="7210D09B"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580" w:type="pct"/>
            <w:tcBorders>
              <w:top w:val="single" w:sz="4" w:space="0" w:color="auto"/>
              <w:left w:val="single" w:sz="4" w:space="0" w:color="auto"/>
              <w:bottom w:val="single" w:sz="4" w:space="0" w:color="auto"/>
              <w:right w:val="nil"/>
            </w:tcBorders>
            <w:shd w:val="clear" w:color="auto" w:fill="FFFFFF"/>
            <w:vAlign w:val="center"/>
          </w:tcPr>
          <w:p w14:paraId="0A1FB755"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14:paraId="7DC8F671" w14:textId="77777777" w:rsidR="0019471A" w:rsidRPr="0019471A" w:rsidRDefault="0019471A" w:rsidP="00262336">
            <w:pPr>
              <w:tabs>
                <w:tab w:val="right" w:leader="dot" w:pos="8280"/>
              </w:tabs>
              <w:spacing w:before="120" w:after="120"/>
              <w:jc w:val="center"/>
              <w:rPr>
                <w:rFonts w:ascii="Times New Roman" w:hAnsi="Times New Roman" w:cs="Times New Roman"/>
              </w:rPr>
            </w:pPr>
          </w:p>
        </w:tc>
      </w:tr>
    </w:tbl>
    <w:p w14:paraId="0EF1BE4B" w14:textId="77777777" w:rsidR="0019471A" w:rsidRPr="0019471A" w:rsidRDefault="0019471A" w:rsidP="00262336">
      <w:pPr>
        <w:tabs>
          <w:tab w:val="right" w:leader="dot" w:pos="8280"/>
        </w:tabs>
        <w:spacing w:before="120" w:after="120"/>
        <w:jc w:val="both"/>
        <w:rPr>
          <w:rFonts w:ascii="Times New Roman" w:hAnsi="Times New Roman" w:cs="Times New Roman"/>
          <w:lang w:val="en-US"/>
        </w:rPr>
      </w:pPr>
      <w:r w:rsidRPr="0019471A">
        <w:rPr>
          <w:rFonts w:ascii="Times New Roman" w:hAnsi="Times New Roman" w:cs="Times New Roman"/>
        </w:rPr>
        <w:t xml:space="preserve">3. Quan hệ của các đối tượng được chào bán với tổ chức phát hành, thành viên Hội đồng quản trị, Kiểm soát viên và Ban Giám đốc </w:t>
      </w:r>
      <w:r w:rsidRPr="0019471A">
        <w:rPr>
          <w:rFonts w:ascii="Times New Roman" w:hAnsi="Times New Roman" w:cs="Times New Roman"/>
          <w:i/>
        </w:rPr>
        <w:t>(nếu có)</w:t>
      </w:r>
      <w:r w:rsidRPr="0019471A">
        <w:rPr>
          <w:rFonts w:ascii="Times New Roman" w:hAnsi="Times New Roman" w:cs="Times New Roman"/>
        </w:rPr>
        <w:t xml:space="preserve">: </w:t>
      </w:r>
      <w:r w:rsidRPr="0019471A">
        <w:rPr>
          <w:rFonts w:ascii="Times New Roman" w:hAnsi="Times New Roman" w:cs="Times New Roman"/>
          <w:lang w:val="en-US"/>
        </w:rPr>
        <w:t>………</w:t>
      </w:r>
    </w:p>
    <w:p w14:paraId="6B1E0A20"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VII. CÁC BÊN LIÊN QUAN ĐỢT CHÀO BÁN</w:t>
      </w:r>
    </w:p>
    <w:p w14:paraId="7A776761"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1. Tổ chức tư vấn </w:t>
      </w:r>
      <w:r w:rsidRPr="0019471A">
        <w:rPr>
          <w:rFonts w:ascii="Times New Roman" w:hAnsi="Times New Roman" w:cs="Times New Roman"/>
          <w:i/>
        </w:rPr>
        <w:t>(nếu có)</w:t>
      </w:r>
      <w:r w:rsidRPr="0019471A">
        <w:rPr>
          <w:rFonts w:ascii="Times New Roman" w:hAnsi="Times New Roman" w:cs="Times New Roman"/>
        </w:rPr>
        <w:t xml:space="preserve">: </w:t>
      </w:r>
      <w:r w:rsidRPr="0019471A">
        <w:rPr>
          <w:rFonts w:ascii="Times New Roman" w:hAnsi="Times New Roman" w:cs="Times New Roman"/>
        </w:rPr>
        <w:tab/>
      </w:r>
    </w:p>
    <w:p w14:paraId="51C5FAE2"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2. Bên liên quan khác </w:t>
      </w:r>
      <w:r w:rsidRPr="0019471A">
        <w:rPr>
          <w:rFonts w:ascii="Times New Roman" w:hAnsi="Times New Roman" w:cs="Times New Roman"/>
          <w:i/>
        </w:rPr>
        <w:t>(nếu có)</w:t>
      </w:r>
      <w:r w:rsidRPr="0019471A">
        <w:rPr>
          <w:rFonts w:ascii="Times New Roman" w:hAnsi="Times New Roman" w:cs="Times New Roman"/>
        </w:rPr>
        <w:t xml:space="preserve">: </w:t>
      </w:r>
      <w:r w:rsidRPr="0019471A">
        <w:rPr>
          <w:rFonts w:ascii="Times New Roman" w:hAnsi="Times New Roman" w:cs="Times New Roman"/>
        </w:rPr>
        <w:tab/>
      </w:r>
    </w:p>
    <w:p w14:paraId="333699AD"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VIII. CAM KẾT CỦA TỔ CHỨC CHÀO BÁN</w:t>
      </w:r>
    </w:p>
    <w:p w14:paraId="50B25910"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1. Chúng tôi xin đảm bảo rằng những thông tin trong hồ sơ này là đầy đủ và đúng sự thật, không phải là thông tin giả hoặc thiếu có thể làm cho người mua cổ phiếu chịu thiệt hại.</w:t>
      </w:r>
    </w:p>
    <w:p w14:paraId="650FA522"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2. Chúng tôi cam kết:</w:t>
      </w:r>
    </w:p>
    <w:p w14:paraId="243EFFE4"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Nhà đầu tư tham gia đợt chào bán cổ phiếu riêng lẻ/cổ phiếu ưu đãi kèm chứng quyền riêng lẻ đáp ứng điều kiện theo quy định tại điểm b khoản 1 Điều 31 Luật Chứng khoán và/hoặc quy định tại Nghị định này và chịu trách nhiệm trước pháp luật về việc lựa chọn nhà đầu tư tham gia đợt chào bán.</w:t>
      </w:r>
    </w:p>
    <w:p w14:paraId="1FEB8EF1"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Nghiên cứu đầy đủ và thực hiện nghiêm chỉnh các văn bản pháp luật về chứng khoán và thị trường chứng khoán.</w:t>
      </w:r>
    </w:p>
    <w:p w14:paraId="2AD78779"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Lựa chọn ngân hàng, chi nhánh ngân hàng nước ngoài mở tài khoản phong tỏa không phải là người có liên quan của tổ chức phát hành.</w:t>
      </w:r>
    </w:p>
    <w:p w14:paraId="2974F138"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Sử dụng số tiền huy động đúng mục đích.</w:t>
      </w:r>
    </w:p>
    <w:p w14:paraId="0656B708"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Việc phát hành không dẫn đến vi phạm quy định về sở hữu chéo của Luật Doanh nghiệp.</w:t>
      </w:r>
    </w:p>
    <w:p w14:paraId="47B85E89"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Chịu mọi hình thức xử lý nếu vi phạm các cam kết nêu trên.</w:t>
      </w:r>
    </w:p>
    <w:p w14:paraId="070F8331" w14:textId="77777777" w:rsidR="0019471A" w:rsidRPr="0019471A" w:rsidRDefault="0019471A" w:rsidP="00262336">
      <w:pPr>
        <w:tabs>
          <w:tab w:val="right" w:leader="dot" w:pos="8280"/>
        </w:tabs>
        <w:spacing w:before="120" w:after="120"/>
        <w:jc w:val="both"/>
        <w:rPr>
          <w:rFonts w:ascii="Times New Roman" w:hAnsi="Times New Roman" w:cs="Times New Roman"/>
          <w:b/>
        </w:rPr>
      </w:pPr>
      <w:r w:rsidRPr="0019471A">
        <w:rPr>
          <w:rFonts w:ascii="Times New Roman" w:hAnsi="Times New Roman" w:cs="Times New Roman"/>
          <w:b/>
        </w:rPr>
        <w:t>IX. TÀI LIỆU KÈM THEO</w:t>
      </w:r>
    </w:p>
    <w:p w14:paraId="7928A4F9"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1. Giấy chứng nhận đăng ký doanh nghiệp;</w:t>
      </w:r>
    </w:p>
    <w:p w14:paraId="274DCAD0"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2. Quyết định của Đại hội đồng cổ đông thông qua phương án chào bán và sử dụng số tiền thu được từ đợt chào bán;</w:t>
      </w:r>
    </w:p>
    <w:p w14:paraId="6E6A45D5"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3. Quyết định của Đại hội đồng cổ đông/Hội đồng quản trị thông qua tiêu chí lựa chọn đối tượng được chào bán và danh sách dự kiến được chào bán;</w:t>
      </w:r>
    </w:p>
    <w:p w14:paraId="7E05E606"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4. Quyết định của Hội đồng quản trị thông qua hồ sơ đăng ký chào bán;</w:t>
      </w:r>
    </w:p>
    <w:p w14:paraId="435678E1"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5. Quyết định của Đại hội đồng cổ đông/Hội đồng quản trị thông qua phương án đảm bảo việc phát hành cổ phiếu đáp ứng tỷ lệ sở hữu nước ngoài;</w:t>
      </w:r>
    </w:p>
    <w:p w14:paraId="67681D96"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6. Cam kết của tổ chức phát hành về việc không vi phạm quy định về sở hữu chéo;</w:t>
      </w:r>
    </w:p>
    <w:p w14:paraId="2043F922"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7. Văn bản xác nhận của ngân hàng, chi nhánh ngân hàng nước ngoài về việc mở tài khoản phong tỏa;</w:t>
      </w:r>
    </w:p>
    <w:p w14:paraId="6AB94792"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8. Tài liệu cung cấp thông tin về đợt chào bán cho nhà đầu tư </w:t>
      </w:r>
      <w:r w:rsidRPr="0019471A">
        <w:rPr>
          <w:rFonts w:ascii="Times New Roman" w:hAnsi="Times New Roman" w:cs="Times New Roman"/>
          <w:i/>
        </w:rPr>
        <w:t>(nếu có)</w:t>
      </w:r>
      <w:r w:rsidRPr="0019471A">
        <w:rPr>
          <w:rFonts w:ascii="Times New Roman" w:hAnsi="Times New Roman" w:cs="Times New Roman"/>
        </w:rPr>
        <w:t>;</w:t>
      </w:r>
    </w:p>
    <w:p w14:paraId="60FB8B0C"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 xml:space="preserve">9. Tài liệu sử dụng số tiền thu được từ đợt chào bán </w:t>
      </w:r>
      <w:r w:rsidRPr="0019471A">
        <w:rPr>
          <w:rFonts w:ascii="Times New Roman" w:hAnsi="Times New Roman" w:cs="Times New Roman"/>
          <w:i/>
        </w:rPr>
        <w:t>(nếu có)</w:t>
      </w:r>
      <w:r w:rsidRPr="0019471A">
        <w:rPr>
          <w:rFonts w:ascii="Times New Roman" w:hAnsi="Times New Roman" w:cs="Times New Roman"/>
        </w:rPr>
        <w:t>;</w:t>
      </w:r>
    </w:p>
    <w:p w14:paraId="2D12317D" w14:textId="77777777" w:rsidR="0019471A" w:rsidRPr="0019471A" w:rsidRDefault="0019471A" w:rsidP="00262336">
      <w:pPr>
        <w:tabs>
          <w:tab w:val="right" w:leader="dot" w:pos="8280"/>
        </w:tabs>
        <w:spacing w:before="120" w:after="120"/>
        <w:jc w:val="both"/>
        <w:rPr>
          <w:rFonts w:ascii="Times New Roman" w:hAnsi="Times New Roman" w:cs="Times New Roman"/>
        </w:rPr>
      </w:pPr>
      <w:r w:rsidRPr="0019471A">
        <w:rPr>
          <w:rFonts w:ascii="Times New Roman" w:hAnsi="Times New Roman" w:cs="Times New Roman"/>
        </w:rPr>
        <w:t>10. …………………..</w:t>
      </w:r>
    </w:p>
    <w:p w14:paraId="2E0151FE" w14:textId="77777777" w:rsidR="0019471A" w:rsidRPr="0019471A" w:rsidRDefault="0019471A" w:rsidP="00262336">
      <w:pPr>
        <w:tabs>
          <w:tab w:val="right" w:leader="dot" w:pos="8280"/>
        </w:tabs>
        <w:spacing w:before="120" w:after="120"/>
        <w:rPr>
          <w:rFonts w:ascii="Times New Roman" w:hAnsi="Times New Roman" w:cs="Times New Roman"/>
          <w:i/>
        </w:rPr>
      </w:pPr>
    </w:p>
    <w:tbl>
      <w:tblPr>
        <w:tblW w:w="5000" w:type="pct"/>
        <w:jc w:val="center"/>
        <w:tblLook w:val="01E0" w:firstRow="1" w:lastRow="1" w:firstColumn="1" w:lastColumn="1" w:noHBand="0" w:noVBand="0"/>
      </w:tblPr>
      <w:tblGrid>
        <w:gridCol w:w="4149"/>
        <w:gridCol w:w="4203"/>
      </w:tblGrid>
      <w:tr w:rsidR="0019471A" w:rsidRPr="0019471A" w14:paraId="00062ADB" w14:textId="77777777" w:rsidTr="00262336">
        <w:trPr>
          <w:jc w:val="center"/>
        </w:trPr>
        <w:tc>
          <w:tcPr>
            <w:tcW w:w="4428" w:type="dxa"/>
          </w:tcPr>
          <w:p w14:paraId="03B33EFD" w14:textId="77777777" w:rsidR="0019471A" w:rsidRPr="0019471A" w:rsidRDefault="0019471A" w:rsidP="00262336">
            <w:pPr>
              <w:tabs>
                <w:tab w:val="right" w:leader="dot" w:pos="8280"/>
              </w:tabs>
              <w:spacing w:before="120" w:after="120"/>
              <w:rPr>
                <w:rFonts w:ascii="Times New Roman" w:hAnsi="Times New Roman" w:cs="Times New Roman"/>
              </w:rPr>
            </w:pPr>
          </w:p>
        </w:tc>
        <w:tc>
          <w:tcPr>
            <w:tcW w:w="4428" w:type="dxa"/>
          </w:tcPr>
          <w:p w14:paraId="0E842EDA" w14:textId="77777777" w:rsidR="0019471A" w:rsidRPr="0019471A" w:rsidRDefault="0019471A" w:rsidP="00262336">
            <w:pPr>
              <w:tabs>
                <w:tab w:val="right" w:leader="dot" w:pos="8280"/>
              </w:tabs>
              <w:spacing w:before="120" w:after="120"/>
              <w:jc w:val="center"/>
              <w:rPr>
                <w:rFonts w:ascii="Times New Roman" w:hAnsi="Times New Roman" w:cs="Times New Roman"/>
                <w:i/>
              </w:rPr>
            </w:pPr>
            <w:r w:rsidRPr="0019471A">
              <w:rPr>
                <w:rFonts w:ascii="Times New Roman" w:hAnsi="Times New Roman" w:cs="Times New Roman"/>
                <w:i/>
              </w:rPr>
              <w:t>……….., ngày .... tháng .... năm 20...</w:t>
            </w:r>
            <w:r w:rsidRPr="0019471A">
              <w:rPr>
                <w:rFonts w:ascii="Times New Roman" w:hAnsi="Times New Roman" w:cs="Times New Roman"/>
                <w:i/>
              </w:rPr>
              <w:br/>
            </w:r>
            <w:r w:rsidRPr="0019471A">
              <w:rPr>
                <w:rFonts w:ascii="Times New Roman" w:hAnsi="Times New Roman" w:cs="Times New Roman"/>
                <w:b/>
              </w:rPr>
              <w:t>TÊN TỔ CHỨC PHÁT HÀNH</w:t>
            </w:r>
            <w:r w:rsidRPr="0019471A">
              <w:rPr>
                <w:rFonts w:ascii="Times New Roman" w:hAnsi="Times New Roman" w:cs="Times New Roman"/>
                <w:i/>
              </w:rPr>
              <w:br/>
              <w:t>(Người đại diện theo pháp luật)</w:t>
            </w:r>
            <w:r w:rsidRPr="0019471A">
              <w:rPr>
                <w:rFonts w:ascii="Times New Roman" w:hAnsi="Times New Roman" w:cs="Times New Roman"/>
                <w:i/>
              </w:rPr>
              <w:br/>
              <w:t>(Ký, ghi rõ họ tên và đóng dấu)</w:t>
            </w:r>
          </w:p>
        </w:tc>
      </w:tr>
    </w:tbl>
    <w:p w14:paraId="7A80F344" w14:textId="77777777" w:rsidR="007B0EBA" w:rsidRPr="0019471A" w:rsidRDefault="007B0EBA" w:rsidP="00262336">
      <w:pPr>
        <w:tabs>
          <w:tab w:val="right" w:leader="dot" w:pos="8280"/>
        </w:tabs>
        <w:spacing w:before="120" w:after="120"/>
        <w:rPr>
          <w:rFonts w:ascii="Times New Roman" w:hAnsi="Times New Roman" w:cs="Times New Roman"/>
        </w:rPr>
      </w:pPr>
    </w:p>
    <w:sectPr w:rsidR="007B0EBA" w:rsidRPr="0019471A" w:rsidSect="003A7F2D">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2673" w14:textId="77777777" w:rsidR="003B3CED" w:rsidRDefault="003B3CED" w:rsidP="00262336">
      <w:r>
        <w:separator/>
      </w:r>
    </w:p>
  </w:endnote>
  <w:endnote w:type="continuationSeparator" w:id="0">
    <w:p w14:paraId="283D0CB8" w14:textId="77777777" w:rsidR="003B3CED" w:rsidRDefault="003B3CED" w:rsidP="0026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C6C0" w14:textId="77777777" w:rsidR="00512435" w:rsidRDefault="00512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2DBD" w14:textId="2FD96021" w:rsidR="00262336" w:rsidRPr="00512435" w:rsidRDefault="00262336" w:rsidP="0051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FDF7" w14:textId="77777777" w:rsidR="00512435" w:rsidRDefault="00512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6757" w14:textId="77777777" w:rsidR="003B3CED" w:rsidRDefault="003B3CED" w:rsidP="00262336">
      <w:r>
        <w:separator/>
      </w:r>
    </w:p>
  </w:footnote>
  <w:footnote w:type="continuationSeparator" w:id="0">
    <w:p w14:paraId="558E859F" w14:textId="77777777" w:rsidR="003B3CED" w:rsidRDefault="003B3CED" w:rsidP="0026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F34A" w14:textId="77777777" w:rsidR="00512435" w:rsidRDefault="00512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924B" w14:textId="77777777" w:rsidR="00512435" w:rsidRPr="00512435" w:rsidRDefault="00512435" w:rsidP="00512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5042" w14:textId="77777777" w:rsidR="00512435" w:rsidRDefault="00512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2D"/>
    <w:rsid w:val="0019471A"/>
    <w:rsid w:val="00262336"/>
    <w:rsid w:val="0030001C"/>
    <w:rsid w:val="0031542E"/>
    <w:rsid w:val="003A7F2D"/>
    <w:rsid w:val="003B3CED"/>
    <w:rsid w:val="00512435"/>
    <w:rsid w:val="007B0EBA"/>
    <w:rsid w:val="009C2AEA"/>
    <w:rsid w:val="00EE5CFD"/>
    <w:rsid w:val="00F10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55B0"/>
  <w15:chartTrackingRefBased/>
  <w15:docId w15:val="{54A00BDE-6DFA-4905-B032-943F757D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2D"/>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A7F2D"/>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3A7F2D"/>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262336"/>
    <w:pPr>
      <w:tabs>
        <w:tab w:val="center" w:pos="4680"/>
        <w:tab w:val="right" w:pos="9360"/>
      </w:tabs>
    </w:pPr>
  </w:style>
  <w:style w:type="character" w:customStyle="1" w:styleId="HeaderChar">
    <w:name w:val="Header Char"/>
    <w:basedOn w:val="DefaultParagraphFont"/>
    <w:link w:val="Header"/>
    <w:uiPriority w:val="99"/>
    <w:rsid w:val="00262336"/>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262336"/>
    <w:pPr>
      <w:tabs>
        <w:tab w:val="center" w:pos="4680"/>
        <w:tab w:val="right" w:pos="9360"/>
      </w:tabs>
    </w:pPr>
  </w:style>
  <w:style w:type="character" w:customStyle="1" w:styleId="FooterChar">
    <w:name w:val="Footer Char"/>
    <w:basedOn w:val="DefaultParagraphFont"/>
    <w:link w:val="Footer"/>
    <w:uiPriority w:val="99"/>
    <w:rsid w:val="00262336"/>
    <w:rPr>
      <w:rFonts w:ascii="Tahoma" w:eastAsia="Tahoma" w:hAnsi="Tahoma" w:cs="Tahoma"/>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6</cp:revision>
  <dcterms:created xsi:type="dcterms:W3CDTF">2021-07-15T12:32:00Z</dcterms:created>
  <dcterms:modified xsi:type="dcterms:W3CDTF">2022-09-12T12:23:00Z</dcterms:modified>
</cp:coreProperties>
</file>