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4A43E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B23095" w14:textId="77777777" w:rsidR="00000000" w:rsidRDefault="00000000">
            <w:pPr>
              <w:spacing w:before="120"/>
              <w:jc w:val="center"/>
            </w:pPr>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FE8BE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69DB82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1CFD04" w14:textId="77777777" w:rsidR="00000000" w:rsidRDefault="00000000">
            <w:pPr>
              <w:spacing w:before="120"/>
              <w:jc w:val="center"/>
            </w:pPr>
            <w:r>
              <w:t>Số: 1/2023/QĐ-UBND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237072" w14:textId="77777777" w:rsidR="00000000" w:rsidRDefault="00000000">
            <w:pPr>
              <w:spacing w:before="120"/>
              <w:jc w:val="right"/>
            </w:pPr>
            <w:r>
              <w:rPr>
                <w:i/>
                <w:iCs/>
              </w:rPr>
              <w:t>Bắc Giang, ngày 18 tháng 01 năm 2023</w:t>
            </w:r>
          </w:p>
        </w:tc>
      </w:tr>
    </w:tbl>
    <w:p w14:paraId="7BADA758" w14:textId="77777777" w:rsidR="00000000" w:rsidRDefault="00000000">
      <w:pPr>
        <w:spacing w:before="120" w:after="280" w:afterAutospacing="1"/>
        <w:jc w:val="center"/>
      </w:pPr>
      <w:r>
        <w:t> </w:t>
      </w:r>
    </w:p>
    <w:p w14:paraId="4FF9E79C" w14:textId="77777777" w:rsidR="00000000" w:rsidRDefault="00000000">
      <w:pPr>
        <w:spacing w:before="120" w:after="280" w:afterAutospacing="1"/>
        <w:jc w:val="center"/>
      </w:pPr>
      <w:r>
        <w:rPr>
          <w:b/>
          <w:bCs/>
        </w:rPr>
        <w:t>QUYẾT ĐỊNH</w:t>
      </w:r>
    </w:p>
    <w:p w14:paraId="41372343" w14:textId="77777777" w:rsidR="00000000" w:rsidRDefault="00000000">
      <w:pPr>
        <w:spacing w:before="120" w:after="280" w:afterAutospacing="1"/>
        <w:jc w:val="center"/>
      </w:pPr>
      <w:r>
        <w:t>SỬA ĐỔI KHOẢN 1 ĐIỀU 3 QUY ĐỊNH BAN HÀNH KÈM THEO QUYẾT ĐỊNH SỐ 05/2020/QĐ- UBND NGÀY 11 THÁNG 3 NĂM 2020 CỦA UBND TỈNH; NỘI DUNG THỨ 5 THUỘC MỤC I CỦA PHỤ LỤC BAN HÀNH KÈM THEO QUYẾT ĐỊNH SỐ 61/2021/QĐ-UBND NGÀY 08 THÁNG 11 NĂM 2021 CỦA UBND TỈNH</w:t>
      </w:r>
    </w:p>
    <w:p w14:paraId="7B50A823" w14:textId="77777777" w:rsidR="00000000" w:rsidRDefault="00000000">
      <w:pPr>
        <w:spacing w:before="120" w:after="280" w:afterAutospacing="1"/>
        <w:jc w:val="center"/>
      </w:pPr>
      <w:r>
        <w:rPr>
          <w:b/>
          <w:bCs/>
        </w:rPr>
        <w:t>ỦY BAN NHÂN DÂN TỈNH BẮC GIANG</w:t>
      </w:r>
    </w:p>
    <w:p w14:paraId="604F4F02"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D96E926"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017B4674" w14:textId="77777777" w:rsidR="00000000" w:rsidRDefault="00000000">
      <w:pPr>
        <w:spacing w:before="120" w:after="280" w:afterAutospacing="1"/>
      </w:pPr>
      <w:r>
        <w:rPr>
          <w:i/>
          <w:iCs/>
        </w:rPr>
        <w:t>Căn cứ Luật Cư trú ngày 13 tháng 11 năm 2020;</w:t>
      </w:r>
    </w:p>
    <w:p w14:paraId="714A75FA" w14:textId="77777777" w:rsidR="00000000" w:rsidRDefault="00000000">
      <w:pPr>
        <w:spacing w:before="120" w:after="280" w:afterAutospacing="1"/>
      </w:pPr>
      <w:r>
        <w:rPr>
          <w:i/>
          <w:iCs/>
        </w:rPr>
        <w:t>Theo đề nghị của Giám đốc Sở Nội vụ tại Tờ trình số 15/TTr-SNV ngày 13 tháng 01 năm 2023.</w:t>
      </w:r>
    </w:p>
    <w:p w14:paraId="509CED9C" w14:textId="77777777" w:rsidR="00000000" w:rsidRDefault="00000000">
      <w:pPr>
        <w:spacing w:before="120" w:after="280" w:afterAutospacing="1"/>
        <w:jc w:val="center"/>
      </w:pPr>
      <w:r>
        <w:rPr>
          <w:b/>
          <w:bCs/>
        </w:rPr>
        <w:t>QUYẾT ĐỊNH:</w:t>
      </w:r>
    </w:p>
    <w:p w14:paraId="2F544D5E" w14:textId="77777777" w:rsidR="00000000" w:rsidRDefault="00000000">
      <w:pPr>
        <w:spacing w:before="120" w:after="280" w:afterAutospacing="1"/>
      </w:pPr>
      <w:r>
        <w:rPr>
          <w:b/>
          <w:bCs/>
        </w:rPr>
        <w:t>Điều 1. Sửa đổi khoản 1 Điều 3 Quy định tiêu chuẩn, quy trình tuyển chọn và bố trí kiêm nhiệm người hoạt động không chuyên trách ở xã, phường, thị trấn, ở thôn, tổ dân phố trên địa bàn tỉnh Bắc Giang ban hành kèm theo Quyết định số 05/2020/QĐ-UBND ngày 11 tháng 3 năm 2020 của UBND tỉnh; nội dung thứ 5 thuộc Mục I của Phụ lục ban hành kèm theo Quyết định số 61/2021/QĐ-UBND ngày 08 tháng 11 năm 2021 của UBND tỉnh ban hành quy định tổ chức xét tặng, tôn vinh danh hiệu “Công dân Bắc Giang ưu tú” trên địa bàn tỉnh Bắc Giang</w:t>
      </w:r>
    </w:p>
    <w:p w14:paraId="5028E4DE" w14:textId="77777777" w:rsidR="00000000" w:rsidRDefault="00000000">
      <w:pPr>
        <w:spacing w:before="120" w:after="280" w:afterAutospacing="1"/>
      </w:pPr>
      <w:r>
        <w:t>1. Sửa đổi khoản 1 Điều 3 Quy định tiêu chuẩn, quy trình tuyển chọn và bố trí kiêm nhiệm người hoạt động không chuyên trách ở xã, phường, thị trấn, ở thôn, tổ dân phố trên địa bàn tỉnh Bắc Giang ban hành kèm theo Quyết định số 05/2020/QĐ-UBND ngày 11 tháng 3 năm 2020 của UBND tỉnh, như sau:</w:t>
      </w:r>
    </w:p>
    <w:p w14:paraId="4BE0EAB2" w14:textId="77777777" w:rsidR="00000000" w:rsidRDefault="00000000">
      <w:pPr>
        <w:spacing w:before="120" w:after="280" w:afterAutospacing="1"/>
      </w:pPr>
      <w:r>
        <w:t>“1. Là công dân Việt Nam thường trú tại địa phương; có tinh thần yêu nước, lập trường tư tưởng chính trị vững vàng, tuyệt đối trung thành với đường lối của Đảng, kiên định mục tiêu độc lập dân tộc và chủ nghĩa xã hội”.</w:t>
      </w:r>
    </w:p>
    <w:p w14:paraId="0E988489" w14:textId="77777777" w:rsidR="00000000" w:rsidRDefault="00000000">
      <w:pPr>
        <w:spacing w:before="120" w:after="280" w:afterAutospacing="1"/>
      </w:pPr>
      <w:r>
        <w:lastRenderedPageBreak/>
        <w:t>2. Sửa đổi nội dung thứ 5 thuộc Mục I của Phụ lục ban hành kèm theo Quyết định số 61/2021/QĐ-UBND, như sau:</w:t>
      </w:r>
    </w:p>
    <w:p w14:paraId="0C213565" w14:textId="77777777" w:rsidR="00000000" w:rsidRDefault="00000000">
      <w:pPr>
        <w:spacing w:before="120" w:after="280" w:afterAutospacing="1"/>
      </w:pPr>
      <w:r>
        <w:t>“- Nơi thường trú:”</w:t>
      </w:r>
    </w:p>
    <w:p w14:paraId="710A0AF3" w14:textId="77777777" w:rsidR="00000000" w:rsidRDefault="00000000">
      <w:pPr>
        <w:spacing w:before="120" w:after="280" w:afterAutospacing="1"/>
      </w:pPr>
      <w:r>
        <w:rPr>
          <w:b/>
          <w:bCs/>
        </w:rPr>
        <w:t>Điều 2. Tổ chức thực hiện</w:t>
      </w:r>
    </w:p>
    <w:p w14:paraId="29531360" w14:textId="77777777" w:rsidR="00000000" w:rsidRDefault="00000000">
      <w:pPr>
        <w:spacing w:before="120" w:after="280" w:afterAutospacing="1"/>
      </w:pPr>
      <w:r>
        <w:t>Giám đốc sở, thủ trưởng cơ quan, đơn vị trực thuộc UBND tỉnh; Chánh Văn phòng Đoàn ĐBQH và HĐND tỉnh; Chủ tịch UBND huyện, thành phố; Chủ tịch UBND xã, phường, thị trấn và các tổ chức, cá nhân có liên quan chịu trách nhiệm thi hành Quyết định này.</w:t>
      </w:r>
    </w:p>
    <w:p w14:paraId="731B1088" w14:textId="77777777" w:rsidR="00000000" w:rsidRDefault="00000000">
      <w:pPr>
        <w:spacing w:before="120" w:after="280" w:afterAutospacing="1"/>
      </w:pPr>
      <w:r>
        <w:rPr>
          <w:b/>
          <w:bCs/>
        </w:rPr>
        <w:t>Điều 3. Điều khoản thi hành</w:t>
      </w:r>
    </w:p>
    <w:p w14:paraId="70561642" w14:textId="77777777" w:rsidR="00000000" w:rsidRDefault="00000000">
      <w:pPr>
        <w:spacing w:before="120" w:after="280" w:afterAutospacing="1"/>
      </w:pPr>
      <w:r>
        <w:t>Quyết định có hiệu lực thi hành kể từ ngày 01 tháng 02 năm 2023./.</w:t>
      </w:r>
    </w:p>
    <w:p w14:paraId="31A0CEB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7B48BA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267216" w14:textId="77777777" w:rsidR="00000000" w:rsidRDefault="00000000">
            <w:pPr>
              <w:spacing w:before="120"/>
            </w:pPr>
            <w:r>
              <w:rPr>
                <w:b/>
                <w:bCs/>
                <w:i/>
                <w:iCs/>
              </w:rPr>
              <w:br/>
              <w:t>Nơi nhận:</w:t>
            </w:r>
            <w:r>
              <w:rPr>
                <w:b/>
                <w:bCs/>
                <w:i/>
                <w:iCs/>
              </w:rPr>
              <w:br/>
            </w:r>
            <w:r>
              <w:rPr>
                <w:sz w:val="16"/>
              </w:rPr>
              <w:t>- Như Điều 3;</w:t>
            </w:r>
            <w:r>
              <w:rPr>
                <w:sz w:val="16"/>
              </w:rPr>
              <w:br/>
              <w:t>- Vụ Pháp chế - Bộ Nội vụ;</w:t>
            </w:r>
            <w:r>
              <w:rPr>
                <w:sz w:val="16"/>
              </w:rPr>
              <w:br/>
              <w:t>- Cục Kiểm tra văn bản QPPL- Bộ Tư pháp;</w:t>
            </w:r>
            <w:r>
              <w:rPr>
                <w:sz w:val="16"/>
              </w:rPr>
              <w:br/>
              <w:t>- TT Tỉnh ủy; TT HĐND tỉnh;</w:t>
            </w:r>
            <w:r>
              <w:rPr>
                <w:sz w:val="16"/>
              </w:rPr>
              <w:br/>
              <w:t>- Chủ tịch, các PCT UBND tỉnh;</w:t>
            </w:r>
            <w:r>
              <w:rPr>
                <w:sz w:val="16"/>
              </w:rPr>
              <w:br/>
              <w:t>- VP Tỉnh ủy, các cơ quan thuộc Tỉnh ủy;</w:t>
            </w:r>
            <w:r>
              <w:rPr>
                <w:sz w:val="16"/>
              </w:rPr>
              <w:br/>
              <w:t>- VP ĐĐBQH và HĐND tỉnh; các Ban HĐND tỉnh;</w:t>
            </w:r>
            <w:r>
              <w:rPr>
                <w:sz w:val="16"/>
              </w:rPr>
              <w:br/>
              <w:t>- UB MTTQVN và các tổ chức CT-XH tỉnh;</w:t>
            </w:r>
            <w:r>
              <w:rPr>
                <w:sz w:val="16"/>
              </w:rPr>
              <w:br/>
              <w:t>- VP UBND tỉnh:</w:t>
            </w:r>
            <w:r>
              <w:rPr>
                <w:sz w:val="16"/>
              </w:rPr>
              <w:br/>
              <w:t>+ LĐVP, các phòng, đơn vị;</w:t>
            </w:r>
            <w:r>
              <w:rPr>
                <w:sz w:val="16"/>
              </w:rPr>
              <w:br/>
              <w:t>+ Cổng TTĐT tỉnh;</w:t>
            </w:r>
            <w:r>
              <w:rPr>
                <w:sz w:val="16"/>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F36D4A"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Ánh Dương</w:t>
            </w:r>
          </w:p>
        </w:tc>
      </w:tr>
    </w:tbl>
    <w:p w14:paraId="545F17FB" w14:textId="77777777" w:rsidR="00000000" w:rsidRDefault="00000000">
      <w:pPr>
        <w:spacing w:before="120" w:after="280" w:afterAutospacing="1"/>
      </w:pPr>
      <w:r>
        <w:t> </w:t>
      </w:r>
    </w:p>
    <w:p w14:paraId="5F27D17F" w14:textId="77777777" w:rsidR="00BC58E7" w:rsidRDefault="00000000">
      <w:pPr>
        <w:spacing w:before="120" w:after="280" w:afterAutospacing="1"/>
      </w:pPr>
      <w:r>
        <w:rPr>
          <w:b/>
          <w:bCs/>
        </w:rPr>
        <w:t> </w:t>
      </w:r>
    </w:p>
    <w:sectPr w:rsidR="00BC58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A5"/>
    <w:rsid w:val="00BC58E7"/>
    <w:rsid w:val="00CE7EA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B3FC5A"/>
  <w15:chartTrackingRefBased/>
  <w15:docId w15:val="{5083721A-9066-4C45-8A80-5B3D87FA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2023-02-01T06:40:00Z</dcterms:created>
  <dcterms:modified xsi:type="dcterms:W3CDTF">2023-02-01T06:40:00Z</dcterms:modified>
</cp:coreProperties>
</file>