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577"/>
        <w:gridCol w:w="4279"/>
      </w:tblGrid>
      <w:tr w:rsidR="00000000" w14:paraId="5AA3FA0F" w14:textId="77777777">
        <w:tc>
          <w:tcPr>
            <w:tcW w:w="4577" w:type="dxa"/>
            <w:tcBorders>
              <w:top w:val="nil"/>
              <w:left w:val="nil"/>
              <w:bottom w:val="nil"/>
              <w:right w:val="nil"/>
              <w:tl2br w:val="nil"/>
              <w:tr2bl w:val="nil"/>
            </w:tcBorders>
            <w:shd w:val="clear" w:color="auto" w:fill="auto"/>
            <w:tcMar>
              <w:top w:w="0" w:type="dxa"/>
              <w:left w:w="108" w:type="dxa"/>
              <w:bottom w:w="0" w:type="dxa"/>
              <w:right w:w="108" w:type="dxa"/>
            </w:tcMar>
          </w:tcPr>
          <w:p w14:paraId="0EA1AEEF" w14:textId="77777777" w:rsidR="00000000" w:rsidRDefault="00000000">
            <w:pPr>
              <w:jc w:val="center"/>
            </w:pPr>
            <w:bookmarkStart w:id="0" w:name="bookmark0"/>
            <w:r>
              <w:rPr>
                <w:b/>
                <w:bCs/>
              </w:rPr>
              <w:t>BAN CHẤP HÀNH TRUNG ƯƠNG</w:t>
            </w:r>
            <w:r>
              <w:rPr>
                <w:b/>
                <w:bCs/>
              </w:rPr>
              <w:br/>
              <w:t>--------</w:t>
            </w:r>
            <w:bookmarkEnd w:id="0"/>
          </w:p>
        </w:tc>
        <w:tc>
          <w:tcPr>
            <w:tcW w:w="4279" w:type="dxa"/>
            <w:tcBorders>
              <w:top w:val="nil"/>
              <w:left w:val="nil"/>
              <w:bottom w:val="nil"/>
              <w:right w:val="nil"/>
              <w:tl2br w:val="nil"/>
              <w:tr2bl w:val="nil"/>
            </w:tcBorders>
            <w:shd w:val="clear" w:color="auto" w:fill="auto"/>
            <w:tcMar>
              <w:top w:w="0" w:type="dxa"/>
              <w:left w:w="108" w:type="dxa"/>
              <w:bottom w:w="0" w:type="dxa"/>
              <w:right w:w="108" w:type="dxa"/>
            </w:tcMar>
          </w:tcPr>
          <w:p w14:paraId="6BC0B31B" w14:textId="77777777" w:rsidR="00000000" w:rsidRDefault="00000000">
            <w:pPr>
              <w:jc w:val="center"/>
            </w:pPr>
            <w:r>
              <w:rPr>
                <w:b/>
                <w:bCs/>
              </w:rPr>
              <w:t>ĐẢNG CỘNG SẢN VIỆT NAM</w:t>
            </w:r>
            <w:r>
              <w:rPr>
                <w:b/>
                <w:bCs/>
              </w:rPr>
              <w:br/>
              <w:t>---------------</w:t>
            </w:r>
          </w:p>
        </w:tc>
      </w:tr>
      <w:tr w:rsidR="00000000" w14:paraId="2BFD72EC" w14:textId="77777777">
        <w:tblPrEx>
          <w:tblBorders>
            <w:top w:val="none" w:sz="0" w:space="0" w:color="auto"/>
            <w:bottom w:val="none" w:sz="0" w:space="0" w:color="auto"/>
            <w:insideH w:val="none" w:sz="0" w:space="0" w:color="auto"/>
            <w:insideV w:val="none" w:sz="0" w:space="0" w:color="auto"/>
          </w:tblBorders>
        </w:tblPrEx>
        <w:tc>
          <w:tcPr>
            <w:tcW w:w="4577" w:type="dxa"/>
            <w:tcBorders>
              <w:top w:val="nil"/>
              <w:left w:val="nil"/>
              <w:bottom w:val="nil"/>
              <w:right w:val="nil"/>
              <w:tl2br w:val="nil"/>
              <w:tr2bl w:val="nil"/>
            </w:tcBorders>
            <w:shd w:val="clear" w:color="auto" w:fill="auto"/>
            <w:tcMar>
              <w:top w:w="0" w:type="dxa"/>
              <w:left w:w="108" w:type="dxa"/>
              <w:bottom w:w="0" w:type="dxa"/>
              <w:right w:w="108" w:type="dxa"/>
            </w:tcMar>
          </w:tcPr>
          <w:p w14:paraId="5FBCF6FA" w14:textId="77777777" w:rsidR="00000000" w:rsidRDefault="00000000">
            <w:pPr>
              <w:jc w:val="center"/>
            </w:pPr>
            <w:r>
              <w:t>Số: 19-CT/TW</w:t>
            </w:r>
          </w:p>
        </w:tc>
        <w:tc>
          <w:tcPr>
            <w:tcW w:w="4279" w:type="dxa"/>
            <w:tcBorders>
              <w:top w:val="nil"/>
              <w:left w:val="nil"/>
              <w:bottom w:val="nil"/>
              <w:right w:val="nil"/>
              <w:tl2br w:val="nil"/>
              <w:tr2bl w:val="nil"/>
            </w:tcBorders>
            <w:shd w:val="clear" w:color="auto" w:fill="auto"/>
            <w:tcMar>
              <w:top w:w="0" w:type="dxa"/>
              <w:left w:w="108" w:type="dxa"/>
              <w:bottom w:w="0" w:type="dxa"/>
              <w:right w:w="108" w:type="dxa"/>
            </w:tcMar>
          </w:tcPr>
          <w:p w14:paraId="6F5BB361" w14:textId="77777777" w:rsidR="00000000" w:rsidRDefault="00000000">
            <w:pPr>
              <w:jc w:val="right"/>
            </w:pPr>
            <w:r>
              <w:rPr>
                <w:i/>
                <w:iCs/>
              </w:rPr>
              <w:t>Hà Nội, ngày 18 tháng 11 năm 2022</w:t>
            </w:r>
          </w:p>
        </w:tc>
      </w:tr>
    </w:tbl>
    <w:p w14:paraId="352E83C1" w14:textId="77777777" w:rsidR="00000000" w:rsidRDefault="00000000">
      <w:pPr>
        <w:spacing w:after="120"/>
        <w:jc w:val="center"/>
      </w:pPr>
      <w:r>
        <w:rPr>
          <w:i/>
          <w:iCs/>
          <w:lang w:val="en-GB"/>
        </w:rPr>
        <w:t> </w:t>
      </w:r>
    </w:p>
    <w:p w14:paraId="5481498C" w14:textId="77777777" w:rsidR="00000000" w:rsidRDefault="00000000">
      <w:pPr>
        <w:spacing w:after="120"/>
        <w:jc w:val="center"/>
      </w:pPr>
      <w:r>
        <w:rPr>
          <w:b/>
          <w:bCs/>
        </w:rPr>
        <w:t>CHỈ THỊ</w:t>
      </w:r>
    </w:p>
    <w:p w14:paraId="7EEF4FCE" w14:textId="77777777" w:rsidR="00000000" w:rsidRDefault="00000000">
      <w:pPr>
        <w:spacing w:after="120"/>
        <w:jc w:val="center"/>
      </w:pPr>
      <w:r>
        <w:t>CỦA BAN BÍ THƯ</w:t>
      </w:r>
    </w:p>
    <w:p w14:paraId="3DD58AC5" w14:textId="77777777" w:rsidR="00000000" w:rsidRDefault="00000000">
      <w:pPr>
        <w:spacing w:after="120"/>
        <w:jc w:val="center"/>
      </w:pPr>
      <w:r>
        <w:t>VỀ VIỆC TỔ CHỨC TẾT QUÝ MÃO NĂM 2023</w:t>
      </w:r>
    </w:p>
    <w:p w14:paraId="44398800" w14:textId="77777777" w:rsidR="00000000" w:rsidRDefault="00000000">
      <w:pPr>
        <w:spacing w:after="120"/>
      </w:pPr>
      <w:r>
        <w:rPr>
          <w:lang w:val="vi-VN"/>
        </w:rPr>
        <w:t xml:space="preserve">Để chuẩn bị tốt </w:t>
      </w:r>
      <w:r>
        <w:t xml:space="preserve">nhất </w:t>
      </w:r>
      <w:r>
        <w:rPr>
          <w:lang w:val="vi-VN"/>
        </w:rPr>
        <w:t>các điều kiện phục vụ nhân dân đón mừng năm mới 202</w:t>
      </w:r>
      <w:r>
        <w:t xml:space="preserve">3 </w:t>
      </w:r>
      <w:r>
        <w:rPr>
          <w:lang w:val="vi-VN"/>
        </w:rPr>
        <w:t xml:space="preserve">và vui xuân, đón Tết Nguyên đán </w:t>
      </w:r>
      <w:r>
        <w:t xml:space="preserve">Quý Mão </w:t>
      </w:r>
      <w:r>
        <w:rPr>
          <w:lang w:val="vi-VN"/>
        </w:rPr>
        <w:t xml:space="preserve">lành mạnh, an toàn, tiết kiệm, tạo khí thế </w:t>
      </w:r>
      <w:r>
        <w:t xml:space="preserve">phấn khởi, quyết tâm tiếp tục thực hiện thắng lợi </w:t>
      </w:r>
      <w:r>
        <w:rPr>
          <w:lang w:val="vi-VN"/>
        </w:rPr>
        <w:t xml:space="preserve">Nghị quyết Đại hội XIII của Đảng </w:t>
      </w:r>
      <w:r>
        <w:t xml:space="preserve">và nghị quyết đại hội đảng bộ các cấp, ổn định kinh tế vĩ mô, phát triển kinh tế - xã hội, </w:t>
      </w:r>
      <w:r>
        <w:rPr>
          <w:lang w:val="vi-VN"/>
        </w:rPr>
        <w:t xml:space="preserve">Ban Bí thư yêu cầu cấp uỷ, tổ chức đảng, chính quyền, Mặt trận Tổ quốc và các </w:t>
      </w:r>
      <w:r>
        <w:t xml:space="preserve">tổ chức </w:t>
      </w:r>
      <w:r>
        <w:rPr>
          <w:lang w:val="vi-VN"/>
        </w:rPr>
        <w:t xml:space="preserve">chính trị - xã hội </w:t>
      </w:r>
      <w:r>
        <w:t xml:space="preserve">các </w:t>
      </w:r>
      <w:r>
        <w:rPr>
          <w:lang w:val="vi-VN"/>
        </w:rPr>
        <w:t xml:space="preserve">cấp tập trung lãnh đạo, chỉ đạo và tổ chức thực hiện tốt một số </w:t>
      </w:r>
      <w:r>
        <w:t>nhiệm vụ trọng tâm</w:t>
      </w:r>
      <w:r>
        <w:rPr>
          <w:lang w:val="vi-VN"/>
        </w:rPr>
        <w:t xml:space="preserve"> sau: </w:t>
      </w:r>
    </w:p>
    <w:p w14:paraId="6E233912" w14:textId="77777777" w:rsidR="00000000" w:rsidRDefault="00000000">
      <w:pPr>
        <w:spacing w:after="120"/>
      </w:pPr>
      <w:r>
        <w:rPr>
          <w:b/>
          <w:bCs/>
          <w:lang w:val="vi-VN"/>
        </w:rPr>
        <w:t>1.</w:t>
      </w:r>
      <w:r>
        <w:rPr>
          <w:lang w:val="vi-VN"/>
        </w:rPr>
        <w:t xml:space="preserve"> </w:t>
      </w:r>
      <w:r>
        <w:t>Thực hiện tốt các chính sách an sinh xã hội, phát huy truyền thống đại đoàn kết, tinh thần "tương thân, tương ái" của dân tộc, chăm lo đời sống vật chất và tinh thần của nhân dân, bảo đảm mọi nhà, mọi người đều có điều kiện vui xuân, đón Tết. Q</w:t>
      </w:r>
      <w:r>
        <w:rPr>
          <w:lang w:val="vi-VN"/>
        </w:rPr>
        <w:t>uan tâm</w:t>
      </w:r>
      <w:r>
        <w:t xml:space="preserve"> chăm lo cho</w:t>
      </w:r>
      <w:r>
        <w:rPr>
          <w:lang w:val="vi-VN"/>
        </w:rPr>
        <w:t xml:space="preserve"> các gia đình chính sách, </w:t>
      </w:r>
      <w:r>
        <w:t xml:space="preserve">người </w:t>
      </w:r>
      <w:r>
        <w:rPr>
          <w:lang w:val="vi-VN"/>
        </w:rPr>
        <w:t>có hoàn cảnh khó khăn</w:t>
      </w:r>
      <w:r>
        <w:t xml:space="preserve">, các </w:t>
      </w:r>
      <w:r>
        <w:rPr>
          <w:lang w:val="vi-VN"/>
        </w:rPr>
        <w:t xml:space="preserve">hộ nghèo, đồng bào </w:t>
      </w:r>
      <w:r>
        <w:t xml:space="preserve">các địa phương </w:t>
      </w:r>
      <w:r>
        <w:rPr>
          <w:lang w:val="vi-VN"/>
        </w:rPr>
        <w:t>bị thiệt hại do thiên tai, dịch bệnh, vùng sâu, vùng xa, biên giới, hải đảo</w:t>
      </w:r>
      <w:r>
        <w:t xml:space="preserve">, vùng dân tộc thiểu số và miền núi; </w:t>
      </w:r>
      <w:r>
        <w:rPr>
          <w:lang w:val="vi-VN"/>
        </w:rPr>
        <w:t>công nhân</w:t>
      </w:r>
      <w:r>
        <w:t xml:space="preserve">, người lao động làm việc tại </w:t>
      </w:r>
      <w:r>
        <w:rPr>
          <w:lang w:val="vi-VN"/>
        </w:rPr>
        <w:t xml:space="preserve">các </w:t>
      </w:r>
      <w:r>
        <w:t xml:space="preserve">khu kinh tế, </w:t>
      </w:r>
      <w:r>
        <w:rPr>
          <w:lang w:val="vi-VN"/>
        </w:rPr>
        <w:t>khu công nghiệp, khu chế xuất</w:t>
      </w:r>
      <w:r>
        <w:t>, nhất là người bị mất việc làm.</w:t>
      </w:r>
    </w:p>
    <w:p w14:paraId="585155E8" w14:textId="77777777" w:rsidR="00000000" w:rsidRDefault="00000000">
      <w:pPr>
        <w:spacing w:after="120"/>
      </w:pPr>
      <w:r>
        <w:rPr>
          <w:lang w:val="vi-VN"/>
        </w:rPr>
        <w:t xml:space="preserve">Tổ chức </w:t>
      </w:r>
      <w:r>
        <w:t xml:space="preserve">tốt việc </w:t>
      </w:r>
      <w:r>
        <w:rPr>
          <w:lang w:val="vi-VN"/>
        </w:rPr>
        <w:t xml:space="preserve">thăm hỏi, </w:t>
      </w:r>
      <w:r>
        <w:t xml:space="preserve">chúc Tết </w:t>
      </w:r>
      <w:r>
        <w:rPr>
          <w:lang w:val="vi-VN"/>
        </w:rPr>
        <w:t xml:space="preserve">thương binh, bệnh binh, gia đình liệt sĩ, gia đình có công với nước, </w:t>
      </w:r>
      <w:r>
        <w:t xml:space="preserve">cán bộ </w:t>
      </w:r>
      <w:r>
        <w:rPr>
          <w:lang w:val="vi-VN"/>
        </w:rPr>
        <w:t xml:space="preserve">lão thành cách mạng, Mẹ Việt Nam Anh hùng, nhân sĩ, trí thức, văn nghệ sĩ, </w:t>
      </w:r>
      <w:r>
        <w:t xml:space="preserve">người có uy tín trong đồng bào dân tộc thiểu số, </w:t>
      </w:r>
      <w:r>
        <w:rPr>
          <w:lang w:val="vi-VN"/>
        </w:rPr>
        <w:t>chức sắc tôn giáo tiêu biểu, các đơn vị lực lượng vũ trang</w:t>
      </w:r>
      <w:r>
        <w:t xml:space="preserve">, lực lượng thường trực </w:t>
      </w:r>
      <w:r>
        <w:rPr>
          <w:lang w:val="vi-VN"/>
        </w:rPr>
        <w:t>làm nhiệm vụ trong những ngày Tết, nhất là ở biên giới, hải đảo, vùng khó khăn</w:t>
      </w:r>
      <w:r>
        <w:t>, địa bàn phức tạp về an ninh chính trị, trật tự, an toàn xã hội.</w:t>
      </w:r>
    </w:p>
    <w:p w14:paraId="4359948D" w14:textId="77777777" w:rsidR="00000000" w:rsidRDefault="00000000">
      <w:pPr>
        <w:spacing w:after="120"/>
      </w:pPr>
      <w:r>
        <w:rPr>
          <w:b/>
          <w:bCs/>
          <w:lang w:val="vi-VN"/>
        </w:rPr>
        <w:t>2.</w:t>
      </w:r>
      <w:r>
        <w:rPr>
          <w:lang w:val="vi-VN"/>
        </w:rPr>
        <w:t xml:space="preserve"> </w:t>
      </w:r>
      <w:r>
        <w:t xml:space="preserve">Thực hiện tốt công tác quản lý và </w:t>
      </w:r>
      <w:r>
        <w:rPr>
          <w:lang w:val="vi-VN"/>
        </w:rPr>
        <w:t xml:space="preserve">tổ chức lễ hội </w:t>
      </w:r>
      <w:r>
        <w:t xml:space="preserve">theo quy định, bảo đảm </w:t>
      </w:r>
      <w:r>
        <w:rPr>
          <w:lang w:val="vi-VN"/>
        </w:rPr>
        <w:t xml:space="preserve">các hoạt động </w:t>
      </w:r>
      <w:r>
        <w:t>lễ hội</w:t>
      </w:r>
      <w:r>
        <w:rPr>
          <w:lang w:val="vi-VN"/>
        </w:rPr>
        <w:t xml:space="preserve">, </w:t>
      </w:r>
      <w:r>
        <w:t>vui xuân</w:t>
      </w:r>
      <w:r>
        <w:rPr>
          <w:lang w:val="vi-VN"/>
        </w:rPr>
        <w:t>, kỷ niệm ngày truyền thống</w:t>
      </w:r>
      <w:r>
        <w:t xml:space="preserve">, hội nghị </w:t>
      </w:r>
      <w:r>
        <w:rPr>
          <w:lang w:val="vi-VN"/>
        </w:rPr>
        <w:t>tổng kết năm</w:t>
      </w:r>
      <w:r>
        <w:t>, gặp mặt đầu năm, Tết trồng cây</w:t>
      </w:r>
      <w:r>
        <w:rPr>
          <w:lang w:val="vi-VN"/>
        </w:rPr>
        <w:t xml:space="preserve">… thiết thực, an toàn, tiết kiệm, phù hợp với nếp sống văn minh, truyền thống </w:t>
      </w:r>
      <w:r>
        <w:t xml:space="preserve">văn hoá </w:t>
      </w:r>
      <w:r>
        <w:rPr>
          <w:lang w:val="vi-VN"/>
        </w:rPr>
        <w:t xml:space="preserve">của </w:t>
      </w:r>
      <w:r>
        <w:t xml:space="preserve">dân tộc và phong tục, tập quán </w:t>
      </w:r>
      <w:r>
        <w:rPr>
          <w:lang w:val="vi-VN"/>
        </w:rPr>
        <w:t xml:space="preserve">tốt đẹp </w:t>
      </w:r>
      <w:r>
        <w:t>của từng địa phương</w:t>
      </w:r>
      <w:r>
        <w:rPr>
          <w:lang w:val="vi-VN"/>
        </w:rPr>
        <w:t xml:space="preserve">. </w:t>
      </w:r>
      <w:r>
        <w:t>Lãnh đạo các địa phương căn cứ vào tình hình thực tiễn, quyết định v</w:t>
      </w:r>
      <w:r>
        <w:rPr>
          <w:lang w:val="vi-VN"/>
        </w:rPr>
        <w:t>iệc tổ chức bắn pháo hoa chào mừng năm mới 202</w:t>
      </w:r>
      <w:r>
        <w:t xml:space="preserve">3 </w:t>
      </w:r>
      <w:r>
        <w:rPr>
          <w:lang w:val="vi-VN"/>
        </w:rPr>
        <w:t xml:space="preserve">và Tết </w:t>
      </w:r>
      <w:r>
        <w:t xml:space="preserve">Nguyên đán Quý Mão phù hợp với điều kiện, khả năng của địa phương, </w:t>
      </w:r>
      <w:r>
        <w:rPr>
          <w:lang w:val="vi-VN"/>
        </w:rPr>
        <w:t>bảo đảm an toàn</w:t>
      </w:r>
      <w:r>
        <w:t xml:space="preserve">, tiết kiệm, </w:t>
      </w:r>
      <w:r>
        <w:rPr>
          <w:lang w:val="vi-VN"/>
        </w:rPr>
        <w:t>không sử dụng ngân sách nhà nước.</w:t>
      </w:r>
    </w:p>
    <w:p w14:paraId="5EA4B4F2" w14:textId="77777777" w:rsidR="00000000" w:rsidRDefault="00000000">
      <w:pPr>
        <w:spacing w:after="120"/>
      </w:pPr>
      <w:r>
        <w:rPr>
          <w:b/>
          <w:bCs/>
        </w:rPr>
        <w:t>3</w:t>
      </w:r>
      <w:r>
        <w:rPr>
          <w:b/>
          <w:bCs/>
          <w:lang w:val="vi-VN"/>
        </w:rPr>
        <w:t>.</w:t>
      </w:r>
      <w:r>
        <w:rPr>
          <w:lang w:val="vi-VN"/>
        </w:rPr>
        <w:t xml:space="preserve"> </w:t>
      </w:r>
      <w:r>
        <w:t>K</w:t>
      </w:r>
      <w:r>
        <w:rPr>
          <w:lang w:val="vi-VN"/>
        </w:rPr>
        <w:t xml:space="preserve">hông tổ chức thăm, chúc Tết </w:t>
      </w:r>
      <w:r>
        <w:t xml:space="preserve">cấp trên và lãnh đạo các cấp; không tổ chức đoàn của Trung ương thăm, chúc Tết cấp uỷ, chính quyền các tỉnh, thành phố; nghiêm </w:t>
      </w:r>
      <w:r>
        <w:rPr>
          <w:lang w:val="vi-VN"/>
        </w:rPr>
        <w:t xml:space="preserve">cấm biếu, tặng quà Tết cho lãnh đạo các cấp dưới mọi hình thức; </w:t>
      </w:r>
      <w:r>
        <w:t xml:space="preserve">chỉ dự lễ chùa, lễ hội khi được phân công; không tham gia các hoạt động mê tín dị đoan; không </w:t>
      </w:r>
      <w:r>
        <w:rPr>
          <w:lang w:val="vi-VN"/>
        </w:rPr>
        <w:t xml:space="preserve">sử dụng ngân sách </w:t>
      </w:r>
      <w:r>
        <w:t>nhà nước</w:t>
      </w:r>
      <w:r>
        <w:rPr>
          <w:lang w:val="vi-VN"/>
        </w:rPr>
        <w:t>, phương tiện, tài sản công trái quy định</w:t>
      </w:r>
      <w:r>
        <w:t>. Cán bộ, đảng viên, nhất là người đứng đầu cấp uỷ, tổ chức đảng phải thật sự nêu gương trong việc thực hiện vui xuân, đón Tết lành mạnh, an toàn, tiết kiệm.</w:t>
      </w:r>
    </w:p>
    <w:p w14:paraId="6FBE8BF1" w14:textId="77777777" w:rsidR="00000000" w:rsidRDefault="00000000">
      <w:pPr>
        <w:spacing w:after="120"/>
      </w:pPr>
      <w:r>
        <w:rPr>
          <w:b/>
          <w:bCs/>
        </w:rPr>
        <w:t>4</w:t>
      </w:r>
      <w:r>
        <w:rPr>
          <w:b/>
          <w:bCs/>
          <w:lang w:val="vi-VN"/>
        </w:rPr>
        <w:t>.</w:t>
      </w:r>
      <w:r>
        <w:rPr>
          <w:lang w:val="vi-VN"/>
        </w:rPr>
        <w:t xml:space="preserve"> </w:t>
      </w:r>
      <w:r>
        <w:t xml:space="preserve">Kiểm tra, giám sát </w:t>
      </w:r>
      <w:r>
        <w:rPr>
          <w:lang w:val="vi-VN"/>
        </w:rPr>
        <w:t xml:space="preserve">chặt chẽ, bảo đảm </w:t>
      </w:r>
      <w:r>
        <w:t xml:space="preserve">tốt công tác </w:t>
      </w:r>
      <w:r>
        <w:rPr>
          <w:lang w:val="vi-VN"/>
        </w:rPr>
        <w:t>an toàn thực phẩm, vệ sinh môi trường, phòng, chống dịch bệnh</w:t>
      </w:r>
      <w:r>
        <w:t>, đặc biệt là dịch Covid-19, cúm, sốt xuất huyết, đậu mùa khỉ… Tăng cường công tác dự báo và q</w:t>
      </w:r>
      <w:r>
        <w:rPr>
          <w:lang w:val="vi-VN"/>
        </w:rPr>
        <w:t>uản lý thị trường</w:t>
      </w:r>
      <w:r>
        <w:t xml:space="preserve">, </w:t>
      </w:r>
      <w:r>
        <w:rPr>
          <w:lang w:val="vi-VN"/>
        </w:rPr>
        <w:t>ổn định giá cả, bảo đảm cân đối cung - cầu hàng hoá, dịch vụ</w:t>
      </w:r>
      <w:r>
        <w:t xml:space="preserve">, bảo đảm xăng dầu, các mặt hàng thiết yếu; kịp thời phát hiện, xử lý nghiêm mọi hành vi gian lận thương mại, sản xuất, kinh doanh hàng giả, hàng kém chất lượng, đầu cơ, tích </w:t>
      </w:r>
      <w:r>
        <w:lastRenderedPageBreak/>
        <w:t xml:space="preserve">trữ, đẩy giá hàng hoá tăng cao bất thường để thu lợi bất chính. Chủ động có kế hoạch bảo đảm đủ phương tiện vận chuyển hàng hoá và phục vụ nhân dân, kiều bào ta từ nước ngoài về quê đón Tết đi lại thuận tiện, an toàn. Có </w:t>
      </w:r>
      <w:r>
        <w:rPr>
          <w:lang w:val="vi-VN"/>
        </w:rPr>
        <w:t xml:space="preserve">kế hoạch cụ thể, bố trí cán bộ, nhân viên trực </w:t>
      </w:r>
      <w:r>
        <w:t xml:space="preserve">Tết, kịp thời </w:t>
      </w:r>
      <w:r>
        <w:rPr>
          <w:lang w:val="vi-VN"/>
        </w:rPr>
        <w:t xml:space="preserve">xử lý, giải quyết </w:t>
      </w:r>
      <w:r>
        <w:t xml:space="preserve">hiệu quả </w:t>
      </w:r>
      <w:r>
        <w:rPr>
          <w:lang w:val="vi-VN"/>
        </w:rPr>
        <w:t>mọi công việc</w:t>
      </w:r>
      <w:r>
        <w:t xml:space="preserve">, tình huống phát sinh; thực hiện nghiêm chế độ thông tin, báo cáo </w:t>
      </w:r>
      <w:r>
        <w:rPr>
          <w:lang w:val="vi-VN"/>
        </w:rPr>
        <w:t>trong dịp nghỉ</w:t>
      </w:r>
      <w:r>
        <w:t>; khẩn trương trở lại làm việc bình thường sau ngày nghỉ, phấn đấu hoàn thành nhiệm vụ ngay từ những tháng đầu năm.</w:t>
      </w:r>
    </w:p>
    <w:p w14:paraId="7C0B8932" w14:textId="77777777" w:rsidR="00000000" w:rsidRDefault="00000000">
      <w:pPr>
        <w:spacing w:after="120"/>
      </w:pPr>
      <w:r>
        <w:rPr>
          <w:b/>
          <w:bCs/>
        </w:rPr>
        <w:t>5.</w:t>
      </w:r>
      <w:r>
        <w:t xml:space="preserve"> Chú trọng</w:t>
      </w:r>
      <w:r>
        <w:rPr>
          <w:lang w:val="vi-VN"/>
        </w:rPr>
        <w:t xml:space="preserve"> công tác </w:t>
      </w:r>
      <w:r>
        <w:t xml:space="preserve">bảo đảm quốc phòng, </w:t>
      </w:r>
      <w:r>
        <w:rPr>
          <w:lang w:val="vi-VN"/>
        </w:rPr>
        <w:t>an ninh</w:t>
      </w:r>
      <w:r>
        <w:t>, trật tự, an toàn xã hội, an toàn không gian mạng. C</w:t>
      </w:r>
      <w:r>
        <w:rPr>
          <w:lang w:val="vi-VN"/>
        </w:rPr>
        <w:t xml:space="preserve">hủ động phòng ngừa, phát hiện </w:t>
      </w:r>
      <w:r>
        <w:t>sớm</w:t>
      </w:r>
      <w:r>
        <w:rPr>
          <w:lang w:val="vi-VN"/>
        </w:rPr>
        <w:t xml:space="preserve">, sẵn sàng phương án ngăn chặn, xử lý hiệu quả các tình huống phức tạp xảy ra, không để bị động, bất ngờ; </w:t>
      </w:r>
      <w:r>
        <w:t>bảo vệ vững chắc độc lập, chủ quyền và toàn vẹn lãnh thổ của Tổ quốc. T</w:t>
      </w:r>
      <w:r>
        <w:rPr>
          <w:lang w:val="vi-VN"/>
        </w:rPr>
        <w:t xml:space="preserve">ăng cường các biện pháp phòng </w:t>
      </w:r>
      <w:r>
        <w:t>ngừa</w:t>
      </w:r>
      <w:r>
        <w:rPr>
          <w:lang w:val="vi-VN"/>
        </w:rPr>
        <w:t xml:space="preserve">, </w:t>
      </w:r>
      <w:r>
        <w:t>đấu tranh có hiệu quả đối với các loại tội phạm</w:t>
      </w:r>
      <w:r>
        <w:rPr>
          <w:lang w:val="vi-VN"/>
        </w:rPr>
        <w:t xml:space="preserve">, vi phạm pháp luật và tệ nạn xã hội; </w:t>
      </w:r>
      <w:r>
        <w:t>xử lý nghiêm các vi phạm, b</w:t>
      </w:r>
      <w:r>
        <w:rPr>
          <w:lang w:val="vi-VN"/>
        </w:rPr>
        <w:t>ảo vệ tuyệt đối an toàn các mục tiêu, công trình trọng điểm, các sự kiện chính trị, đối ngoại, văn hoá - xã hội của đất nước.</w:t>
      </w:r>
      <w:r>
        <w:t xml:space="preserve"> T</w:t>
      </w:r>
      <w:r>
        <w:rPr>
          <w:lang w:val="vi-VN"/>
        </w:rPr>
        <w:t>ăng cường công tác tuần tra, kiểm soát, bảo đảm trật tự, an toàn giao thông; phòng, chống cháy, nổ</w:t>
      </w:r>
      <w:r>
        <w:t>. T</w:t>
      </w:r>
      <w:r>
        <w:rPr>
          <w:lang w:val="vi-VN"/>
        </w:rPr>
        <w:t xml:space="preserve">hực hiện nghiêm các quy định về </w:t>
      </w:r>
      <w:r>
        <w:t>quản lý, sử dụng</w:t>
      </w:r>
      <w:r>
        <w:rPr>
          <w:lang w:val="vi-VN"/>
        </w:rPr>
        <w:t xml:space="preserve"> pháo </w:t>
      </w:r>
      <w:r>
        <w:t>và vật liệu nổ.</w:t>
      </w:r>
    </w:p>
    <w:p w14:paraId="619B2BB0" w14:textId="77777777" w:rsidR="00000000" w:rsidRDefault="00000000">
      <w:pPr>
        <w:spacing w:after="120"/>
      </w:pPr>
      <w:r>
        <w:rPr>
          <w:b/>
          <w:bCs/>
        </w:rPr>
        <w:t>6.</w:t>
      </w:r>
      <w:r>
        <w:t xml:space="preserve"> </w:t>
      </w:r>
      <w:r>
        <w:rPr>
          <w:lang w:val="vi-VN"/>
        </w:rPr>
        <w:t xml:space="preserve">Các cấp uỷ, tổ chức đảng, chính quyền, Mặt trận Tổ quốc, các </w:t>
      </w:r>
      <w:r>
        <w:t xml:space="preserve">tổ chức </w:t>
      </w:r>
      <w:r>
        <w:rPr>
          <w:lang w:val="vi-VN"/>
        </w:rPr>
        <w:t xml:space="preserve">chính trị - xã hội </w:t>
      </w:r>
      <w:r>
        <w:t xml:space="preserve">hoàn thành việc tổng kết công tác năm 2022 trước ngày 10/01/2023 (ưu tiên tổ chức hội nghị trực tuyến, chỉ trực tiếp khi cần thiết) để tập trung chỉ đạo thực hiện các nhiệm vụ chính trị năm 2023 và chăm lo Tết cho nhân dân; </w:t>
      </w:r>
      <w:r>
        <w:rPr>
          <w:lang w:val="vi-VN"/>
        </w:rPr>
        <w:t xml:space="preserve">nghiêm túc quán triệt và tổ chức triển khai thực hiện </w:t>
      </w:r>
      <w:r>
        <w:t xml:space="preserve">có </w:t>
      </w:r>
      <w:r>
        <w:rPr>
          <w:lang w:val="vi-VN"/>
        </w:rPr>
        <w:t xml:space="preserve">hiệu quả Chỉ thị này, </w:t>
      </w:r>
      <w:r>
        <w:t>góp phần thực hiện thắng lợi mọi nhiệm vụ đề ra.</w:t>
      </w:r>
    </w:p>
    <w:p w14:paraId="18E7E7C4" w14:textId="77777777" w:rsidR="00000000" w:rsidRDefault="00000000">
      <w:pPr>
        <w:spacing w:after="120"/>
      </w:pPr>
      <w:r>
        <w:rPr>
          <w:b/>
          <w:bCs/>
        </w:rPr>
        <w:t>7</w:t>
      </w:r>
      <w:r>
        <w:rPr>
          <w:b/>
          <w:bCs/>
          <w:lang w:val="vi-VN"/>
        </w:rPr>
        <w:t>.</w:t>
      </w:r>
      <w:r>
        <w:rPr>
          <w:lang w:val="vi-VN"/>
        </w:rPr>
        <w:t xml:space="preserve"> Ban Tuyên giáo Trung ương chủ trì, phối hợp với Bộ Thông tin và Truyền thông, Bộ Văn hoá, Thể thao và Du lịch</w:t>
      </w:r>
      <w:r>
        <w:t xml:space="preserve">, Bộ Y tế </w:t>
      </w:r>
      <w:r>
        <w:rPr>
          <w:lang w:val="vi-VN"/>
        </w:rPr>
        <w:t xml:space="preserve">và các cơ quan liên quan chỉ đạo, </w:t>
      </w:r>
      <w:r>
        <w:t xml:space="preserve">hướng dẫn, </w:t>
      </w:r>
      <w:r>
        <w:rPr>
          <w:lang w:val="vi-VN"/>
        </w:rPr>
        <w:t xml:space="preserve">tăng cường tuyên truyền </w:t>
      </w:r>
      <w:r>
        <w:t xml:space="preserve">về những </w:t>
      </w:r>
      <w:r>
        <w:rPr>
          <w:lang w:val="vi-VN"/>
        </w:rPr>
        <w:t xml:space="preserve">thành tựu của đất nước, </w:t>
      </w:r>
      <w:r>
        <w:t xml:space="preserve">các hoạt động </w:t>
      </w:r>
      <w:r>
        <w:rPr>
          <w:lang w:val="vi-VN"/>
        </w:rPr>
        <w:t xml:space="preserve">mừng Đảng, mừng Xuân, hoạt động văn hoá, thể thao, lễ hội </w:t>
      </w:r>
      <w:r>
        <w:t>trong dịp Tết</w:t>
      </w:r>
      <w:r>
        <w:rPr>
          <w:lang w:val="vi-VN"/>
        </w:rPr>
        <w:t xml:space="preserve">; </w:t>
      </w:r>
      <w:r>
        <w:t xml:space="preserve">nâng cao ý thức tự giác của nhân dân trong thực hiện các quy định về an toàn giao thông, sử dụng pháo và vật liệu nổ; phòng, chống dịch bệnh; </w:t>
      </w:r>
      <w:r>
        <w:rPr>
          <w:lang w:val="vi-VN"/>
        </w:rPr>
        <w:t xml:space="preserve">chủ động đấu tranh </w:t>
      </w:r>
      <w:r>
        <w:t xml:space="preserve">phản bác </w:t>
      </w:r>
      <w:r>
        <w:rPr>
          <w:lang w:val="vi-VN"/>
        </w:rPr>
        <w:t xml:space="preserve">các </w:t>
      </w:r>
      <w:r>
        <w:t xml:space="preserve">thông tin, quan điểm sai trái, xuyên tạc, </w:t>
      </w:r>
      <w:r>
        <w:rPr>
          <w:lang w:val="vi-VN"/>
        </w:rPr>
        <w:t xml:space="preserve">làm thất bại </w:t>
      </w:r>
      <w:r>
        <w:t xml:space="preserve">mọi âm mưu phá hoại </w:t>
      </w:r>
      <w:r>
        <w:rPr>
          <w:lang w:val="vi-VN"/>
        </w:rPr>
        <w:t xml:space="preserve">của </w:t>
      </w:r>
      <w:r>
        <w:t xml:space="preserve">các thế lực </w:t>
      </w:r>
      <w:r>
        <w:rPr>
          <w:lang w:val="vi-VN"/>
        </w:rPr>
        <w:t>thù địch.</w:t>
      </w:r>
    </w:p>
    <w:p w14:paraId="13B3021A" w14:textId="77777777" w:rsidR="00000000" w:rsidRDefault="00000000">
      <w:pPr>
        <w:spacing w:after="120"/>
      </w:pPr>
      <w:r>
        <w:rPr>
          <w:lang w:val="vi-VN"/>
        </w:rPr>
        <w:t xml:space="preserve">Văn phòng Trung ương Đảng </w:t>
      </w:r>
      <w:r>
        <w:t xml:space="preserve">chủ trì, phối hợp với các cơ quan liên quan </w:t>
      </w:r>
      <w:r>
        <w:rPr>
          <w:lang w:val="vi-VN"/>
        </w:rPr>
        <w:t>nắm tình hình triển khai thực hiện và báo cáo Ban Bí thư về kết quả thực hiện Chỉ thị.</w:t>
      </w:r>
    </w:p>
    <w:p w14:paraId="55646640" w14:textId="77777777" w:rsidR="00000000" w:rsidRDefault="00000000">
      <w:pPr>
        <w:spacing w:after="120"/>
      </w:pPr>
      <w:r>
        <w:t> </w:t>
      </w:r>
    </w:p>
    <w:tbl>
      <w:tblPr>
        <w:tblW w:w="9006" w:type="dxa"/>
        <w:tblBorders>
          <w:top w:val="nil"/>
          <w:bottom w:val="nil"/>
          <w:insideH w:val="nil"/>
          <w:insideV w:val="nil"/>
        </w:tblBorders>
        <w:tblCellMar>
          <w:left w:w="0" w:type="dxa"/>
          <w:right w:w="0" w:type="dxa"/>
        </w:tblCellMar>
        <w:tblLook w:val="04A0" w:firstRow="1" w:lastRow="0" w:firstColumn="1" w:lastColumn="0" w:noHBand="0" w:noVBand="1"/>
      </w:tblPr>
      <w:tblGrid>
        <w:gridCol w:w="3858"/>
        <w:gridCol w:w="5148"/>
      </w:tblGrid>
      <w:tr w:rsidR="00000000" w14:paraId="56320292" w14:textId="77777777">
        <w:tc>
          <w:tcPr>
            <w:tcW w:w="3858" w:type="dxa"/>
            <w:tcBorders>
              <w:top w:val="nil"/>
              <w:left w:val="nil"/>
              <w:bottom w:val="nil"/>
              <w:right w:val="nil"/>
              <w:tl2br w:val="nil"/>
              <w:tr2bl w:val="nil"/>
            </w:tcBorders>
            <w:shd w:val="clear" w:color="auto" w:fill="auto"/>
            <w:tcMar>
              <w:top w:w="0" w:type="dxa"/>
              <w:left w:w="108" w:type="dxa"/>
              <w:bottom w:w="0" w:type="dxa"/>
              <w:right w:w="108" w:type="dxa"/>
            </w:tcMar>
          </w:tcPr>
          <w:p w14:paraId="07B3980B" w14:textId="77777777" w:rsidR="00000000" w:rsidRDefault="00000000">
            <w:pPr>
              <w:spacing w:after="120"/>
            </w:pPr>
            <w:r>
              <w:rPr>
                <w:sz w:val="16"/>
              </w:rPr>
              <w:t> </w:t>
            </w:r>
          </w:p>
          <w:p w14:paraId="0FDC9BF7" w14:textId="77777777" w:rsidR="00000000" w:rsidRDefault="00000000">
            <w:r>
              <w:rPr>
                <w:b/>
                <w:bCs/>
                <w:i/>
                <w:iCs/>
                <w:u w:val="single"/>
              </w:rPr>
              <w:t>Nơi nhận</w:t>
            </w:r>
            <w:r>
              <w:rPr>
                <w:b/>
                <w:bCs/>
                <w:i/>
                <w:iCs/>
              </w:rPr>
              <w:t xml:space="preserve">: </w:t>
            </w:r>
            <w:r>
              <w:rPr>
                <w:b/>
                <w:bCs/>
                <w:i/>
                <w:iCs/>
              </w:rPr>
              <w:br/>
            </w:r>
            <w:r>
              <w:rPr>
                <w:sz w:val="16"/>
                <w:lang w:val="vi-VN"/>
              </w:rPr>
              <w:t xml:space="preserve">- Các tỉnh uỷ, thành uỷ, </w:t>
            </w:r>
            <w:r>
              <w:rPr>
                <w:sz w:val="16"/>
                <w:lang w:val="vi-VN"/>
              </w:rPr>
              <w:br/>
              <w:t xml:space="preserve">- Các ban đảng, ban cán sự đảng, đảng đoàn, đảng uỷ trực thuộc Trung ương, </w:t>
            </w:r>
            <w:r>
              <w:rPr>
                <w:sz w:val="16"/>
              </w:rPr>
              <w:br/>
            </w:r>
            <w:r>
              <w:rPr>
                <w:sz w:val="16"/>
                <w:lang w:val="vi-VN"/>
              </w:rPr>
              <w:t xml:space="preserve">- Các đảng uỷ đơn vị sự nghiệp Trung ương, </w:t>
            </w:r>
            <w:r>
              <w:rPr>
                <w:sz w:val="16"/>
              </w:rPr>
              <w:br/>
              <w:t xml:space="preserve">- Ban Bí thư Trung ương Đoàn Thanh niên Cộng sản Hồ Chí Minh, </w:t>
            </w:r>
            <w:r>
              <w:rPr>
                <w:sz w:val="16"/>
              </w:rPr>
              <w:br/>
            </w:r>
            <w:r>
              <w:rPr>
                <w:sz w:val="16"/>
                <w:lang w:val="vi-VN"/>
              </w:rPr>
              <w:t xml:space="preserve">- Các đồng chí Uỷ viên Ban Chấp hành Trung ương </w:t>
            </w:r>
            <w:r>
              <w:rPr>
                <w:sz w:val="16"/>
              </w:rPr>
              <w:t>Đảng</w:t>
            </w:r>
            <w:r>
              <w:rPr>
                <w:sz w:val="16"/>
                <w:lang w:val="vi-VN"/>
              </w:rPr>
              <w:t xml:space="preserve">, </w:t>
            </w:r>
            <w:r>
              <w:rPr>
                <w:sz w:val="16"/>
              </w:rPr>
              <w:br/>
            </w:r>
            <w:r>
              <w:rPr>
                <w:sz w:val="16"/>
                <w:lang w:val="vi-VN"/>
              </w:rPr>
              <w:t>- Lưu Văn phòng Trung ương Đảng</w:t>
            </w:r>
            <w:r>
              <w:rPr>
                <w:sz w:val="16"/>
              </w:rPr>
              <w:t xml:space="preserve">. </w:t>
            </w:r>
          </w:p>
        </w:tc>
        <w:tc>
          <w:tcPr>
            <w:tcW w:w="5148" w:type="dxa"/>
            <w:tcBorders>
              <w:top w:val="nil"/>
              <w:left w:val="nil"/>
              <w:bottom w:val="nil"/>
              <w:right w:val="nil"/>
              <w:tl2br w:val="nil"/>
              <w:tr2bl w:val="nil"/>
            </w:tcBorders>
            <w:shd w:val="clear" w:color="auto" w:fill="auto"/>
            <w:tcMar>
              <w:top w:w="0" w:type="dxa"/>
              <w:left w:w="108" w:type="dxa"/>
              <w:bottom w:w="0" w:type="dxa"/>
              <w:right w:w="108" w:type="dxa"/>
            </w:tcMar>
          </w:tcPr>
          <w:p w14:paraId="1D580E87" w14:textId="77777777" w:rsidR="00000000" w:rsidRDefault="00000000">
            <w:pPr>
              <w:jc w:val="center"/>
            </w:pPr>
            <w:r>
              <w:rPr>
                <w:b/>
                <w:bCs/>
              </w:rPr>
              <w:t>T/M BAN BÍ THƯ</w:t>
            </w:r>
            <w:r>
              <w:rPr>
                <w:b/>
                <w:bCs/>
              </w:rPr>
              <w:br/>
            </w:r>
            <w:r>
              <w:rPr>
                <w:b/>
                <w:bCs/>
              </w:rPr>
              <w:br/>
            </w:r>
            <w:r>
              <w:rPr>
                <w:b/>
                <w:bCs/>
              </w:rPr>
              <w:br/>
            </w:r>
            <w:r>
              <w:rPr>
                <w:b/>
                <w:bCs/>
              </w:rPr>
              <w:br/>
            </w:r>
            <w:r>
              <w:rPr>
                <w:b/>
                <w:bCs/>
              </w:rPr>
              <w:br/>
              <w:t>Võ Văn Thưởng</w:t>
            </w:r>
          </w:p>
        </w:tc>
      </w:tr>
    </w:tbl>
    <w:p w14:paraId="57997759" w14:textId="77777777" w:rsidR="00000000" w:rsidRDefault="00000000">
      <w:pPr>
        <w:spacing w:after="120"/>
      </w:pPr>
      <w:r>
        <w:t> </w:t>
      </w:r>
    </w:p>
    <w:p w14:paraId="35848925" w14:textId="77777777" w:rsidR="00000000" w:rsidRDefault="00000000">
      <w:pPr>
        <w:spacing w:after="120"/>
      </w:pPr>
      <w:r>
        <w:t> </w:t>
      </w:r>
    </w:p>
    <w:p w14:paraId="388E14ED" w14:textId="77777777" w:rsidR="001D055D" w:rsidRDefault="00000000">
      <w:pPr>
        <w:spacing w:after="120"/>
      </w:pPr>
      <w:r>
        <w:rPr>
          <w:b/>
          <w:bCs/>
        </w:rPr>
        <w:t> </w:t>
      </w:r>
    </w:p>
    <w:sectPr w:rsidR="001D055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280"/>
    <w:rsid w:val="001D055D"/>
    <w:rsid w:val="00A9128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FF0490"/>
  <w15:chartTrackingRefBased/>
  <w15:docId w15:val="{978F0305-298B-4B9F-B1D8-D9DAC0613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921</Words>
  <Characters>5252</Characters>
  <Application>Microsoft Office Word</Application>
  <DocSecurity>0</DocSecurity>
  <Lines>43</Lines>
  <Paragraphs>12</Paragraphs>
  <ScaleCrop>false</ScaleCrop>
  <Company/>
  <LinksUpToDate>false</LinksUpToDate>
  <CharactersWithSpaces>6161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2022-11-22T08:39:00Z</dcterms:created>
  <dcterms:modified xsi:type="dcterms:W3CDTF">2022-11-22T08:39:00Z</dcterms:modified>
</cp:coreProperties>
</file>