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C6447F" w:rsidRPr="008F073F">
        <w:tc>
          <w:tcPr>
            <w:tcW w:w="3348" w:type="dxa"/>
          </w:tcPr>
          <w:p w:rsidR="00C6447F" w:rsidRPr="008F073F" w:rsidRDefault="00C6447F" w:rsidP="008F073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73F">
              <w:rPr>
                <w:rFonts w:ascii="Arial" w:hAnsi="Arial" w:cs="Arial"/>
                <w:b/>
                <w:sz w:val="20"/>
                <w:szCs w:val="20"/>
                <w:lang w:val="en-US"/>
              </w:rPr>
              <w:t>ỦY BAN NHÂN DÂN</w:t>
            </w:r>
            <w:r w:rsidRPr="008F073F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TỈNH BÀ RỊA - VŨNG TÀU</w:t>
            </w:r>
            <w:r w:rsidRPr="008F073F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C6447F" w:rsidRPr="008F073F" w:rsidRDefault="00C6447F" w:rsidP="008F073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73F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8F073F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8F073F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C6447F" w:rsidRPr="008F073F">
        <w:tc>
          <w:tcPr>
            <w:tcW w:w="3348" w:type="dxa"/>
          </w:tcPr>
          <w:p w:rsidR="00C6447F" w:rsidRPr="008F073F" w:rsidRDefault="00C6447F" w:rsidP="008F073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73F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8F073F">
              <w:rPr>
                <w:rFonts w:ascii="Arial" w:hAnsi="Arial" w:cs="Arial"/>
                <w:sz w:val="20"/>
                <w:lang w:val="en-US"/>
              </w:rPr>
              <w:t>19</w:t>
            </w:r>
            <w:r w:rsidRPr="008F073F">
              <w:rPr>
                <w:rFonts w:ascii="Arial" w:hAnsi="Arial" w:cs="Arial"/>
                <w:sz w:val="20"/>
              </w:rPr>
              <w:t>/2022/QĐ-UBND</w:t>
            </w:r>
          </w:p>
        </w:tc>
        <w:tc>
          <w:tcPr>
            <w:tcW w:w="5508" w:type="dxa"/>
          </w:tcPr>
          <w:p w:rsidR="00C6447F" w:rsidRPr="008F073F" w:rsidRDefault="00C6447F" w:rsidP="008F073F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F073F">
              <w:rPr>
                <w:rFonts w:ascii="Arial" w:hAnsi="Arial" w:cs="Arial"/>
                <w:i/>
                <w:sz w:val="20"/>
              </w:rPr>
              <w:t xml:space="preserve">Bà Rịa - Vũng Tàu, ngày </w:t>
            </w:r>
            <w:r w:rsidRPr="008F073F">
              <w:rPr>
                <w:rFonts w:ascii="Arial" w:hAnsi="Arial" w:cs="Arial"/>
                <w:i/>
                <w:sz w:val="20"/>
                <w:lang w:val="en-US"/>
              </w:rPr>
              <w:t>23 tháng</w:t>
            </w:r>
            <w:r w:rsidRPr="008F073F">
              <w:rPr>
                <w:rFonts w:ascii="Arial" w:hAnsi="Arial" w:cs="Arial"/>
                <w:i/>
                <w:sz w:val="20"/>
              </w:rPr>
              <w:t xml:space="preserve"> </w:t>
            </w:r>
            <w:r w:rsidRPr="008F073F">
              <w:rPr>
                <w:rFonts w:ascii="Arial" w:hAnsi="Arial" w:cs="Arial"/>
                <w:i/>
                <w:sz w:val="20"/>
                <w:lang w:val="en-US"/>
              </w:rPr>
              <w:t xml:space="preserve">9 </w:t>
            </w:r>
            <w:r w:rsidRPr="008F073F">
              <w:rPr>
                <w:rFonts w:ascii="Arial" w:hAnsi="Arial" w:cs="Arial"/>
                <w:i/>
                <w:sz w:val="20"/>
              </w:rPr>
              <w:t>năm 2022</w:t>
            </w:r>
            <w:r w:rsidRPr="008F073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:rsidR="0097015C" w:rsidRPr="008F073F" w:rsidRDefault="0097015C" w:rsidP="008F073F">
      <w:pPr>
        <w:spacing w:before="120"/>
        <w:rPr>
          <w:rFonts w:ascii="Arial" w:hAnsi="Arial" w:cs="Arial"/>
          <w:sz w:val="20"/>
          <w:lang w:val="en-US"/>
        </w:rPr>
      </w:pPr>
    </w:p>
    <w:p w:rsidR="0097015C" w:rsidRPr="008F073F" w:rsidRDefault="00C6447F" w:rsidP="008F073F">
      <w:pPr>
        <w:spacing w:before="120"/>
        <w:jc w:val="center"/>
        <w:rPr>
          <w:rFonts w:ascii="Arial" w:hAnsi="Arial" w:cs="Arial"/>
          <w:b/>
        </w:rPr>
      </w:pPr>
      <w:r w:rsidRPr="008F073F">
        <w:rPr>
          <w:rFonts w:ascii="Arial" w:hAnsi="Arial" w:cs="Arial"/>
          <w:b/>
        </w:rPr>
        <w:t>QUYẾT ĐỊNH</w:t>
      </w:r>
    </w:p>
    <w:p w:rsidR="0097015C" w:rsidRPr="00040D66" w:rsidRDefault="00040D66" w:rsidP="00040D66">
      <w:pPr>
        <w:spacing w:before="120"/>
        <w:jc w:val="center"/>
        <w:rPr>
          <w:rFonts w:ascii="Arial" w:hAnsi="Arial" w:cs="Arial"/>
          <w:sz w:val="20"/>
        </w:rPr>
      </w:pPr>
      <w:r w:rsidRPr="00040D66">
        <w:rPr>
          <w:rFonts w:ascii="Arial" w:hAnsi="Arial" w:cs="Arial"/>
          <w:sz w:val="20"/>
        </w:rPr>
        <w:t>BAN HÀNH QUY ĐỊNH VỀ BỒI THƯỜNG, HỖ TRỢ, TÁI ĐỊNH CƯ KHI NHÀ NƯỚC THU HỒI ĐẤT TRÊN ĐỊA BÀN TỈNH BÀ RỊA - VŨNG TÀU</w:t>
      </w:r>
    </w:p>
    <w:p w:rsidR="0097015C" w:rsidRPr="008F073F" w:rsidRDefault="00C6447F" w:rsidP="008F073F">
      <w:pPr>
        <w:spacing w:before="120"/>
        <w:jc w:val="center"/>
        <w:rPr>
          <w:rFonts w:ascii="Arial" w:hAnsi="Arial" w:cs="Arial"/>
          <w:b/>
        </w:rPr>
      </w:pPr>
      <w:r w:rsidRPr="008F073F">
        <w:rPr>
          <w:rFonts w:ascii="Arial" w:hAnsi="Arial" w:cs="Arial"/>
          <w:b/>
        </w:rPr>
        <w:t>ỦY BAN NHÂN DÂN TỈNH BÀ RỊA - VŨNG TÀU</w:t>
      </w:r>
    </w:p>
    <w:p w:rsidR="0097015C" w:rsidRPr="008F073F" w:rsidRDefault="0097015C" w:rsidP="008F073F">
      <w:pPr>
        <w:spacing w:before="120"/>
        <w:rPr>
          <w:rFonts w:ascii="Arial" w:hAnsi="Arial" w:cs="Arial"/>
          <w:i/>
          <w:sz w:val="20"/>
        </w:rPr>
      </w:pPr>
      <w:r w:rsidRPr="008F073F">
        <w:rPr>
          <w:rFonts w:ascii="Arial" w:hAnsi="Arial" w:cs="Arial"/>
          <w:i/>
          <w:sz w:val="20"/>
        </w:rPr>
        <w:t xml:space="preserve">Căn cứ Luật </w:t>
      </w:r>
      <w:r w:rsidR="005A038E" w:rsidRPr="008F073F">
        <w:rPr>
          <w:rFonts w:ascii="Arial" w:hAnsi="Arial" w:cs="Arial"/>
          <w:i/>
          <w:sz w:val="20"/>
        </w:rPr>
        <w:t>Tổ chức</w:t>
      </w:r>
      <w:r w:rsidRPr="008F073F">
        <w:rPr>
          <w:rFonts w:ascii="Arial" w:hAnsi="Arial" w:cs="Arial"/>
          <w:i/>
          <w:sz w:val="20"/>
        </w:rPr>
        <w:t xml:space="preserve"> Chính </w:t>
      </w:r>
      <w:r w:rsidR="00C6447F" w:rsidRPr="008F073F">
        <w:rPr>
          <w:rFonts w:ascii="Arial" w:hAnsi="Arial" w:cs="Arial"/>
          <w:i/>
          <w:sz w:val="20"/>
          <w:lang w:val="en-US"/>
        </w:rPr>
        <w:t>quyền</w:t>
      </w:r>
      <w:r w:rsidRPr="008F073F">
        <w:rPr>
          <w:rFonts w:ascii="Arial" w:hAnsi="Arial" w:cs="Arial"/>
          <w:i/>
          <w:sz w:val="20"/>
        </w:rPr>
        <w:t xml:space="preserve"> địa phương ngày 19 tháng 6 năm 2015;</w:t>
      </w:r>
    </w:p>
    <w:p w:rsidR="0097015C" w:rsidRPr="008F073F" w:rsidRDefault="0097015C" w:rsidP="008F073F">
      <w:pPr>
        <w:spacing w:before="120"/>
        <w:rPr>
          <w:rFonts w:ascii="Arial" w:hAnsi="Arial" w:cs="Arial"/>
          <w:i/>
          <w:sz w:val="20"/>
        </w:rPr>
      </w:pPr>
      <w:r w:rsidRPr="008F073F">
        <w:rPr>
          <w:rFonts w:ascii="Arial" w:hAnsi="Arial" w:cs="Arial"/>
          <w:i/>
          <w:sz w:val="20"/>
        </w:rPr>
        <w:t xml:space="preserve">Căn cứ Luật Sửa đổi, bổ sung </w:t>
      </w:r>
      <w:r w:rsidR="005A038E" w:rsidRPr="008F073F">
        <w:rPr>
          <w:rFonts w:ascii="Arial" w:hAnsi="Arial" w:cs="Arial"/>
          <w:i/>
          <w:sz w:val="20"/>
        </w:rPr>
        <w:t>một số</w:t>
      </w:r>
      <w:r w:rsidRPr="008F073F">
        <w:rPr>
          <w:rFonts w:ascii="Arial" w:hAnsi="Arial" w:cs="Arial"/>
          <w:i/>
          <w:sz w:val="20"/>
        </w:rPr>
        <w:t xml:space="preserve"> điều của Luật Tổ chức Chính quyền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</w:rPr>
        <w:t>địa phương ngày 22 tháng 11 năm 2019;</w:t>
      </w:r>
    </w:p>
    <w:p w:rsidR="0097015C" w:rsidRPr="008F073F" w:rsidRDefault="0097015C" w:rsidP="008F073F">
      <w:pPr>
        <w:spacing w:before="120"/>
        <w:rPr>
          <w:rFonts w:ascii="Arial" w:hAnsi="Arial" w:cs="Arial"/>
          <w:i/>
          <w:sz w:val="20"/>
        </w:rPr>
      </w:pPr>
      <w:r w:rsidRPr="008F073F">
        <w:rPr>
          <w:rFonts w:ascii="Arial" w:hAnsi="Arial" w:cs="Arial"/>
          <w:i/>
          <w:sz w:val="20"/>
        </w:rPr>
        <w:t>Căn cứ Luật Ban hành văn bản quy phạm pháp luật ngày 22 tháng 6 năm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</w:rPr>
        <w:t>2015;</w:t>
      </w:r>
    </w:p>
    <w:p w:rsidR="0097015C" w:rsidRPr="008F073F" w:rsidRDefault="005A038E" w:rsidP="008F073F">
      <w:pPr>
        <w:spacing w:before="120"/>
        <w:rPr>
          <w:rFonts w:ascii="Arial" w:hAnsi="Arial" w:cs="Arial"/>
          <w:i/>
          <w:sz w:val="20"/>
        </w:rPr>
      </w:pPr>
      <w:r w:rsidRPr="008F073F">
        <w:rPr>
          <w:rFonts w:ascii="Arial" w:hAnsi="Arial" w:cs="Arial"/>
          <w:i/>
          <w:sz w:val="20"/>
        </w:rPr>
        <w:t>Căn cứ</w:t>
      </w:r>
      <w:r w:rsidR="0097015C" w:rsidRPr="008F073F">
        <w:rPr>
          <w:rFonts w:ascii="Arial" w:hAnsi="Arial" w:cs="Arial"/>
          <w:i/>
          <w:sz w:val="20"/>
        </w:rPr>
        <w:t xml:space="preserve"> Luật sửa đổi, </w:t>
      </w:r>
      <w:r w:rsidRPr="008F073F">
        <w:rPr>
          <w:rFonts w:ascii="Arial" w:hAnsi="Arial" w:cs="Arial"/>
          <w:i/>
          <w:sz w:val="20"/>
        </w:rPr>
        <w:t>bổ sung</w:t>
      </w:r>
      <w:r w:rsidR="0097015C" w:rsidRPr="008F073F">
        <w:rPr>
          <w:rFonts w:ascii="Arial" w:hAnsi="Arial" w:cs="Arial"/>
          <w:i/>
          <w:sz w:val="20"/>
        </w:rPr>
        <w:t xml:space="preserve"> một số điều của Luật Ban hành văn bản quy</w:t>
      </w:r>
      <w:r w:rsidRPr="008F073F">
        <w:rPr>
          <w:rFonts w:ascii="Arial" w:hAnsi="Arial" w:cs="Arial"/>
          <w:i/>
          <w:sz w:val="20"/>
        </w:rPr>
        <w:t xml:space="preserve"> </w:t>
      </w:r>
      <w:r w:rsidR="0097015C" w:rsidRPr="008F073F">
        <w:rPr>
          <w:rFonts w:ascii="Arial" w:hAnsi="Arial" w:cs="Arial"/>
          <w:i/>
          <w:sz w:val="20"/>
        </w:rPr>
        <w:t>phạm pháp luật năm 2020;</w:t>
      </w:r>
    </w:p>
    <w:p w:rsidR="0097015C" w:rsidRPr="008F073F" w:rsidRDefault="0097015C" w:rsidP="008F073F">
      <w:pPr>
        <w:spacing w:before="120"/>
        <w:rPr>
          <w:rFonts w:ascii="Arial" w:hAnsi="Arial" w:cs="Arial"/>
          <w:i/>
          <w:sz w:val="20"/>
        </w:rPr>
      </w:pPr>
      <w:r w:rsidRPr="008F073F">
        <w:rPr>
          <w:rFonts w:ascii="Arial" w:hAnsi="Arial" w:cs="Arial"/>
          <w:i/>
          <w:sz w:val="20"/>
        </w:rPr>
        <w:t xml:space="preserve">Căn cứ Luật Đất đai ngày 29 tháng </w:t>
      </w:r>
      <w:r w:rsidR="00C6447F" w:rsidRPr="008F073F">
        <w:rPr>
          <w:rFonts w:ascii="Arial" w:hAnsi="Arial" w:cs="Arial"/>
          <w:i/>
          <w:sz w:val="20"/>
          <w:lang w:val="en-US"/>
        </w:rPr>
        <w:t xml:space="preserve">11 </w:t>
      </w:r>
      <w:r w:rsidRPr="008F073F">
        <w:rPr>
          <w:rFonts w:ascii="Arial" w:hAnsi="Arial" w:cs="Arial"/>
          <w:i/>
          <w:sz w:val="20"/>
        </w:rPr>
        <w:t>năm 2013;</w:t>
      </w:r>
    </w:p>
    <w:p w:rsidR="0097015C" w:rsidRPr="008F073F" w:rsidRDefault="0097015C" w:rsidP="008F073F">
      <w:pPr>
        <w:spacing w:before="120"/>
        <w:rPr>
          <w:rFonts w:ascii="Arial" w:hAnsi="Arial" w:cs="Arial"/>
          <w:i/>
          <w:sz w:val="20"/>
        </w:rPr>
      </w:pPr>
      <w:r w:rsidRPr="008F073F">
        <w:rPr>
          <w:rFonts w:ascii="Arial" w:hAnsi="Arial" w:cs="Arial"/>
          <w:i/>
          <w:sz w:val="20"/>
        </w:rPr>
        <w:t xml:space="preserve">Căn cứ Nghị </w:t>
      </w:r>
      <w:r w:rsidR="005A038E" w:rsidRPr="008F073F">
        <w:rPr>
          <w:rFonts w:ascii="Arial" w:hAnsi="Arial" w:cs="Arial"/>
          <w:i/>
          <w:sz w:val="20"/>
        </w:rPr>
        <w:t>định số</w:t>
      </w:r>
      <w:r w:rsidRPr="008F073F">
        <w:rPr>
          <w:rFonts w:ascii="Arial" w:hAnsi="Arial" w:cs="Arial"/>
          <w:i/>
          <w:sz w:val="20"/>
        </w:rPr>
        <w:t xml:space="preserve"> 47/2014/NĐ-CP ngày 15 tháng 5 năm 2014 của</w:t>
      </w:r>
      <w:r w:rsidR="005A038E" w:rsidRPr="008F073F">
        <w:rPr>
          <w:rFonts w:ascii="Arial" w:hAnsi="Arial" w:cs="Arial"/>
          <w:i/>
          <w:sz w:val="20"/>
        </w:rPr>
        <w:t xml:space="preserve"> Chính phủ</w:t>
      </w:r>
      <w:r w:rsidRPr="008F073F">
        <w:rPr>
          <w:rFonts w:ascii="Arial" w:hAnsi="Arial" w:cs="Arial"/>
          <w:i/>
          <w:sz w:val="20"/>
        </w:rPr>
        <w:t xml:space="preserve"> Quy định về bồi thường, </w:t>
      </w:r>
      <w:r w:rsidR="009C0781" w:rsidRPr="008F073F">
        <w:rPr>
          <w:rFonts w:ascii="Arial" w:hAnsi="Arial" w:cs="Arial"/>
          <w:i/>
          <w:sz w:val="20"/>
          <w:lang w:val="en-US"/>
        </w:rPr>
        <w:t>hỗ</w:t>
      </w:r>
      <w:r w:rsidRPr="008F073F">
        <w:rPr>
          <w:rFonts w:ascii="Arial" w:hAnsi="Arial" w:cs="Arial"/>
          <w:i/>
          <w:sz w:val="20"/>
        </w:rPr>
        <w:t xml:space="preserve"> trợ, tái định cư khi Nhà nước thu hồi đất;</w:t>
      </w:r>
    </w:p>
    <w:p w:rsidR="0097015C" w:rsidRPr="008F073F" w:rsidRDefault="0097015C" w:rsidP="008F073F">
      <w:pPr>
        <w:spacing w:before="120"/>
        <w:rPr>
          <w:rFonts w:ascii="Arial" w:hAnsi="Arial" w:cs="Arial"/>
          <w:i/>
          <w:sz w:val="20"/>
        </w:rPr>
      </w:pPr>
      <w:r w:rsidRPr="008F073F">
        <w:rPr>
          <w:rFonts w:ascii="Arial" w:hAnsi="Arial" w:cs="Arial"/>
          <w:i/>
          <w:sz w:val="20"/>
        </w:rPr>
        <w:t>Căn cứ Nghị định số 0</w:t>
      </w:r>
      <w:r w:rsidR="009C0781" w:rsidRPr="008F073F">
        <w:rPr>
          <w:rFonts w:ascii="Arial" w:hAnsi="Arial" w:cs="Arial"/>
          <w:i/>
          <w:sz w:val="20"/>
          <w:lang w:val="en-US"/>
        </w:rPr>
        <w:t>1</w:t>
      </w:r>
      <w:r w:rsidRPr="008F073F">
        <w:rPr>
          <w:rFonts w:ascii="Arial" w:hAnsi="Arial" w:cs="Arial"/>
          <w:i/>
          <w:sz w:val="20"/>
        </w:rPr>
        <w:t>/2017/NĐ-CP ngày 06 tháng 01 năm 2017 của</w:t>
      </w:r>
      <w:r w:rsidR="005A038E" w:rsidRPr="008F073F">
        <w:rPr>
          <w:rFonts w:ascii="Arial" w:hAnsi="Arial" w:cs="Arial"/>
          <w:i/>
          <w:sz w:val="20"/>
        </w:rPr>
        <w:t xml:space="preserve"> Chính phủ</w:t>
      </w:r>
      <w:r w:rsidRPr="008F073F">
        <w:rPr>
          <w:rFonts w:ascii="Arial" w:hAnsi="Arial" w:cs="Arial"/>
          <w:i/>
          <w:sz w:val="20"/>
        </w:rPr>
        <w:t xml:space="preserve"> Sửa đổi, </w:t>
      </w:r>
      <w:r w:rsidR="005A038E" w:rsidRPr="008F073F">
        <w:rPr>
          <w:rFonts w:ascii="Arial" w:hAnsi="Arial" w:cs="Arial"/>
          <w:i/>
          <w:sz w:val="20"/>
        </w:rPr>
        <w:t>bổ sung</w:t>
      </w:r>
      <w:r w:rsidRPr="008F073F">
        <w:rPr>
          <w:rFonts w:ascii="Arial" w:hAnsi="Arial" w:cs="Arial"/>
          <w:i/>
          <w:sz w:val="20"/>
        </w:rPr>
        <w:t xml:space="preserve"> </w:t>
      </w:r>
      <w:r w:rsidR="005A038E" w:rsidRPr="008F073F">
        <w:rPr>
          <w:rFonts w:ascii="Arial" w:hAnsi="Arial" w:cs="Arial"/>
          <w:i/>
          <w:sz w:val="20"/>
        </w:rPr>
        <w:t>một số</w:t>
      </w:r>
      <w:r w:rsidRPr="008F073F">
        <w:rPr>
          <w:rFonts w:ascii="Arial" w:hAnsi="Arial" w:cs="Arial"/>
          <w:i/>
          <w:sz w:val="20"/>
        </w:rPr>
        <w:t xml:space="preserve"> Nghị định Quy định chi tiết thi hành Luật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</w:rPr>
        <w:t>Đất đai;</w:t>
      </w:r>
    </w:p>
    <w:p w:rsidR="0097015C" w:rsidRPr="008F073F" w:rsidRDefault="0097015C" w:rsidP="008F073F">
      <w:pPr>
        <w:spacing w:before="120"/>
        <w:rPr>
          <w:rFonts w:ascii="Arial" w:hAnsi="Arial" w:cs="Arial"/>
          <w:i/>
          <w:sz w:val="20"/>
        </w:rPr>
      </w:pPr>
      <w:r w:rsidRPr="008F073F">
        <w:rPr>
          <w:rFonts w:ascii="Arial" w:hAnsi="Arial" w:cs="Arial"/>
          <w:i/>
          <w:sz w:val="20"/>
        </w:rPr>
        <w:t>Căn cứ Nghị định số 06/2020/NĐ-CP ngày 03 tháng 01 năm 2020 của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</w:rPr>
        <w:t xml:space="preserve">Chính phủ </w:t>
      </w:r>
      <w:r w:rsidR="005A038E" w:rsidRPr="008F073F">
        <w:rPr>
          <w:rFonts w:ascii="Arial" w:hAnsi="Arial" w:cs="Arial"/>
          <w:i/>
          <w:sz w:val="20"/>
        </w:rPr>
        <w:t>Sửa đổi</w:t>
      </w:r>
      <w:r w:rsidRPr="008F073F">
        <w:rPr>
          <w:rFonts w:ascii="Arial" w:hAnsi="Arial" w:cs="Arial"/>
          <w:i/>
          <w:sz w:val="20"/>
        </w:rPr>
        <w:t xml:space="preserve">, </w:t>
      </w:r>
      <w:r w:rsidR="005A038E" w:rsidRPr="008F073F">
        <w:rPr>
          <w:rFonts w:ascii="Arial" w:hAnsi="Arial" w:cs="Arial"/>
          <w:i/>
          <w:sz w:val="20"/>
        </w:rPr>
        <w:t>bổ sung</w:t>
      </w:r>
      <w:r w:rsidRPr="008F073F">
        <w:rPr>
          <w:rFonts w:ascii="Arial" w:hAnsi="Arial" w:cs="Arial"/>
          <w:i/>
          <w:sz w:val="20"/>
        </w:rPr>
        <w:t xml:space="preserve"> Điều 17 của Nghị </w:t>
      </w:r>
      <w:r w:rsidR="005A038E" w:rsidRPr="008F073F">
        <w:rPr>
          <w:rFonts w:ascii="Arial" w:hAnsi="Arial" w:cs="Arial"/>
          <w:i/>
          <w:sz w:val="20"/>
        </w:rPr>
        <w:t>định số</w:t>
      </w:r>
      <w:r w:rsidRPr="008F073F">
        <w:rPr>
          <w:rFonts w:ascii="Arial" w:hAnsi="Arial" w:cs="Arial"/>
          <w:i/>
          <w:sz w:val="20"/>
        </w:rPr>
        <w:t xml:space="preserve"> 47/2014/NĐ-CP ngày 15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</w:rPr>
        <w:t xml:space="preserve">tháng 5 năm 2014 của </w:t>
      </w:r>
      <w:r w:rsidR="005A038E" w:rsidRPr="008F073F">
        <w:rPr>
          <w:rFonts w:ascii="Arial" w:hAnsi="Arial" w:cs="Arial"/>
          <w:i/>
          <w:sz w:val="20"/>
        </w:rPr>
        <w:t>Chính phủ</w:t>
      </w:r>
      <w:r w:rsidRPr="008F073F">
        <w:rPr>
          <w:rFonts w:ascii="Arial" w:hAnsi="Arial" w:cs="Arial"/>
          <w:i/>
          <w:sz w:val="20"/>
        </w:rPr>
        <w:t xml:space="preserve"> Quy định về bồi thường, hỗ trợ, t</w:t>
      </w:r>
      <w:r w:rsidR="0040590D">
        <w:rPr>
          <w:rFonts w:ascii="Arial" w:hAnsi="Arial" w:cs="Arial"/>
          <w:i/>
          <w:sz w:val="20"/>
          <w:lang w:val="en-GB"/>
        </w:rPr>
        <w:t>á</w:t>
      </w:r>
      <w:r w:rsidRPr="008F073F">
        <w:rPr>
          <w:rFonts w:ascii="Arial" w:hAnsi="Arial" w:cs="Arial"/>
          <w:i/>
          <w:sz w:val="20"/>
        </w:rPr>
        <w:t>i định cư khi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</w:rPr>
        <w:t>Nhà nước thu hồi đất;</w:t>
      </w:r>
    </w:p>
    <w:p w:rsidR="0097015C" w:rsidRPr="008F073F" w:rsidRDefault="0097015C" w:rsidP="008F073F">
      <w:pPr>
        <w:spacing w:before="120"/>
        <w:rPr>
          <w:rFonts w:ascii="Arial" w:hAnsi="Arial" w:cs="Arial"/>
          <w:i/>
          <w:sz w:val="20"/>
        </w:rPr>
      </w:pPr>
      <w:r w:rsidRPr="008F073F">
        <w:rPr>
          <w:rFonts w:ascii="Arial" w:hAnsi="Arial" w:cs="Arial"/>
          <w:i/>
          <w:sz w:val="20"/>
        </w:rPr>
        <w:t xml:space="preserve">Căn cứ Nghị định số 148/2020/NĐ-CP ngày 18 </w:t>
      </w:r>
      <w:r w:rsidR="005A038E" w:rsidRPr="008F073F">
        <w:rPr>
          <w:rFonts w:ascii="Arial" w:hAnsi="Arial" w:cs="Arial"/>
          <w:i/>
          <w:sz w:val="20"/>
        </w:rPr>
        <w:t>tháng</w:t>
      </w:r>
      <w:r w:rsidRPr="008F073F">
        <w:rPr>
          <w:rFonts w:ascii="Arial" w:hAnsi="Arial" w:cs="Arial"/>
          <w:i/>
          <w:sz w:val="20"/>
        </w:rPr>
        <w:t xml:space="preserve"> 12 năm 2020 của</w:t>
      </w:r>
      <w:r w:rsidR="005A038E" w:rsidRPr="008F073F">
        <w:rPr>
          <w:rFonts w:ascii="Arial" w:hAnsi="Arial" w:cs="Arial"/>
          <w:i/>
          <w:sz w:val="20"/>
        </w:rPr>
        <w:t xml:space="preserve"> Chính phủ</w:t>
      </w:r>
      <w:r w:rsidRPr="008F073F">
        <w:rPr>
          <w:rFonts w:ascii="Arial" w:hAnsi="Arial" w:cs="Arial"/>
          <w:i/>
          <w:sz w:val="20"/>
        </w:rPr>
        <w:t xml:space="preserve"> </w:t>
      </w:r>
      <w:r w:rsidR="005A038E" w:rsidRPr="008F073F">
        <w:rPr>
          <w:rFonts w:ascii="Arial" w:hAnsi="Arial" w:cs="Arial"/>
          <w:i/>
          <w:sz w:val="20"/>
        </w:rPr>
        <w:t>Sửa đổi</w:t>
      </w:r>
      <w:r w:rsidRPr="008F073F">
        <w:rPr>
          <w:rFonts w:ascii="Arial" w:hAnsi="Arial" w:cs="Arial"/>
          <w:i/>
          <w:sz w:val="20"/>
        </w:rPr>
        <w:t xml:space="preserve">, </w:t>
      </w:r>
      <w:r w:rsidR="005A038E" w:rsidRPr="008F073F">
        <w:rPr>
          <w:rFonts w:ascii="Arial" w:hAnsi="Arial" w:cs="Arial"/>
          <w:i/>
          <w:sz w:val="20"/>
        </w:rPr>
        <w:t>bổ sung</w:t>
      </w:r>
      <w:r w:rsidRPr="008F073F">
        <w:rPr>
          <w:rFonts w:ascii="Arial" w:hAnsi="Arial" w:cs="Arial"/>
          <w:i/>
          <w:sz w:val="20"/>
        </w:rPr>
        <w:t xml:space="preserve"> </w:t>
      </w:r>
      <w:r w:rsidR="005A038E" w:rsidRPr="008F073F">
        <w:rPr>
          <w:rFonts w:ascii="Arial" w:hAnsi="Arial" w:cs="Arial"/>
          <w:i/>
          <w:sz w:val="20"/>
        </w:rPr>
        <w:t>một số</w:t>
      </w:r>
      <w:r w:rsidRPr="008F073F">
        <w:rPr>
          <w:rFonts w:ascii="Arial" w:hAnsi="Arial" w:cs="Arial"/>
          <w:i/>
          <w:sz w:val="20"/>
        </w:rPr>
        <w:t xml:space="preserve"> Nghị định Quy định </w:t>
      </w:r>
      <w:r w:rsidR="005A038E" w:rsidRPr="008F073F">
        <w:rPr>
          <w:rFonts w:ascii="Arial" w:hAnsi="Arial" w:cs="Arial"/>
          <w:i/>
          <w:sz w:val="20"/>
        </w:rPr>
        <w:t>chi tiết</w:t>
      </w:r>
      <w:r w:rsidRPr="008F073F">
        <w:rPr>
          <w:rFonts w:ascii="Arial" w:hAnsi="Arial" w:cs="Arial"/>
          <w:i/>
          <w:sz w:val="20"/>
        </w:rPr>
        <w:t xml:space="preserve"> </w:t>
      </w:r>
      <w:r w:rsidR="005A038E" w:rsidRPr="008F073F">
        <w:rPr>
          <w:rFonts w:ascii="Arial" w:hAnsi="Arial" w:cs="Arial"/>
          <w:i/>
          <w:sz w:val="20"/>
        </w:rPr>
        <w:t>thi hành</w:t>
      </w:r>
      <w:r w:rsidRPr="008F073F">
        <w:rPr>
          <w:rFonts w:ascii="Arial" w:hAnsi="Arial" w:cs="Arial"/>
          <w:i/>
          <w:sz w:val="20"/>
        </w:rPr>
        <w:t xml:space="preserve"> Luật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</w:rPr>
        <w:t>Đất đai;</w:t>
      </w:r>
    </w:p>
    <w:p w:rsidR="0097015C" w:rsidRPr="008F073F" w:rsidRDefault="0097015C" w:rsidP="008F073F">
      <w:pPr>
        <w:spacing w:before="120"/>
        <w:rPr>
          <w:rFonts w:ascii="Arial" w:hAnsi="Arial" w:cs="Arial"/>
          <w:i/>
          <w:sz w:val="20"/>
          <w:lang w:val="en-US"/>
        </w:rPr>
      </w:pPr>
      <w:r w:rsidRPr="008F073F">
        <w:rPr>
          <w:rFonts w:ascii="Arial" w:hAnsi="Arial" w:cs="Arial"/>
          <w:i/>
          <w:sz w:val="20"/>
        </w:rPr>
        <w:t xml:space="preserve">Căn cứ Nghị </w:t>
      </w:r>
      <w:r w:rsidR="005A038E" w:rsidRPr="008F073F">
        <w:rPr>
          <w:rFonts w:ascii="Arial" w:hAnsi="Arial" w:cs="Arial"/>
          <w:i/>
          <w:sz w:val="20"/>
        </w:rPr>
        <w:t>định số</w:t>
      </w:r>
      <w:r w:rsidRPr="008F073F">
        <w:rPr>
          <w:rFonts w:ascii="Arial" w:hAnsi="Arial" w:cs="Arial"/>
          <w:i/>
          <w:sz w:val="20"/>
        </w:rPr>
        <w:t xml:space="preserve"> 14/</w:t>
      </w:r>
      <w:r w:rsidR="005A038E" w:rsidRPr="008F073F">
        <w:rPr>
          <w:rFonts w:ascii="Arial" w:hAnsi="Arial" w:cs="Arial"/>
          <w:i/>
          <w:sz w:val="20"/>
        </w:rPr>
        <w:t>201</w:t>
      </w:r>
      <w:r w:rsidRPr="008F073F">
        <w:rPr>
          <w:rFonts w:ascii="Arial" w:hAnsi="Arial" w:cs="Arial"/>
          <w:i/>
          <w:sz w:val="20"/>
        </w:rPr>
        <w:t>4/NĐ-CP ngày 26 tháng 02 năm 2014 của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</w:rPr>
        <w:t>Chính phủ Quy định chi tiết về thi hành Luật Điện lực;</w:t>
      </w:r>
    </w:p>
    <w:p w:rsidR="0097015C" w:rsidRPr="008F073F" w:rsidRDefault="0097015C" w:rsidP="008F073F">
      <w:pPr>
        <w:spacing w:before="120"/>
        <w:rPr>
          <w:rFonts w:ascii="Arial" w:hAnsi="Arial" w:cs="Arial"/>
          <w:i/>
          <w:sz w:val="20"/>
        </w:rPr>
      </w:pPr>
      <w:r w:rsidRPr="008F073F">
        <w:rPr>
          <w:rFonts w:ascii="Arial" w:hAnsi="Arial" w:cs="Arial"/>
          <w:i/>
          <w:sz w:val="20"/>
        </w:rPr>
        <w:t>Căn cứ Nghị định số 52/2020/NĐ-CP ngày 21 tháng 4 năm 2020 của</w:t>
      </w:r>
      <w:r w:rsidR="005A038E" w:rsidRPr="008F073F">
        <w:rPr>
          <w:rFonts w:ascii="Arial" w:hAnsi="Arial" w:cs="Arial"/>
          <w:i/>
          <w:sz w:val="20"/>
        </w:rPr>
        <w:t xml:space="preserve"> Chính phủ</w:t>
      </w:r>
      <w:r w:rsidRPr="008F073F">
        <w:rPr>
          <w:rFonts w:ascii="Arial" w:hAnsi="Arial" w:cs="Arial"/>
          <w:i/>
          <w:sz w:val="20"/>
        </w:rPr>
        <w:t xml:space="preserve"> Sửa đổi, </w:t>
      </w:r>
      <w:r w:rsidR="009C0781" w:rsidRPr="008F073F">
        <w:rPr>
          <w:rFonts w:ascii="Arial" w:hAnsi="Arial" w:cs="Arial"/>
          <w:i/>
          <w:sz w:val="20"/>
          <w:lang w:val="en-US"/>
        </w:rPr>
        <w:t>bổ</w:t>
      </w:r>
      <w:r w:rsidRPr="008F073F">
        <w:rPr>
          <w:rFonts w:ascii="Arial" w:hAnsi="Arial" w:cs="Arial"/>
          <w:i/>
          <w:sz w:val="20"/>
        </w:rPr>
        <w:t xml:space="preserve"> sung </w:t>
      </w:r>
      <w:r w:rsidR="005A038E" w:rsidRPr="008F073F">
        <w:rPr>
          <w:rFonts w:ascii="Arial" w:hAnsi="Arial" w:cs="Arial"/>
          <w:i/>
          <w:sz w:val="20"/>
        </w:rPr>
        <w:t>một số</w:t>
      </w:r>
      <w:r w:rsidRPr="008F073F">
        <w:rPr>
          <w:rFonts w:ascii="Arial" w:hAnsi="Arial" w:cs="Arial"/>
          <w:i/>
          <w:sz w:val="20"/>
        </w:rPr>
        <w:t xml:space="preserve"> điều </w:t>
      </w:r>
      <w:r w:rsidR="005A038E" w:rsidRPr="008F073F">
        <w:rPr>
          <w:rFonts w:ascii="Arial" w:hAnsi="Arial" w:cs="Arial"/>
          <w:i/>
          <w:sz w:val="20"/>
        </w:rPr>
        <w:t>của</w:t>
      </w:r>
      <w:r w:rsidRPr="008F073F">
        <w:rPr>
          <w:rFonts w:ascii="Arial" w:hAnsi="Arial" w:cs="Arial"/>
          <w:i/>
          <w:sz w:val="20"/>
        </w:rPr>
        <w:t xml:space="preserve"> Nghị </w:t>
      </w:r>
      <w:r w:rsidR="005A038E" w:rsidRPr="008F073F">
        <w:rPr>
          <w:rFonts w:ascii="Arial" w:hAnsi="Arial" w:cs="Arial"/>
          <w:i/>
          <w:sz w:val="20"/>
        </w:rPr>
        <w:t>định số</w:t>
      </w:r>
      <w:r w:rsidRPr="008F073F">
        <w:rPr>
          <w:rFonts w:ascii="Arial" w:hAnsi="Arial" w:cs="Arial"/>
          <w:i/>
          <w:sz w:val="20"/>
        </w:rPr>
        <w:t xml:space="preserve"> 14/2014/NĐ-CP ngày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</w:rPr>
        <w:t xml:space="preserve">26 tháng 02 năm 2014 của </w:t>
      </w:r>
      <w:r w:rsidR="005A038E" w:rsidRPr="008F073F">
        <w:rPr>
          <w:rFonts w:ascii="Arial" w:hAnsi="Arial" w:cs="Arial"/>
          <w:i/>
          <w:sz w:val="20"/>
        </w:rPr>
        <w:t>Chính phủ</w:t>
      </w:r>
      <w:r w:rsidRPr="008F073F">
        <w:rPr>
          <w:rFonts w:ascii="Arial" w:hAnsi="Arial" w:cs="Arial"/>
          <w:i/>
          <w:sz w:val="20"/>
        </w:rPr>
        <w:t xml:space="preserve"> Quy định </w:t>
      </w:r>
      <w:r w:rsidR="005A038E" w:rsidRPr="008F073F">
        <w:rPr>
          <w:rFonts w:ascii="Arial" w:hAnsi="Arial" w:cs="Arial"/>
          <w:i/>
          <w:sz w:val="20"/>
        </w:rPr>
        <w:t>chi tiết</w:t>
      </w:r>
      <w:r w:rsidRPr="008F073F">
        <w:rPr>
          <w:rFonts w:ascii="Arial" w:hAnsi="Arial" w:cs="Arial"/>
          <w:i/>
          <w:sz w:val="20"/>
        </w:rPr>
        <w:t xml:space="preserve"> thi hành Luật Điện lực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</w:rPr>
        <w:t>về an toàn điện;</w:t>
      </w:r>
    </w:p>
    <w:p w:rsidR="0097015C" w:rsidRPr="008F073F" w:rsidRDefault="0097015C" w:rsidP="008F073F">
      <w:pPr>
        <w:spacing w:before="120"/>
        <w:rPr>
          <w:rFonts w:ascii="Arial" w:hAnsi="Arial" w:cs="Arial"/>
          <w:i/>
          <w:sz w:val="20"/>
        </w:rPr>
      </w:pPr>
      <w:r w:rsidRPr="008F073F">
        <w:rPr>
          <w:rFonts w:ascii="Arial" w:hAnsi="Arial" w:cs="Arial"/>
          <w:i/>
          <w:sz w:val="20"/>
        </w:rPr>
        <w:t xml:space="preserve">Căn cứ </w:t>
      </w:r>
      <w:r w:rsidR="005A038E" w:rsidRPr="008F073F">
        <w:rPr>
          <w:rFonts w:ascii="Arial" w:hAnsi="Arial" w:cs="Arial"/>
          <w:i/>
          <w:sz w:val="20"/>
        </w:rPr>
        <w:t>Thông tư số</w:t>
      </w:r>
      <w:r w:rsidRPr="008F073F">
        <w:rPr>
          <w:rFonts w:ascii="Arial" w:hAnsi="Arial" w:cs="Arial"/>
          <w:i/>
          <w:sz w:val="20"/>
        </w:rPr>
        <w:t xml:space="preserve"> 37/2014/TT-BTNMT ngày 30 tháng 6 năm 2014 của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</w:rPr>
        <w:t xml:space="preserve">Bộ trưởng Bộ Tài nguyên và Môi trường Quy định chi tiết về </w:t>
      </w:r>
      <w:r w:rsidR="001678AA" w:rsidRPr="008F073F">
        <w:rPr>
          <w:rFonts w:ascii="Arial" w:hAnsi="Arial" w:cs="Arial"/>
          <w:i/>
          <w:sz w:val="20"/>
          <w:lang w:val="en-US"/>
        </w:rPr>
        <w:t>bồi</w:t>
      </w:r>
      <w:r w:rsidRPr="008F073F">
        <w:rPr>
          <w:rFonts w:ascii="Arial" w:hAnsi="Arial" w:cs="Arial"/>
          <w:i/>
          <w:sz w:val="20"/>
        </w:rPr>
        <w:t xml:space="preserve"> thường, </w:t>
      </w:r>
      <w:r w:rsidR="005A038E" w:rsidRPr="008F073F">
        <w:rPr>
          <w:rFonts w:ascii="Arial" w:hAnsi="Arial" w:cs="Arial"/>
          <w:i/>
          <w:sz w:val="20"/>
        </w:rPr>
        <w:t>hỗ trợ</w:t>
      </w:r>
      <w:r w:rsidRPr="008F073F">
        <w:rPr>
          <w:rFonts w:ascii="Arial" w:hAnsi="Arial" w:cs="Arial"/>
          <w:i/>
          <w:sz w:val="20"/>
        </w:rPr>
        <w:t>,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="001678AA" w:rsidRPr="008F073F">
        <w:rPr>
          <w:rFonts w:ascii="Arial" w:hAnsi="Arial" w:cs="Arial"/>
          <w:i/>
          <w:sz w:val="20"/>
          <w:lang w:val="en-US"/>
        </w:rPr>
        <w:t>tái</w:t>
      </w:r>
      <w:r w:rsidRPr="008F073F">
        <w:rPr>
          <w:rFonts w:ascii="Arial" w:hAnsi="Arial" w:cs="Arial"/>
          <w:i/>
          <w:sz w:val="20"/>
        </w:rPr>
        <w:t xml:space="preserve"> định cư khi Nhà nước thu hồi đất;</w:t>
      </w:r>
    </w:p>
    <w:p w:rsidR="0097015C" w:rsidRPr="008F073F" w:rsidRDefault="0097015C" w:rsidP="008F073F">
      <w:pPr>
        <w:spacing w:before="120"/>
        <w:rPr>
          <w:rFonts w:ascii="Arial" w:hAnsi="Arial" w:cs="Arial"/>
          <w:i/>
          <w:sz w:val="20"/>
        </w:rPr>
      </w:pPr>
      <w:r w:rsidRPr="008F073F">
        <w:rPr>
          <w:rFonts w:ascii="Arial" w:hAnsi="Arial" w:cs="Arial"/>
          <w:i/>
          <w:sz w:val="20"/>
        </w:rPr>
        <w:t xml:space="preserve">Theo đề nghị của Giám đốc Sở Tài nguyên và Môi trường tại </w:t>
      </w:r>
      <w:r w:rsidR="005A038E" w:rsidRPr="008F073F">
        <w:rPr>
          <w:rFonts w:ascii="Arial" w:hAnsi="Arial" w:cs="Arial"/>
          <w:i/>
          <w:sz w:val="20"/>
        </w:rPr>
        <w:t xml:space="preserve">Tờ trình số </w:t>
      </w:r>
      <w:r w:rsidRPr="008F073F">
        <w:rPr>
          <w:rFonts w:ascii="Arial" w:hAnsi="Arial" w:cs="Arial"/>
          <w:i/>
          <w:sz w:val="20"/>
        </w:rPr>
        <w:t xml:space="preserve">558/TTr-STNMT ngày 26 </w:t>
      </w:r>
      <w:r w:rsidR="005A038E" w:rsidRPr="008F073F">
        <w:rPr>
          <w:rFonts w:ascii="Arial" w:hAnsi="Arial" w:cs="Arial"/>
          <w:i/>
          <w:sz w:val="20"/>
        </w:rPr>
        <w:t>tháng</w:t>
      </w:r>
      <w:r w:rsidRPr="008F073F">
        <w:rPr>
          <w:rFonts w:ascii="Arial" w:hAnsi="Arial" w:cs="Arial"/>
          <w:i/>
          <w:sz w:val="20"/>
        </w:rPr>
        <w:t xml:space="preserve"> 01 năm 2022; số 2935/TTr-STNTM ngày 16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</w:rPr>
        <w:t xml:space="preserve">tháng 5 năm 2022; </w:t>
      </w:r>
      <w:r w:rsidR="001678AA" w:rsidRPr="008F073F">
        <w:rPr>
          <w:rFonts w:ascii="Arial" w:hAnsi="Arial" w:cs="Arial"/>
          <w:i/>
          <w:sz w:val="20"/>
          <w:lang w:val="en-US"/>
        </w:rPr>
        <w:t>số</w:t>
      </w:r>
      <w:r w:rsidRPr="008F073F">
        <w:rPr>
          <w:rFonts w:ascii="Arial" w:hAnsi="Arial" w:cs="Arial"/>
          <w:i/>
          <w:sz w:val="20"/>
        </w:rPr>
        <w:t xml:space="preserve"> 4180/TTr-STNMT ngày 30 </w:t>
      </w:r>
      <w:r w:rsidR="005A038E" w:rsidRPr="008F073F">
        <w:rPr>
          <w:rFonts w:ascii="Arial" w:hAnsi="Arial" w:cs="Arial"/>
          <w:i/>
          <w:sz w:val="20"/>
        </w:rPr>
        <w:t>tháng</w:t>
      </w:r>
      <w:r w:rsidRPr="008F073F">
        <w:rPr>
          <w:rFonts w:ascii="Arial" w:hAnsi="Arial" w:cs="Arial"/>
          <w:i/>
          <w:sz w:val="20"/>
        </w:rPr>
        <w:t xml:space="preserve"> 6 năm 2022; số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</w:rPr>
        <w:t xml:space="preserve">4860/TTr-STNMT ngày 27 tháng 7 năm 2022; </w:t>
      </w:r>
      <w:r w:rsidR="001678AA" w:rsidRPr="008F073F">
        <w:rPr>
          <w:rFonts w:ascii="Arial" w:hAnsi="Arial" w:cs="Arial"/>
          <w:i/>
          <w:sz w:val="20"/>
          <w:lang w:val="en-US"/>
        </w:rPr>
        <w:t>số</w:t>
      </w:r>
      <w:r w:rsidRPr="008F073F">
        <w:rPr>
          <w:rFonts w:ascii="Arial" w:hAnsi="Arial" w:cs="Arial"/>
          <w:i/>
          <w:sz w:val="20"/>
        </w:rPr>
        <w:t xml:space="preserve"> 5800/TTr-STNMT ngày 26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</w:rPr>
        <w:t xml:space="preserve">tháng 8 năm 2022 về dự thảo Quyết định Ban hành Quy định về bồi thường, </w:t>
      </w:r>
      <w:r w:rsidR="001678AA" w:rsidRPr="008F073F">
        <w:rPr>
          <w:rFonts w:ascii="Arial" w:hAnsi="Arial" w:cs="Arial"/>
          <w:i/>
          <w:sz w:val="20"/>
          <w:lang w:val="en-US"/>
        </w:rPr>
        <w:t>hỗ</w:t>
      </w:r>
      <w:r w:rsidR="005A038E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</w:rPr>
        <w:t xml:space="preserve">trợ, tái định cư </w:t>
      </w:r>
      <w:r w:rsidR="001678AA" w:rsidRPr="008F073F">
        <w:rPr>
          <w:rFonts w:ascii="Arial" w:hAnsi="Arial" w:cs="Arial"/>
          <w:i/>
          <w:sz w:val="20"/>
          <w:lang w:val="en-US"/>
        </w:rPr>
        <w:t>khi</w:t>
      </w:r>
      <w:r w:rsidRPr="008F073F">
        <w:rPr>
          <w:rFonts w:ascii="Arial" w:hAnsi="Arial" w:cs="Arial"/>
          <w:i/>
          <w:sz w:val="20"/>
        </w:rPr>
        <w:t xml:space="preserve"> Nhà nước thu hồi đất trên địa bàn tỉnh Bà Rịa - Vũng Tàu.</w:t>
      </w:r>
    </w:p>
    <w:p w:rsidR="0097015C" w:rsidRPr="008F073F" w:rsidRDefault="00DF713D" w:rsidP="008F073F">
      <w:pPr>
        <w:spacing w:before="120"/>
        <w:jc w:val="center"/>
        <w:rPr>
          <w:rFonts w:ascii="Arial" w:hAnsi="Arial" w:cs="Arial"/>
          <w:b/>
        </w:rPr>
      </w:pPr>
      <w:r w:rsidRPr="008F073F">
        <w:rPr>
          <w:rFonts w:ascii="Arial" w:hAnsi="Arial" w:cs="Arial"/>
          <w:b/>
        </w:rPr>
        <w:t>QUYẾT ĐỊNH: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>Điều 1. Phạm vi điều chỉnh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 xml:space="preserve">Ban hành kèm theo Quyết định này Quy định về bồi thường,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>, tái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cư khi Nhà nước thu hồi đất trên địa bàn tỉnh Bà Rịa - Vũng Tàu.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2. </w:t>
      </w:r>
      <w:r w:rsidR="00DF713D" w:rsidRPr="008F073F">
        <w:rPr>
          <w:rFonts w:ascii="Arial" w:hAnsi="Arial" w:cs="Arial"/>
          <w:b/>
          <w:sz w:val="20"/>
          <w:lang w:val="en-US"/>
        </w:rPr>
        <w:t>Hiệu</w:t>
      </w:r>
      <w:r w:rsidRPr="008F073F">
        <w:rPr>
          <w:rFonts w:ascii="Arial" w:hAnsi="Arial" w:cs="Arial"/>
          <w:b/>
          <w:sz w:val="20"/>
        </w:rPr>
        <w:t xml:space="preserve"> l</w:t>
      </w:r>
      <w:r w:rsidR="00DF713D" w:rsidRPr="008F073F">
        <w:rPr>
          <w:rFonts w:ascii="Arial" w:hAnsi="Arial" w:cs="Arial"/>
          <w:b/>
          <w:sz w:val="20"/>
          <w:lang w:val="en-US"/>
        </w:rPr>
        <w:t>ự</w:t>
      </w:r>
      <w:r w:rsidRPr="008F073F">
        <w:rPr>
          <w:rFonts w:ascii="Arial" w:hAnsi="Arial" w:cs="Arial"/>
          <w:b/>
          <w:sz w:val="20"/>
        </w:rPr>
        <w:t>c thi hành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 xml:space="preserve">Quyết định này có hiệu lực kể từ ngày </w:t>
      </w:r>
      <w:r w:rsidR="00DF713D" w:rsidRPr="008F073F">
        <w:rPr>
          <w:rFonts w:ascii="Arial" w:hAnsi="Arial" w:cs="Arial"/>
          <w:sz w:val="20"/>
          <w:lang w:val="en-US"/>
        </w:rPr>
        <w:t>06</w:t>
      </w:r>
      <w:r w:rsidRPr="008F073F">
        <w:rPr>
          <w:rFonts w:ascii="Arial" w:hAnsi="Arial" w:cs="Arial"/>
          <w:sz w:val="20"/>
        </w:rPr>
        <w:t xml:space="preserve"> tháng </w:t>
      </w:r>
      <w:r w:rsidR="00773393" w:rsidRPr="008F073F">
        <w:rPr>
          <w:rFonts w:ascii="Arial" w:hAnsi="Arial" w:cs="Arial"/>
          <w:sz w:val="20"/>
          <w:lang w:val="en-US"/>
        </w:rPr>
        <w:t>10</w:t>
      </w:r>
      <w:r w:rsidRPr="008F073F">
        <w:rPr>
          <w:rFonts w:ascii="Arial" w:hAnsi="Arial" w:cs="Arial"/>
          <w:sz w:val="20"/>
        </w:rPr>
        <w:t xml:space="preserve"> năm 2022 và thay thế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các Quyết định sau:</w:t>
      </w:r>
    </w:p>
    <w:p w:rsidR="0097015C" w:rsidRPr="008F073F" w:rsidRDefault="005A038E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Quyết</w:t>
      </w:r>
      <w:r w:rsidR="0097015C" w:rsidRPr="008F073F">
        <w:rPr>
          <w:rFonts w:ascii="Arial" w:hAnsi="Arial" w:cs="Arial"/>
          <w:sz w:val="20"/>
        </w:rPr>
        <w:t xml:space="preserve"> định số 52/2014/QĐ-UBND ngày 31 tháng 10 năm 2014 của </w:t>
      </w:r>
      <w:r w:rsidRPr="008F073F">
        <w:rPr>
          <w:rFonts w:ascii="Arial" w:hAnsi="Arial" w:cs="Arial"/>
          <w:sz w:val="20"/>
        </w:rPr>
        <w:t xml:space="preserve">Ủy ban </w:t>
      </w:r>
      <w:r w:rsidR="0097015C" w:rsidRPr="008F073F">
        <w:rPr>
          <w:rFonts w:ascii="Arial" w:hAnsi="Arial" w:cs="Arial"/>
          <w:sz w:val="20"/>
        </w:rPr>
        <w:t>nhân dân tỉnh Quy định về bồi thường, hỗ trợ, tái định cư khi Nhà nước thu hồi</w:t>
      </w:r>
      <w:r w:rsidRPr="008F073F">
        <w:rPr>
          <w:rFonts w:ascii="Arial" w:hAnsi="Arial" w:cs="Arial"/>
          <w:sz w:val="20"/>
        </w:rPr>
        <w:t xml:space="preserve"> </w:t>
      </w:r>
      <w:r w:rsidR="0097015C" w:rsidRPr="008F073F">
        <w:rPr>
          <w:rFonts w:ascii="Arial" w:hAnsi="Arial" w:cs="Arial"/>
          <w:sz w:val="20"/>
        </w:rPr>
        <w:t>đất trên địa bàn tỉnh Bà Rịa - Vũng Tàu.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 xml:space="preserve">Quyết định số 25/2016/QĐ-UBND ngày 16 tháng 8 năm 2016 của </w:t>
      </w:r>
      <w:r w:rsidR="005A038E" w:rsidRPr="008F073F">
        <w:rPr>
          <w:rFonts w:ascii="Arial" w:hAnsi="Arial" w:cs="Arial"/>
          <w:sz w:val="20"/>
        </w:rPr>
        <w:t xml:space="preserve">Ủy ban </w:t>
      </w:r>
      <w:r w:rsidRPr="008F073F">
        <w:rPr>
          <w:rFonts w:ascii="Arial" w:hAnsi="Arial" w:cs="Arial"/>
          <w:sz w:val="20"/>
        </w:rPr>
        <w:t>nhân dân tỉnh sửa đổi, bổ sung một số Điều của quy định về bồi thường, hỗ trợ,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tái định cư khi Nhà nước thu hồi đất trên địa bàn tỉnh Bà Rịa - Vũng Tàu ban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hành kèm theo Quyết định số 52/2014/QĐ</w:t>
      </w:r>
      <w:r w:rsidR="00773393" w:rsidRPr="008F073F">
        <w:rPr>
          <w:rFonts w:ascii="Arial" w:hAnsi="Arial" w:cs="Arial"/>
          <w:sz w:val="20"/>
          <w:lang w:val="en-US"/>
        </w:rPr>
        <w:t>-</w:t>
      </w:r>
      <w:r w:rsidR="005A038E" w:rsidRPr="008F073F">
        <w:rPr>
          <w:rFonts w:ascii="Arial" w:hAnsi="Arial" w:cs="Arial"/>
          <w:sz w:val="20"/>
        </w:rPr>
        <w:t>UBND</w:t>
      </w:r>
      <w:r w:rsidRPr="008F073F">
        <w:rPr>
          <w:rFonts w:ascii="Arial" w:hAnsi="Arial" w:cs="Arial"/>
          <w:sz w:val="20"/>
        </w:rPr>
        <w:t xml:space="preserve"> ngày 31 tháng 10 năm 2014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của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Bà Rịa - Vũng Tàu.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  <w:lang w:val="en-US"/>
        </w:rPr>
      </w:pPr>
      <w:r w:rsidRPr="008F073F">
        <w:rPr>
          <w:rFonts w:ascii="Arial" w:hAnsi="Arial" w:cs="Arial"/>
          <w:sz w:val="20"/>
        </w:rPr>
        <w:t>Quyết định số 11/2020/QĐ-</w:t>
      </w:r>
      <w:r w:rsidR="005A038E" w:rsidRPr="008F073F">
        <w:rPr>
          <w:rFonts w:ascii="Arial" w:hAnsi="Arial" w:cs="Arial"/>
          <w:sz w:val="20"/>
        </w:rPr>
        <w:t>UBND</w:t>
      </w:r>
      <w:r w:rsidRPr="008F073F">
        <w:rPr>
          <w:rFonts w:ascii="Arial" w:hAnsi="Arial" w:cs="Arial"/>
          <w:sz w:val="20"/>
        </w:rPr>
        <w:t xml:space="preserve"> ngày 19 tháng 6 năm 2020 của </w:t>
      </w:r>
      <w:r w:rsidR="005A038E" w:rsidRPr="008F073F">
        <w:rPr>
          <w:rFonts w:ascii="Arial" w:hAnsi="Arial" w:cs="Arial"/>
          <w:sz w:val="20"/>
        </w:rPr>
        <w:t xml:space="preserve">Ủy ban </w:t>
      </w:r>
      <w:r w:rsidRPr="008F073F">
        <w:rPr>
          <w:rFonts w:ascii="Arial" w:hAnsi="Arial" w:cs="Arial"/>
          <w:sz w:val="20"/>
        </w:rPr>
        <w:t xml:space="preserve">nhân dân tỉnh </w:t>
      </w:r>
      <w:r w:rsidR="005A038E" w:rsidRPr="008F073F">
        <w:rPr>
          <w:rFonts w:ascii="Arial" w:hAnsi="Arial" w:cs="Arial"/>
          <w:sz w:val="20"/>
        </w:rPr>
        <w:t>sửa đổi</w:t>
      </w:r>
      <w:r w:rsidRPr="008F073F">
        <w:rPr>
          <w:rFonts w:ascii="Arial" w:hAnsi="Arial" w:cs="Arial"/>
          <w:sz w:val="20"/>
        </w:rPr>
        <w:t xml:space="preserve">, </w:t>
      </w:r>
      <w:r w:rsidR="005A038E" w:rsidRPr="008F073F">
        <w:rPr>
          <w:rFonts w:ascii="Arial" w:hAnsi="Arial" w:cs="Arial"/>
          <w:sz w:val="20"/>
        </w:rPr>
        <w:t>bổ sung</w:t>
      </w:r>
      <w:r w:rsidRPr="008F073F">
        <w:rPr>
          <w:rFonts w:ascii="Arial" w:hAnsi="Arial" w:cs="Arial"/>
          <w:sz w:val="20"/>
        </w:rPr>
        <w:t xml:space="preserve"> khoản 4 điều 5 Quy định bồi thường, hỗ trợ, tái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cư khi Nhà nước thu hồi đất trên địa bàn tỉnh Bà Rịa - Vũng Tàu ban hành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kèm theo Quyết định số 52/2014/QĐ-UBND ngày 31 tháng 10 năm 2014 của</w:t>
      </w:r>
      <w:r w:rsidR="005A038E" w:rsidRPr="008F073F">
        <w:rPr>
          <w:rFonts w:ascii="Arial" w:hAnsi="Arial" w:cs="Arial"/>
          <w:sz w:val="20"/>
        </w:rPr>
        <w:t xml:space="preserve"> Ủy ban</w:t>
      </w:r>
      <w:r w:rsidRPr="008F073F">
        <w:rPr>
          <w:rFonts w:ascii="Arial" w:hAnsi="Arial" w:cs="Arial"/>
          <w:sz w:val="20"/>
        </w:rPr>
        <w:t xml:space="preserve"> nhân dân tỉnh Bà Rịa - Vũng Tàu.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Các quy định tại các quyết định có hiệu lực trước ngày quyết định này có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hiệu lực thi hành mà có nội </w:t>
      </w:r>
      <w:r w:rsidRPr="008F073F">
        <w:rPr>
          <w:rFonts w:ascii="Arial" w:hAnsi="Arial" w:cs="Arial"/>
          <w:sz w:val="20"/>
        </w:rPr>
        <w:lastRenderedPageBreak/>
        <w:t>dung trái với quyết định này thì thực hiện theo quyết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này.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3. Tổ chức </w:t>
      </w:r>
      <w:r w:rsidR="005A038E" w:rsidRPr="008F073F">
        <w:rPr>
          <w:rFonts w:ascii="Arial" w:hAnsi="Arial" w:cs="Arial"/>
          <w:b/>
          <w:sz w:val="20"/>
        </w:rPr>
        <w:t>thực hiện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  <w:lang w:val="en-US"/>
        </w:rPr>
      </w:pPr>
      <w:r w:rsidRPr="008F073F">
        <w:rPr>
          <w:rFonts w:ascii="Arial" w:hAnsi="Arial" w:cs="Arial"/>
          <w:sz w:val="20"/>
        </w:rPr>
        <w:t xml:space="preserve">Chánh Văn phòng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tỉnh, Giám đốc các Sở: Tài nguyên và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Môi trường, Tài chính, Xây dựng, Kế hoạch và Đầu tư, Công thương, Nông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nghiệp và Phát triển nông thôn, Lao động - Thương binh và Xã hội, Tư pháp và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các Sở, ban, ngành có liên quan; Chủ tịch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các huyện, thị xã,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thành phố; Giám đốc Trung tâm Phát triển Quỹ đất tỉnh, Giám </w:t>
      </w:r>
      <w:r w:rsidR="005A038E" w:rsidRPr="008F073F">
        <w:rPr>
          <w:rFonts w:ascii="Arial" w:hAnsi="Arial" w:cs="Arial"/>
          <w:sz w:val="20"/>
        </w:rPr>
        <w:t>đốc</w:t>
      </w:r>
      <w:r w:rsidRPr="008F073F">
        <w:rPr>
          <w:rFonts w:ascii="Arial" w:hAnsi="Arial" w:cs="Arial"/>
          <w:sz w:val="20"/>
        </w:rPr>
        <w:t xml:space="preserve"> Văn phòng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đăng ký đất đai </w:t>
      </w:r>
      <w:r w:rsidR="00C35CEA" w:rsidRPr="008F073F">
        <w:rPr>
          <w:rFonts w:ascii="Arial" w:hAnsi="Arial" w:cs="Arial"/>
          <w:sz w:val="20"/>
          <w:lang w:val="en-US"/>
        </w:rPr>
        <w:t>tỉnh</w:t>
      </w:r>
      <w:r w:rsidRPr="008F073F">
        <w:rPr>
          <w:rFonts w:ascii="Arial" w:hAnsi="Arial" w:cs="Arial"/>
          <w:sz w:val="20"/>
        </w:rPr>
        <w:t xml:space="preserve"> và Giám đốc các chi nhánh văn phòng đăng ký đất đai cấp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huyện; Thủ trưởng các đơn vị và cá nhân có liên quan có trách nhiệm thi hành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quyết địn</w:t>
      </w:r>
      <w:r w:rsidR="00C35CEA" w:rsidRPr="008F073F">
        <w:rPr>
          <w:rFonts w:ascii="Arial" w:hAnsi="Arial" w:cs="Arial"/>
          <w:sz w:val="20"/>
          <w:lang w:val="en-US"/>
        </w:rPr>
        <w:t>h này./.</w:t>
      </w:r>
    </w:p>
    <w:p w:rsidR="00C35CEA" w:rsidRPr="008F073F" w:rsidRDefault="00C35CEA" w:rsidP="008F073F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35CEA" w:rsidRPr="008F073F">
        <w:tc>
          <w:tcPr>
            <w:tcW w:w="4428" w:type="dxa"/>
          </w:tcPr>
          <w:p w:rsidR="00C35CEA" w:rsidRPr="008F073F" w:rsidRDefault="00C35CEA" w:rsidP="008F073F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073F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Nơi nhận:</w:t>
            </w:r>
            <w:r w:rsidRPr="008F073F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B5258E" w:rsidRPr="008F073F">
              <w:rPr>
                <w:rFonts w:ascii="Arial" w:hAnsi="Arial" w:cs="Arial"/>
                <w:sz w:val="16"/>
              </w:rPr>
              <w:t>- Như Điều 3;</w:t>
            </w:r>
            <w:r w:rsidR="00B5258E" w:rsidRPr="008F073F">
              <w:rPr>
                <w:rFonts w:ascii="Arial" w:hAnsi="Arial" w:cs="Arial"/>
                <w:sz w:val="16"/>
              </w:rPr>
              <w:br/>
              <w:t>- Văn phòng Chính phủ;</w:t>
            </w:r>
            <w:r w:rsidR="00B5258E" w:rsidRPr="008F073F">
              <w:rPr>
                <w:rFonts w:ascii="Arial" w:hAnsi="Arial" w:cs="Arial"/>
                <w:sz w:val="16"/>
              </w:rPr>
              <w:br/>
              <w:t>- Bộ Tài nguyên và Môi trường (Vụ Pháp chế);</w:t>
            </w:r>
            <w:r w:rsidR="00B5258E" w:rsidRPr="008F073F">
              <w:rPr>
                <w:rFonts w:ascii="Arial" w:hAnsi="Arial" w:cs="Arial"/>
                <w:sz w:val="16"/>
              </w:rPr>
              <w:br/>
              <w:t>- Bộ Tư pháp (Cục kiểm tra văn bản);</w:t>
            </w:r>
            <w:r w:rsidR="00B5258E" w:rsidRPr="008F073F">
              <w:rPr>
                <w:rFonts w:ascii="Arial" w:hAnsi="Arial" w:cs="Arial"/>
                <w:sz w:val="16"/>
              </w:rPr>
              <w:br/>
              <w:t>- Bộ Tài chính (Vụ pháp chế);</w:t>
            </w:r>
            <w:r w:rsidR="00B5258E" w:rsidRPr="008F073F">
              <w:rPr>
                <w:rFonts w:ascii="Arial" w:hAnsi="Arial" w:cs="Arial"/>
                <w:sz w:val="16"/>
              </w:rPr>
              <w:br/>
              <w:t xml:space="preserve">- TTr TU, TTr </w:t>
            </w:r>
            <w:r w:rsidR="00B5258E" w:rsidRPr="008F073F">
              <w:rPr>
                <w:rFonts w:ascii="Arial" w:hAnsi="Arial" w:cs="Arial"/>
                <w:sz w:val="16"/>
                <w:lang w:val="en-US"/>
              </w:rPr>
              <w:t>HĐND</w:t>
            </w:r>
            <w:r w:rsidR="00B5258E" w:rsidRPr="008F073F">
              <w:rPr>
                <w:rFonts w:ascii="Arial" w:hAnsi="Arial" w:cs="Arial"/>
                <w:sz w:val="16"/>
              </w:rPr>
              <w:t xml:space="preserve"> </w:t>
            </w:r>
            <w:r w:rsidR="00B5258E" w:rsidRPr="008F073F">
              <w:rPr>
                <w:rFonts w:ascii="Arial" w:hAnsi="Arial" w:cs="Arial"/>
                <w:sz w:val="16"/>
                <w:lang w:val="en-US"/>
              </w:rPr>
              <w:t>tỉnh</w:t>
            </w:r>
            <w:r w:rsidR="00B5258E" w:rsidRPr="008F073F">
              <w:rPr>
                <w:rFonts w:ascii="Arial" w:hAnsi="Arial" w:cs="Arial"/>
                <w:sz w:val="16"/>
              </w:rPr>
              <w:t>;</w:t>
            </w:r>
            <w:r w:rsidR="00B5258E" w:rsidRPr="008F073F">
              <w:rPr>
                <w:rFonts w:ascii="Arial" w:hAnsi="Arial" w:cs="Arial"/>
                <w:sz w:val="16"/>
              </w:rPr>
              <w:br/>
              <w:t xml:space="preserve">- Đoàn Đại biểu Quốc hội </w:t>
            </w:r>
            <w:r w:rsidR="00B5258E" w:rsidRPr="008F073F">
              <w:rPr>
                <w:rFonts w:ascii="Arial" w:hAnsi="Arial" w:cs="Arial"/>
                <w:sz w:val="16"/>
                <w:lang w:val="en-US"/>
              </w:rPr>
              <w:t>tỉnh</w:t>
            </w:r>
            <w:r w:rsidR="00B5258E" w:rsidRPr="008F073F">
              <w:rPr>
                <w:rFonts w:ascii="Arial" w:hAnsi="Arial" w:cs="Arial"/>
                <w:sz w:val="16"/>
              </w:rPr>
              <w:t>;</w:t>
            </w:r>
            <w:r w:rsidR="00B5258E" w:rsidRPr="008F073F">
              <w:rPr>
                <w:rFonts w:ascii="Arial" w:hAnsi="Arial" w:cs="Arial"/>
                <w:sz w:val="16"/>
              </w:rPr>
              <w:br/>
              <w:t xml:space="preserve">- Ủy ban MTTQVN </w:t>
            </w:r>
            <w:r w:rsidR="00B5258E" w:rsidRPr="008F073F">
              <w:rPr>
                <w:rFonts w:ascii="Arial" w:hAnsi="Arial" w:cs="Arial"/>
                <w:sz w:val="16"/>
                <w:lang w:val="en-US"/>
              </w:rPr>
              <w:t>tỉnh</w:t>
            </w:r>
            <w:r w:rsidR="00B5258E" w:rsidRPr="008F073F">
              <w:rPr>
                <w:rFonts w:ascii="Arial" w:hAnsi="Arial" w:cs="Arial"/>
                <w:sz w:val="16"/>
              </w:rPr>
              <w:t>;</w:t>
            </w:r>
            <w:r w:rsidR="00B5258E" w:rsidRPr="008F073F">
              <w:rPr>
                <w:rFonts w:ascii="Arial" w:hAnsi="Arial" w:cs="Arial"/>
                <w:sz w:val="16"/>
              </w:rPr>
              <w:br/>
              <w:t xml:space="preserve">- CT, PCT và các </w:t>
            </w:r>
            <w:r w:rsidR="00B5258E" w:rsidRPr="008F073F">
              <w:rPr>
                <w:rFonts w:ascii="Arial" w:hAnsi="Arial" w:cs="Arial"/>
                <w:sz w:val="16"/>
                <w:lang w:val="en-US"/>
              </w:rPr>
              <w:t>Ủy</w:t>
            </w:r>
            <w:r w:rsidR="00B5258E" w:rsidRPr="008F073F">
              <w:rPr>
                <w:rFonts w:ascii="Arial" w:hAnsi="Arial" w:cs="Arial"/>
                <w:sz w:val="16"/>
              </w:rPr>
              <w:t xml:space="preserve"> viên Ủy ban nhân dân tỉnh;</w:t>
            </w:r>
            <w:r w:rsidR="00B5258E" w:rsidRPr="008F073F">
              <w:rPr>
                <w:rFonts w:ascii="Arial" w:hAnsi="Arial" w:cs="Arial"/>
                <w:sz w:val="16"/>
              </w:rPr>
              <w:br/>
              <w:t>- Văn phòng Tỉnh ủy, Văn phòng HĐND tỉnh,</w:t>
            </w:r>
            <w:r w:rsidR="00A609A9">
              <w:rPr>
                <w:rFonts w:ascii="Arial" w:hAnsi="Arial" w:cs="Arial"/>
                <w:sz w:val="16"/>
                <w:lang w:val="en-GB"/>
              </w:rPr>
              <w:br/>
            </w:r>
            <w:r w:rsidR="00B5258E" w:rsidRPr="008F073F">
              <w:rPr>
                <w:rFonts w:ascii="Arial" w:hAnsi="Arial" w:cs="Arial"/>
                <w:sz w:val="16"/>
              </w:rPr>
              <w:t>Văn phòng Ủy ban nhân dân tỉnh;</w:t>
            </w:r>
            <w:r w:rsidR="00B5258E" w:rsidRPr="008F073F">
              <w:rPr>
                <w:rFonts w:ascii="Arial" w:hAnsi="Arial" w:cs="Arial"/>
                <w:sz w:val="16"/>
              </w:rPr>
              <w:br/>
              <w:t>- Sở Tư pháp (KTVB);</w:t>
            </w:r>
            <w:r w:rsidR="00B5258E" w:rsidRPr="008F073F">
              <w:rPr>
                <w:rFonts w:ascii="Arial" w:hAnsi="Arial" w:cs="Arial"/>
                <w:sz w:val="16"/>
              </w:rPr>
              <w:br/>
              <w:t>- Các sở, ban, ngành, đoàn thể cấp tỉnh;</w:t>
            </w:r>
            <w:r w:rsidR="00B5258E" w:rsidRPr="008F073F">
              <w:rPr>
                <w:rFonts w:ascii="Arial" w:hAnsi="Arial" w:cs="Arial"/>
                <w:sz w:val="16"/>
              </w:rPr>
              <w:br/>
              <w:t>- Ủy ban nhân dân các huyện, thị xã, thành phố;</w:t>
            </w:r>
            <w:r w:rsidR="00B5258E" w:rsidRPr="008F073F">
              <w:rPr>
                <w:rFonts w:ascii="Arial" w:hAnsi="Arial" w:cs="Arial"/>
                <w:sz w:val="16"/>
              </w:rPr>
              <w:br/>
              <w:t xml:space="preserve">- Đài PTTH </w:t>
            </w:r>
            <w:r w:rsidR="00B5258E" w:rsidRPr="008F073F">
              <w:rPr>
                <w:rFonts w:ascii="Arial" w:hAnsi="Arial" w:cs="Arial"/>
                <w:sz w:val="16"/>
                <w:lang w:val="en-US"/>
              </w:rPr>
              <w:t>tỉnh</w:t>
            </w:r>
            <w:r w:rsidR="00B5258E" w:rsidRPr="008F073F">
              <w:rPr>
                <w:rFonts w:ascii="Arial" w:hAnsi="Arial" w:cs="Arial"/>
                <w:sz w:val="16"/>
              </w:rPr>
              <w:t>;</w:t>
            </w:r>
            <w:r w:rsidR="00B5258E" w:rsidRPr="008F073F">
              <w:rPr>
                <w:rFonts w:ascii="Arial" w:hAnsi="Arial" w:cs="Arial"/>
                <w:sz w:val="16"/>
              </w:rPr>
              <w:br/>
              <w:t>- Báo BR-VT;</w:t>
            </w:r>
            <w:r w:rsidR="00B5258E" w:rsidRPr="008F073F">
              <w:rPr>
                <w:rFonts w:ascii="Arial" w:hAnsi="Arial" w:cs="Arial"/>
                <w:sz w:val="16"/>
              </w:rPr>
              <w:br/>
              <w:t>- Trung tâm công báo tỉnh;</w:t>
            </w:r>
            <w:r w:rsidR="00B5258E" w:rsidRPr="008F073F">
              <w:rPr>
                <w:rFonts w:ascii="Arial" w:hAnsi="Arial" w:cs="Arial"/>
                <w:sz w:val="16"/>
              </w:rPr>
              <w:br/>
              <w:t>- Lưu: VT-KTN.</w:t>
            </w:r>
          </w:p>
        </w:tc>
        <w:tc>
          <w:tcPr>
            <w:tcW w:w="4428" w:type="dxa"/>
          </w:tcPr>
          <w:p w:rsidR="00C35CEA" w:rsidRPr="008F073F" w:rsidRDefault="00B5258E" w:rsidP="008F073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F073F">
              <w:rPr>
                <w:rFonts w:ascii="Arial" w:hAnsi="Arial" w:cs="Arial"/>
                <w:b/>
                <w:sz w:val="20"/>
                <w:szCs w:val="20"/>
                <w:lang w:val="en-US"/>
              </w:rPr>
              <w:t>TM. ỦY BAN NHÂN DÂN</w:t>
            </w:r>
            <w:r w:rsidRPr="008F073F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KT. CHỦ TỊCH</w:t>
            </w:r>
            <w:r w:rsidRPr="008F073F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PHÓ CHỦ TỊCH</w:t>
            </w:r>
            <w:r w:rsidRPr="008F073F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8F073F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8F073F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8F073F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8F073F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Nguyễn Công Vinh</w:t>
            </w:r>
          </w:p>
        </w:tc>
      </w:tr>
    </w:tbl>
    <w:p w:rsidR="00B5258E" w:rsidRPr="008F073F" w:rsidRDefault="00B5258E" w:rsidP="008F073F">
      <w:pPr>
        <w:spacing w:before="120"/>
        <w:rPr>
          <w:rFonts w:ascii="Arial" w:hAnsi="Arial" w:cs="Arial"/>
          <w:sz w:val="20"/>
          <w:lang w:val="en-US"/>
        </w:rPr>
      </w:pPr>
    </w:p>
    <w:p w:rsidR="0097015C" w:rsidRPr="008F073F" w:rsidRDefault="00B5258E" w:rsidP="008F073F">
      <w:pPr>
        <w:spacing w:before="120"/>
        <w:jc w:val="center"/>
        <w:rPr>
          <w:rFonts w:ascii="Arial" w:hAnsi="Arial" w:cs="Arial"/>
          <w:b/>
        </w:rPr>
      </w:pPr>
      <w:r w:rsidRPr="008F073F">
        <w:rPr>
          <w:rFonts w:ascii="Arial" w:hAnsi="Arial" w:cs="Arial"/>
          <w:b/>
        </w:rPr>
        <w:t>QUY ĐỊNH</w:t>
      </w:r>
    </w:p>
    <w:p w:rsidR="0097015C" w:rsidRPr="008F073F" w:rsidRDefault="00B5258E" w:rsidP="008F073F">
      <w:pPr>
        <w:spacing w:before="120"/>
        <w:jc w:val="center"/>
        <w:rPr>
          <w:rFonts w:ascii="Arial" w:hAnsi="Arial" w:cs="Arial"/>
          <w:i/>
          <w:sz w:val="20"/>
        </w:rPr>
      </w:pPr>
      <w:r w:rsidRPr="008F073F">
        <w:rPr>
          <w:rFonts w:ascii="Arial" w:hAnsi="Arial" w:cs="Arial"/>
          <w:sz w:val="20"/>
        </w:rPr>
        <w:t>BỒI THƯỜNG, HỖ TRỢ, TÁI ĐỊNH CƯ KHI NHÀ NƯỚC THU HỒI ĐẤT TRÊN ĐỊA BÀN TỈNH BÀ RỊA - VŨNG TÀU</w:t>
      </w:r>
      <w:r w:rsidR="00C96338" w:rsidRPr="008F073F">
        <w:rPr>
          <w:rFonts w:ascii="Arial" w:hAnsi="Arial" w:cs="Arial"/>
          <w:sz w:val="20"/>
          <w:lang w:val="en-US"/>
        </w:rPr>
        <w:br/>
      </w:r>
      <w:r w:rsidR="0097015C" w:rsidRPr="008F073F">
        <w:rPr>
          <w:rFonts w:ascii="Arial" w:hAnsi="Arial" w:cs="Arial"/>
          <w:i/>
          <w:sz w:val="20"/>
        </w:rPr>
        <w:t xml:space="preserve">(Ban hành kèm theo Quyết </w:t>
      </w:r>
      <w:r w:rsidR="005A038E" w:rsidRPr="008F073F">
        <w:rPr>
          <w:rFonts w:ascii="Arial" w:hAnsi="Arial" w:cs="Arial"/>
          <w:i/>
          <w:sz w:val="20"/>
        </w:rPr>
        <w:t>định số</w:t>
      </w:r>
      <w:r w:rsidR="0097015C" w:rsidRPr="008F073F">
        <w:rPr>
          <w:rFonts w:ascii="Arial" w:hAnsi="Arial" w:cs="Arial"/>
          <w:i/>
          <w:sz w:val="20"/>
        </w:rPr>
        <w:t xml:space="preserve"> </w:t>
      </w:r>
      <w:r w:rsidRPr="008F073F">
        <w:rPr>
          <w:rFonts w:ascii="Arial" w:hAnsi="Arial" w:cs="Arial"/>
          <w:i/>
          <w:sz w:val="20"/>
          <w:lang w:val="en-US"/>
        </w:rPr>
        <w:t>19</w:t>
      </w:r>
      <w:r w:rsidR="0097015C" w:rsidRPr="008F073F">
        <w:rPr>
          <w:rFonts w:ascii="Arial" w:hAnsi="Arial" w:cs="Arial"/>
          <w:i/>
          <w:sz w:val="20"/>
        </w:rPr>
        <w:t>/2022/QĐ-</w:t>
      </w:r>
      <w:r w:rsidR="005A038E" w:rsidRPr="008F073F">
        <w:rPr>
          <w:rFonts w:ascii="Arial" w:hAnsi="Arial" w:cs="Arial"/>
          <w:i/>
          <w:sz w:val="20"/>
        </w:rPr>
        <w:t xml:space="preserve">UBND </w:t>
      </w:r>
      <w:r w:rsidR="0097015C" w:rsidRPr="008F073F">
        <w:rPr>
          <w:rFonts w:ascii="Arial" w:hAnsi="Arial" w:cs="Arial"/>
          <w:i/>
          <w:sz w:val="20"/>
        </w:rPr>
        <w:t xml:space="preserve">ngày </w:t>
      </w:r>
      <w:r w:rsidR="00C96338" w:rsidRPr="008F073F">
        <w:rPr>
          <w:rFonts w:ascii="Arial" w:hAnsi="Arial" w:cs="Arial"/>
          <w:i/>
          <w:sz w:val="20"/>
          <w:lang w:val="en-US"/>
        </w:rPr>
        <w:t>23</w:t>
      </w:r>
      <w:r w:rsidR="0097015C" w:rsidRPr="008F073F">
        <w:rPr>
          <w:rFonts w:ascii="Arial" w:hAnsi="Arial" w:cs="Arial"/>
          <w:i/>
          <w:sz w:val="20"/>
        </w:rPr>
        <w:t xml:space="preserve"> tháng</w:t>
      </w:r>
      <w:r w:rsidR="00C96338" w:rsidRPr="008F073F">
        <w:rPr>
          <w:rFonts w:ascii="Arial" w:hAnsi="Arial" w:cs="Arial"/>
          <w:i/>
          <w:sz w:val="20"/>
          <w:lang w:val="en-US"/>
        </w:rPr>
        <w:t xml:space="preserve"> 9</w:t>
      </w:r>
      <w:r w:rsidR="0097015C" w:rsidRPr="008F073F">
        <w:rPr>
          <w:rFonts w:ascii="Arial" w:hAnsi="Arial" w:cs="Arial"/>
          <w:i/>
          <w:sz w:val="20"/>
        </w:rPr>
        <w:t xml:space="preserve"> năm 2022 của </w:t>
      </w:r>
      <w:r w:rsidR="005A038E" w:rsidRPr="008F073F">
        <w:rPr>
          <w:rFonts w:ascii="Arial" w:hAnsi="Arial" w:cs="Arial"/>
          <w:i/>
          <w:sz w:val="20"/>
        </w:rPr>
        <w:t>Ủy ban</w:t>
      </w:r>
      <w:r w:rsidR="0097015C" w:rsidRPr="008F073F">
        <w:rPr>
          <w:rFonts w:ascii="Arial" w:hAnsi="Arial" w:cs="Arial"/>
          <w:i/>
          <w:sz w:val="20"/>
        </w:rPr>
        <w:t xml:space="preserve"> nhân dân tỉnh Bà Rịa - Vũng Tàu)</w:t>
      </w:r>
    </w:p>
    <w:p w:rsidR="0097015C" w:rsidRPr="008F073F" w:rsidRDefault="00162E3B" w:rsidP="008F073F">
      <w:pPr>
        <w:spacing w:before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Chương </w:t>
      </w:r>
      <w:r w:rsidR="0097015C" w:rsidRPr="008F073F">
        <w:rPr>
          <w:rFonts w:ascii="Arial" w:hAnsi="Arial" w:cs="Arial"/>
          <w:b/>
          <w:sz w:val="20"/>
        </w:rPr>
        <w:t>I</w:t>
      </w:r>
    </w:p>
    <w:p w:rsidR="0097015C" w:rsidRPr="008F073F" w:rsidRDefault="00C96338" w:rsidP="008F073F">
      <w:pPr>
        <w:spacing w:before="120"/>
        <w:jc w:val="center"/>
        <w:rPr>
          <w:rFonts w:ascii="Arial" w:hAnsi="Arial" w:cs="Arial"/>
          <w:b/>
        </w:rPr>
      </w:pPr>
      <w:r w:rsidRPr="008F073F">
        <w:rPr>
          <w:rFonts w:ascii="Arial" w:hAnsi="Arial" w:cs="Arial"/>
          <w:b/>
        </w:rPr>
        <w:t>QUY ĐỊNH CHUNG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1. </w:t>
      </w:r>
      <w:r w:rsidR="005A038E" w:rsidRPr="008F073F">
        <w:rPr>
          <w:rFonts w:ascii="Arial" w:hAnsi="Arial" w:cs="Arial"/>
          <w:b/>
          <w:sz w:val="20"/>
        </w:rPr>
        <w:t>Phạm vi</w:t>
      </w:r>
      <w:r w:rsidRPr="008F073F">
        <w:rPr>
          <w:rFonts w:ascii="Arial" w:hAnsi="Arial" w:cs="Arial"/>
          <w:b/>
          <w:sz w:val="20"/>
        </w:rPr>
        <w:t xml:space="preserve"> điều chỉnh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Quy định này quy định một số nội dung về bồi thường, hỗ trợ, tái định cư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khi Nhà nước thu hồi đất để sử dụng vào các mục đích quy định tại Điều 61 và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Điều 62 Luật Đất đai năm 2013 (sau đây gọi là Luật Đất đai) trên địa bàn tỉnh Bà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Rịa - Vũng Tàu.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Những chính sách về bồi thường,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>, tái định cư khi Nhà nước thu hồi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đất mà không quy định tại Quy định này thì thực hiện theo các quy định của pháp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luật hiện hành.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>Điều 2. Đối tượng áp dụng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Cơ quan thực hiện chức năng quản lý nhà nước về đất đai, Tổ chức làm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nhiệm vụ bồi thường, giải phóng mặt bằng được thành lập theo quy định tại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khoản 1 Điều 68 Luật Đất đai.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Người sử dụng đất quy định tại Điều 5 Luật Đất đai đang sử dụng đất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thuộc trường hợp Nhà nước thu hồi quy định tại khoản 1 Điều 1 Quy định này.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3.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Tổ chức, cá nhân khác có liên quan đến việc bồi thường, hỗ trợ, tái định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cư khi Nhà nước thu hồi đất.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>Chương II</w:t>
      </w:r>
    </w:p>
    <w:p w:rsidR="00C96338" w:rsidRPr="002D6183" w:rsidRDefault="002D6183" w:rsidP="002D6183">
      <w:pPr>
        <w:spacing w:before="12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QUY ĐỊNH CHI TIẾT VỀ BỒI THƯỜNG, HỖ TRỢ, TÁI ĐỊNH CƯ KHI NHÀ NƯỚC THU HỒI ĐẤT </w:t>
      </w:r>
    </w:p>
    <w:p w:rsidR="0097015C" w:rsidRPr="00810F1F" w:rsidRDefault="0097015C" w:rsidP="00810F1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>Mục 1</w:t>
      </w:r>
      <w:r w:rsidR="00810F1F">
        <w:rPr>
          <w:rFonts w:ascii="Arial" w:hAnsi="Arial" w:cs="Arial"/>
          <w:b/>
          <w:sz w:val="20"/>
          <w:lang w:val="en-GB"/>
        </w:rPr>
        <w:t xml:space="preserve">. </w:t>
      </w:r>
      <w:r w:rsidR="00810F1F">
        <w:rPr>
          <w:rFonts w:ascii="Arial" w:hAnsi="Arial" w:cs="Arial"/>
          <w:b/>
          <w:sz w:val="20"/>
        </w:rPr>
        <w:t>BỒI THƯỜNG VỀ ĐẤT, CHI PHÍ ĐẦU TƯ VÀO ĐẤT CÒN LẠI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>Điều 3. Bồi th</w:t>
      </w:r>
      <w:r w:rsidR="005A038E" w:rsidRPr="008F073F">
        <w:rPr>
          <w:rFonts w:ascii="Arial" w:hAnsi="Arial" w:cs="Arial"/>
          <w:b/>
          <w:sz w:val="20"/>
        </w:rPr>
        <w:t>ườ</w:t>
      </w:r>
      <w:r w:rsidRPr="008F073F">
        <w:rPr>
          <w:rFonts w:ascii="Arial" w:hAnsi="Arial" w:cs="Arial"/>
          <w:b/>
          <w:sz w:val="20"/>
        </w:rPr>
        <w:t>ng chi phí đầu tư vào đất còn lại khi nhà n</w:t>
      </w:r>
      <w:r w:rsidR="005A038E" w:rsidRPr="008F073F">
        <w:rPr>
          <w:rFonts w:ascii="Arial" w:hAnsi="Arial" w:cs="Arial"/>
          <w:b/>
          <w:sz w:val="20"/>
        </w:rPr>
        <w:t>ướ</w:t>
      </w:r>
      <w:r w:rsidRPr="008F073F">
        <w:rPr>
          <w:rFonts w:ascii="Arial" w:hAnsi="Arial" w:cs="Arial"/>
          <w:b/>
          <w:sz w:val="20"/>
        </w:rPr>
        <w:t>c thu hồi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đất vì mục đích Quốc phòng, an ninh; phát triển kinh tế - xã hội vì lợi ích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quốc gia, công cộng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Hồ sơ, chứng từ chứng minh </w:t>
      </w:r>
      <w:r w:rsidR="008F073F">
        <w:rPr>
          <w:rFonts w:ascii="Arial" w:hAnsi="Arial" w:cs="Arial"/>
          <w:sz w:val="20"/>
          <w:lang w:val="en-US"/>
        </w:rPr>
        <w:t>đã</w:t>
      </w:r>
      <w:r w:rsidRPr="008F073F">
        <w:rPr>
          <w:rFonts w:ascii="Arial" w:hAnsi="Arial" w:cs="Arial"/>
          <w:sz w:val="20"/>
        </w:rPr>
        <w:t xml:space="preserve"> đầu tư vào đất quy định tại điểm a khoản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3 Điều 3 Nghị định số 47/2014/NĐ-CP ngày 15 tháng 5 năm 2014 của Chính phủ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Quy định về bồi thường,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>, tái định cư khi Nhà nước thu hồi đất (sau đây gọi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là Nghị định số 47/2014/NĐ-CP) thực hiện theo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Văn bản, hợp đồng thuê, khoán san lấp mặt bằng, tôn tạo đất </w:t>
      </w:r>
      <w:r w:rsidR="005A038E" w:rsidRPr="008F073F">
        <w:rPr>
          <w:rFonts w:ascii="Arial" w:hAnsi="Arial" w:cs="Arial"/>
          <w:sz w:val="20"/>
        </w:rPr>
        <w:t>đối với</w:t>
      </w:r>
      <w:r w:rsidRPr="008F073F">
        <w:rPr>
          <w:rFonts w:ascii="Arial" w:hAnsi="Arial" w:cs="Arial"/>
          <w:sz w:val="20"/>
        </w:rPr>
        <w:t xml:space="preserve"> đất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được Nhà nước giao hoặc cho thuê, cải tạo đất, chống xói mòn, chống xâm thực,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xây dựng, gia cố nền đất làm mặt bằng sản xuất kinh doanh;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Văn bản thanh lý hợp đồng; hóa đơn, chứng từ thanh toán đối với từng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khoản chi phí đã đầu tư vào </w:t>
      </w:r>
      <w:r w:rsidR="005A038E" w:rsidRPr="008F073F">
        <w:rPr>
          <w:rFonts w:ascii="Arial" w:hAnsi="Arial" w:cs="Arial"/>
          <w:sz w:val="20"/>
        </w:rPr>
        <w:t>đất</w:t>
      </w:r>
      <w:r w:rsidRPr="008F073F">
        <w:rPr>
          <w:rFonts w:ascii="Arial" w:hAnsi="Arial" w:cs="Arial"/>
          <w:sz w:val="20"/>
        </w:rPr>
        <w:t xml:space="preserve"> quy định tại điểm a khoản này;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Văn bản, hợp đồng khác có liên quan đến việc đầu tư vào đất được xác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lập tại thời điểm đầu tư;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d)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Hồ sơ, chứng từ chứng minh đã đầu tư vào đất quy định tại các điểm a, b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và c khoản này chỉ là căn cứ để chứng minh người sử dụng đất đã đầu tư vào đất.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Người có đất thu hồi không có một trong các loại hồ sơ, chứng từ quy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tại khoản 1 Điều này nhưng thực tế đã có đầu tư vào đất thì tự kê khai các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khoản chi phí đã đầu tư vào đất, nộp cho Tổ chức làm nhiệm vụ bồi thường, giải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phóng mặt bằng rà soát trên cơ sở quá trình sử dụng đất, hiện trạng sử dụng đất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và tình hình thực tế của địa phương.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3.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Tổ chức làm nhiệm vụ bồi thường, giải phóng mặ</w:t>
      </w:r>
      <w:r w:rsidR="001F6758">
        <w:rPr>
          <w:rFonts w:ascii="Arial" w:hAnsi="Arial" w:cs="Arial"/>
          <w:sz w:val="20"/>
        </w:rPr>
        <w:t>t b</w:t>
      </w:r>
      <w:r w:rsidR="001F6758">
        <w:rPr>
          <w:rFonts w:ascii="Arial" w:hAnsi="Arial" w:cs="Arial"/>
          <w:sz w:val="20"/>
          <w:lang w:val="en-GB"/>
        </w:rPr>
        <w:t>ằ</w:t>
      </w:r>
      <w:r w:rsidRPr="008F073F">
        <w:rPr>
          <w:rFonts w:ascii="Arial" w:hAnsi="Arial" w:cs="Arial"/>
          <w:sz w:val="20"/>
        </w:rPr>
        <w:t>ng có trách nhiệm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tiếp nhận hồ sơ, </w:t>
      </w:r>
      <w:r w:rsidR="008F073F">
        <w:rPr>
          <w:rFonts w:ascii="Arial" w:hAnsi="Arial" w:cs="Arial"/>
          <w:sz w:val="20"/>
          <w:lang w:val="en-US"/>
        </w:rPr>
        <w:t>chứng</w:t>
      </w:r>
      <w:r w:rsidRPr="008F073F">
        <w:rPr>
          <w:rFonts w:ascii="Arial" w:hAnsi="Arial" w:cs="Arial"/>
          <w:sz w:val="20"/>
        </w:rPr>
        <w:t xml:space="preserve"> từ chứng minh các khoản chi phí đã đầu tư vào đất của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người có đất thu hồi quy định tại khoản 1 Điều này; tờ kê khai các khoản chi phí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đã đầu tư vào đất của người có đất thu hồi quy định tại khoản 2 Điều này; xác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định từng khoản chi phí ghi trên hồ sơ, </w:t>
      </w:r>
      <w:r w:rsidR="008F073F">
        <w:rPr>
          <w:rFonts w:ascii="Arial" w:hAnsi="Arial" w:cs="Arial"/>
          <w:sz w:val="20"/>
          <w:lang w:val="en-US"/>
        </w:rPr>
        <w:t>chứng</w:t>
      </w:r>
      <w:r w:rsidRPr="008F073F">
        <w:rPr>
          <w:rFonts w:ascii="Arial" w:hAnsi="Arial" w:cs="Arial"/>
          <w:sz w:val="20"/>
        </w:rPr>
        <w:t xml:space="preserve"> từ, tờ kê khai; chuyển cho phòng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Tài nguyên và Môi trường cấp huyện chủ trì, phối hợp với phòng Tài chính - </w:t>
      </w:r>
      <w:r w:rsidR="005A038E" w:rsidRPr="008F073F">
        <w:rPr>
          <w:rFonts w:ascii="Arial" w:hAnsi="Arial" w:cs="Arial"/>
          <w:sz w:val="20"/>
        </w:rPr>
        <w:t>Kế hoạch</w:t>
      </w:r>
      <w:r w:rsidRPr="008F073F">
        <w:rPr>
          <w:rFonts w:ascii="Arial" w:hAnsi="Arial" w:cs="Arial"/>
          <w:sz w:val="20"/>
        </w:rPr>
        <w:t>, phòng Quản lý đô thị, Phòng Kinh tế - Hạ tầng và các phòng, ban có liên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quan rà soát, thẩm định trước khi trình Hội đồng bồi thường, hỗ trợ và tái định cư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cấp huyện xem xét và trình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cấp huyện phê duyệt. Hồ sơ trình</w:t>
      </w:r>
      <w:r w:rsidR="005A038E" w:rsidRPr="008F073F">
        <w:rPr>
          <w:rFonts w:ascii="Arial" w:hAnsi="Arial" w:cs="Arial"/>
          <w:sz w:val="20"/>
        </w:rPr>
        <w:t xml:space="preserve"> Ủy ban</w:t>
      </w:r>
      <w:r w:rsidRPr="008F073F">
        <w:rPr>
          <w:rFonts w:ascii="Arial" w:hAnsi="Arial" w:cs="Arial"/>
          <w:sz w:val="20"/>
        </w:rPr>
        <w:t xml:space="preserve"> nhân dân cấp huyện bao gồm: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Bảng tổng hợp các trường hợp thu hồi đất (tên người có đất thu hồi, diện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tích từng loại đất thu hồi, nguồn gốc sử dụng đất, thời hạn sử dụng đất còn lại tại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thời </w:t>
      </w:r>
      <w:r w:rsidR="00696C9B" w:rsidRPr="008F073F">
        <w:rPr>
          <w:rFonts w:ascii="Arial" w:hAnsi="Arial" w:cs="Arial"/>
          <w:sz w:val="20"/>
          <w:lang w:val="en-US"/>
        </w:rPr>
        <w:t>điểm</w:t>
      </w:r>
      <w:r w:rsidRPr="008F073F">
        <w:rPr>
          <w:rFonts w:ascii="Arial" w:hAnsi="Arial" w:cs="Arial"/>
          <w:sz w:val="20"/>
        </w:rPr>
        <w:t xml:space="preserve"> có quyết định thu hồi đất của cơ quan nhà nước có thẩm quyền);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Hồ sơ, chứng từ, tờ kê khai chứng minh đã đầu tư vào đất quy định tại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khoản 1 và khoản 2 Điều này;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Văn bản của Tổ chức làm nhiệm vụ bồi thường, giải phóng mặt b</w:t>
      </w:r>
      <w:r w:rsidR="008F7FDF">
        <w:rPr>
          <w:rFonts w:ascii="Arial" w:hAnsi="Arial" w:cs="Arial"/>
          <w:sz w:val="20"/>
          <w:lang w:val="en-GB"/>
        </w:rPr>
        <w:t>ằ</w:t>
      </w:r>
      <w:r w:rsidRPr="008F073F">
        <w:rPr>
          <w:rFonts w:ascii="Arial" w:hAnsi="Arial" w:cs="Arial"/>
          <w:sz w:val="20"/>
        </w:rPr>
        <w:t>ng về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việc xác định các khoản chi phí đã đầu tư vào đất của người có đất thu hồi;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d)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Bảng tổng hợp các trường hợp thu hồi </w:t>
      </w:r>
      <w:r w:rsidR="005A038E" w:rsidRPr="008F073F">
        <w:rPr>
          <w:rFonts w:ascii="Arial" w:hAnsi="Arial" w:cs="Arial"/>
          <w:sz w:val="20"/>
        </w:rPr>
        <w:t>đất</w:t>
      </w:r>
      <w:r w:rsidRPr="008F073F">
        <w:rPr>
          <w:rFonts w:ascii="Arial" w:hAnsi="Arial" w:cs="Arial"/>
          <w:sz w:val="20"/>
        </w:rPr>
        <w:t xml:space="preserve"> đủ điều kiện và không đủ điều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kiện được bồi thường chi phí đầu tư vào đất còn lại; giá trị còn lại của các khoản</w:t>
      </w:r>
      <w:r w:rsidR="00C52B2E" w:rsidRPr="008F073F">
        <w:rPr>
          <w:rFonts w:ascii="Arial" w:hAnsi="Arial" w:cs="Arial"/>
          <w:sz w:val="20"/>
          <w:lang w:val="en-US"/>
        </w:rPr>
        <w:t xml:space="preserve"> </w:t>
      </w:r>
      <w:r w:rsidRPr="008F073F">
        <w:rPr>
          <w:rFonts w:ascii="Arial" w:hAnsi="Arial" w:cs="Arial"/>
          <w:sz w:val="20"/>
        </w:rPr>
        <w:t>chi phí đã đầu tư vào đất đối với từng người có đất thu hồi; ý kiến đề xuất của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phòng Tài nguyên và Môi trường cấp huyện đối với từng trường hợp cụ thể; ý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kiến của Hội đồng bồi thường, hỗ trợ, tái định cư cấp huyện về kết luận, đề xuất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của phòng Tài nguyên và Môi trường cấp huyện.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  <w:lang w:val="en-US"/>
        </w:rPr>
      </w:pPr>
      <w:r w:rsidRPr="008F073F">
        <w:rPr>
          <w:rFonts w:ascii="Arial" w:hAnsi="Arial" w:cs="Arial"/>
          <w:b/>
          <w:sz w:val="20"/>
        </w:rPr>
        <w:t>Điều 4. Bồi thường về đất khi Nhà n</w:t>
      </w:r>
      <w:r w:rsidR="005A038E" w:rsidRPr="008F073F">
        <w:rPr>
          <w:rFonts w:ascii="Arial" w:hAnsi="Arial" w:cs="Arial"/>
          <w:b/>
          <w:sz w:val="20"/>
        </w:rPr>
        <w:t>ướ</w:t>
      </w:r>
      <w:r w:rsidRPr="008F073F">
        <w:rPr>
          <w:rFonts w:ascii="Arial" w:hAnsi="Arial" w:cs="Arial"/>
          <w:b/>
          <w:sz w:val="20"/>
        </w:rPr>
        <w:t xml:space="preserve">c thu hồi đất </w:t>
      </w:r>
      <w:r w:rsidR="00C52B2E" w:rsidRPr="008F073F">
        <w:rPr>
          <w:rFonts w:ascii="Arial" w:hAnsi="Arial" w:cs="Arial"/>
          <w:b/>
          <w:sz w:val="20"/>
          <w:lang w:val="en-US"/>
        </w:rPr>
        <w:t>ở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Hộ gia đình, cá nhân đang sử dụng đất ở, người Việt Nam định cư ở nước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ngoài đang sở hữu nhà ở</w:t>
      </w:r>
      <w:r w:rsidR="0012642B">
        <w:rPr>
          <w:rFonts w:ascii="Arial" w:hAnsi="Arial" w:cs="Arial"/>
          <w:sz w:val="20"/>
        </w:rPr>
        <w:t xml:space="preserve"> g</w:t>
      </w:r>
      <w:r w:rsidR="0012642B">
        <w:rPr>
          <w:rFonts w:ascii="Arial" w:hAnsi="Arial" w:cs="Arial"/>
          <w:sz w:val="20"/>
          <w:lang w:val="en-GB"/>
        </w:rPr>
        <w:t>ắ</w:t>
      </w:r>
      <w:r w:rsidRPr="008F073F">
        <w:rPr>
          <w:rFonts w:ascii="Arial" w:hAnsi="Arial" w:cs="Arial"/>
          <w:sz w:val="20"/>
        </w:rPr>
        <w:t xml:space="preserve">n liền với quyền sử dụng đất trên </w:t>
      </w:r>
      <w:r w:rsidR="005A038E" w:rsidRPr="008F073F">
        <w:rPr>
          <w:rFonts w:ascii="Arial" w:hAnsi="Arial" w:cs="Arial"/>
          <w:sz w:val="20"/>
        </w:rPr>
        <w:t>địa bàn tỉnh</w:t>
      </w:r>
      <w:r w:rsidRPr="008F073F">
        <w:rPr>
          <w:rFonts w:ascii="Arial" w:hAnsi="Arial" w:cs="Arial"/>
          <w:sz w:val="20"/>
        </w:rPr>
        <w:t xml:space="preserve"> Bà Rịa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- Vũng Tàu khi Nhà nước thu hồi </w:t>
      </w:r>
      <w:r w:rsidR="005A038E" w:rsidRPr="008F073F">
        <w:rPr>
          <w:rFonts w:ascii="Arial" w:hAnsi="Arial" w:cs="Arial"/>
          <w:sz w:val="20"/>
        </w:rPr>
        <w:t>đất</w:t>
      </w:r>
      <w:r w:rsidRPr="008F073F">
        <w:rPr>
          <w:rFonts w:ascii="Arial" w:hAnsi="Arial" w:cs="Arial"/>
          <w:sz w:val="20"/>
        </w:rPr>
        <w:t xml:space="preserve"> ở mà có Giấy chứng nhận quyền sử dụng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đất, quyền sở </w:t>
      </w:r>
      <w:r w:rsidR="008F073F">
        <w:rPr>
          <w:rFonts w:ascii="Arial" w:hAnsi="Arial" w:cs="Arial"/>
          <w:sz w:val="20"/>
          <w:lang w:val="en-US"/>
        </w:rPr>
        <w:t>hữu</w:t>
      </w:r>
      <w:r w:rsidRPr="008F073F">
        <w:rPr>
          <w:rFonts w:ascii="Arial" w:hAnsi="Arial" w:cs="Arial"/>
          <w:sz w:val="20"/>
        </w:rPr>
        <w:t xml:space="preserve"> nhà ở và tài sản khác gắn liền với đất hoặc đủ điều kiện để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được cấp Giấy chứng nhận quyền sử dụng đất, quyền sở hữu nhà ở và tài sản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khác gắn liền với đất theo quy định của pháp luật về đất đai thì việc bồi thường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về đất được thực hiện như sau: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Trường hợp thu hồi hết đất ở hoặc phần diện tích đất ở còn lại sau thu hồi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nhỏ </w:t>
      </w:r>
      <w:r w:rsidR="00EF0B22">
        <w:rPr>
          <w:rFonts w:ascii="Arial" w:hAnsi="Arial" w:cs="Arial"/>
          <w:sz w:val="20"/>
          <w:lang w:val="en-US"/>
        </w:rPr>
        <w:t>hơn</w:t>
      </w:r>
      <w:r w:rsidRPr="008F073F">
        <w:rPr>
          <w:rFonts w:ascii="Arial" w:hAnsi="Arial" w:cs="Arial"/>
          <w:sz w:val="20"/>
        </w:rPr>
        <w:t xml:space="preserve"> diện tích đất ở tối thiểu được tách thửa theo quy định của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dân tỉnh Bà Rịa</w:t>
      </w:r>
      <w:r w:rsidR="00432023">
        <w:rPr>
          <w:rFonts w:ascii="Arial" w:hAnsi="Arial" w:cs="Arial"/>
          <w:sz w:val="20"/>
          <w:lang w:val="en-GB"/>
        </w:rPr>
        <w:t xml:space="preserve"> </w:t>
      </w:r>
      <w:r w:rsidRPr="008F073F">
        <w:rPr>
          <w:rFonts w:ascii="Arial" w:hAnsi="Arial" w:cs="Arial"/>
          <w:sz w:val="20"/>
        </w:rPr>
        <w:t>- Vũng Tàu tại thời điểm thu hồi đất hoặc không đủ điều kiện cấp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phép xây dựng theo quy định của pháp luật về xây dựng tại thời điểm thu hồi đất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mà hộ gia đình, cá nhân không còn đất ở, nhà ở nào khác trong địa bàn xã,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phường, thị trấn nơi có đất ở thu hồi (riêng địa bàn huyện Côn Đảo thì việc xác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không còn đất ở, nhà ở nào khác được xét trên địa bàn huyện Côn Đảo) thì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được bồi thường bằng đất ở tại khu tái định cư hoặc bằng nhà ở tại khu tái định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cư theo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Trường hợp bồi thường bằng đất ở tại khu tái định cư thì diện tích đất ở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được bồi thường không lớn hơn diện tích đất ở thu hồi; đối với trường hợp có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diện tích đất ở thu hồi nhỏ hơn diện tích đất ở tối </w:t>
      </w:r>
      <w:r w:rsidR="00C52B2E" w:rsidRPr="008F073F">
        <w:rPr>
          <w:rFonts w:ascii="Arial" w:hAnsi="Arial" w:cs="Arial"/>
          <w:sz w:val="20"/>
          <w:lang w:val="en-US"/>
        </w:rPr>
        <w:t>thiểu</w:t>
      </w:r>
      <w:r w:rsidRPr="008F073F">
        <w:rPr>
          <w:rFonts w:ascii="Arial" w:hAnsi="Arial" w:cs="Arial"/>
          <w:sz w:val="20"/>
        </w:rPr>
        <w:t xml:space="preserve"> được tách thửa theo quy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định của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Bà Rịa</w:t>
      </w:r>
      <w:r w:rsidR="00766315">
        <w:rPr>
          <w:rFonts w:ascii="Arial" w:hAnsi="Arial" w:cs="Arial"/>
          <w:sz w:val="20"/>
          <w:lang w:val="en-GB"/>
        </w:rPr>
        <w:t xml:space="preserve"> </w:t>
      </w:r>
      <w:r w:rsidRPr="008F073F">
        <w:rPr>
          <w:rFonts w:ascii="Arial" w:hAnsi="Arial" w:cs="Arial"/>
          <w:sz w:val="20"/>
        </w:rPr>
        <w:t>- Vũng Tàu tại thời điểm có quyết định thu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hồi đất thì diện tích đất ở được bồi thường bằng một (01) suất đất ở tái định cư </w:t>
      </w:r>
      <w:r w:rsidR="005A038E" w:rsidRPr="008F073F">
        <w:rPr>
          <w:rFonts w:ascii="Arial" w:hAnsi="Arial" w:cs="Arial"/>
          <w:sz w:val="20"/>
        </w:rPr>
        <w:t>tối thiểu</w:t>
      </w:r>
      <w:r w:rsidRPr="008F073F">
        <w:rPr>
          <w:rFonts w:ascii="Arial" w:hAnsi="Arial" w:cs="Arial"/>
          <w:sz w:val="20"/>
        </w:rPr>
        <w:t xml:space="preserve"> quy định tại khoản 1 Điều 22 Quy định này.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Trường hợp bồi thường bằng nhà ở tại khu tái định cư thì căn cứ số tiền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được bồi thường về đất ở, nhà ở của người có đất ở thu hồi </w:t>
      </w:r>
      <w:r w:rsidR="00747B1E" w:rsidRPr="008F073F">
        <w:rPr>
          <w:rFonts w:ascii="Arial" w:hAnsi="Arial" w:cs="Arial"/>
          <w:sz w:val="20"/>
          <w:lang w:val="en-US"/>
        </w:rPr>
        <w:t>để</w:t>
      </w:r>
      <w:r w:rsidRPr="008F073F">
        <w:rPr>
          <w:rFonts w:ascii="Arial" w:hAnsi="Arial" w:cs="Arial"/>
          <w:sz w:val="20"/>
        </w:rPr>
        <w:t xml:space="preserve"> quyết định mức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diện tích nhà ở tái định cư được bồi thường nhưng mức diện tích nhà ở tái định</w:t>
      </w:r>
      <w:r w:rsidR="00747B1E" w:rsidRPr="008F073F">
        <w:rPr>
          <w:rFonts w:ascii="Arial" w:hAnsi="Arial" w:cs="Arial"/>
          <w:sz w:val="20"/>
          <w:lang w:val="en-US"/>
        </w:rPr>
        <w:t xml:space="preserve"> </w:t>
      </w:r>
      <w:r w:rsidRPr="008F073F">
        <w:rPr>
          <w:rFonts w:ascii="Arial" w:hAnsi="Arial" w:cs="Arial"/>
          <w:sz w:val="20"/>
        </w:rPr>
        <w:t>cư được bồi thường lớn nhất không quá 77m</w:t>
      </w:r>
      <w:r w:rsidRPr="008F073F">
        <w:rPr>
          <w:rFonts w:ascii="Arial" w:hAnsi="Arial" w:cs="Arial"/>
          <w:sz w:val="20"/>
          <w:vertAlign w:val="superscript"/>
        </w:rPr>
        <w:t>2</w:t>
      </w:r>
      <w:r w:rsidRPr="008F073F">
        <w:rPr>
          <w:rFonts w:ascii="Arial" w:hAnsi="Arial" w:cs="Arial"/>
          <w:sz w:val="20"/>
        </w:rPr>
        <w:t xml:space="preserve"> sàn và nhỏ nhất bằng một (01) suất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nhà ở tái định cư tối thiểu quy định tại khoản 1 Điều 22 Quy định này;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Trường hợp thu hồi hết đất ở hoặc phần diện tích đất ở còn lại sau thu hồi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nhỏ hơn diện tích đất ở tối thiểu được tách thửa theo quy định của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dân tỉnh Bà Rịa</w:t>
      </w:r>
      <w:r w:rsidR="00EC4C19">
        <w:rPr>
          <w:rFonts w:ascii="Arial" w:hAnsi="Arial" w:cs="Arial"/>
          <w:sz w:val="20"/>
          <w:lang w:val="en-GB"/>
        </w:rPr>
        <w:t xml:space="preserve"> </w:t>
      </w:r>
      <w:r w:rsidRPr="008F073F">
        <w:rPr>
          <w:rFonts w:ascii="Arial" w:hAnsi="Arial" w:cs="Arial"/>
          <w:sz w:val="20"/>
        </w:rPr>
        <w:t xml:space="preserve">- Vũng Tàu tại thời điểm thu hồi đất hoặc </w:t>
      </w:r>
      <w:r w:rsidR="005A038E" w:rsidRPr="008F073F">
        <w:rPr>
          <w:rFonts w:ascii="Arial" w:hAnsi="Arial" w:cs="Arial"/>
          <w:sz w:val="20"/>
        </w:rPr>
        <w:t>trường hợp</w:t>
      </w:r>
      <w:r w:rsidRPr="008F073F">
        <w:rPr>
          <w:rFonts w:ascii="Arial" w:hAnsi="Arial" w:cs="Arial"/>
          <w:sz w:val="20"/>
        </w:rPr>
        <w:t xml:space="preserve"> không đủ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điều kiện cấp phép xây dựng theo quy định của pháp luật về xây dựng tại thời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điểm thu hồi đất mà hộ gia đình, cá nhân còn đất ở, nhà ở khác trong địa bàn xã,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phường, thị trấn nơi có đất </w:t>
      </w:r>
      <w:r w:rsidR="007D2D4D" w:rsidRPr="008F073F">
        <w:rPr>
          <w:rFonts w:ascii="Arial" w:hAnsi="Arial" w:cs="Arial"/>
          <w:sz w:val="20"/>
          <w:lang w:val="en-US"/>
        </w:rPr>
        <w:t>ở</w:t>
      </w:r>
      <w:r w:rsidRPr="008F073F">
        <w:rPr>
          <w:rFonts w:ascii="Arial" w:hAnsi="Arial" w:cs="Arial"/>
          <w:sz w:val="20"/>
        </w:rPr>
        <w:t xml:space="preserve"> thu hồi (riêng địa bàn huyện Côn Đảo thì việc xác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không còn đất ở, nhà ở nào khác được xét trên địa bàn huyện Côn Đảo) thì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được bồi thường </w:t>
      </w:r>
      <w:r w:rsidR="007D2D4D" w:rsidRPr="008F073F">
        <w:rPr>
          <w:rFonts w:ascii="Arial" w:hAnsi="Arial" w:cs="Arial"/>
          <w:sz w:val="20"/>
          <w:lang w:val="en-US"/>
        </w:rPr>
        <w:t>bằng</w:t>
      </w:r>
      <w:r w:rsidRPr="008F073F">
        <w:rPr>
          <w:rFonts w:ascii="Arial" w:hAnsi="Arial" w:cs="Arial"/>
          <w:sz w:val="20"/>
        </w:rPr>
        <w:t xml:space="preserve"> tiền. Đối với các huyện, thị xã, thành phố có điều kiện về</w:t>
      </w:r>
      <w:r w:rsidR="007D2D4D" w:rsidRPr="008F073F">
        <w:rPr>
          <w:rFonts w:ascii="Arial" w:hAnsi="Arial" w:cs="Arial"/>
          <w:sz w:val="20"/>
          <w:lang w:val="en-US"/>
        </w:rPr>
        <w:t xml:space="preserve"> quỹ</w:t>
      </w:r>
      <w:r w:rsidRPr="008F073F">
        <w:rPr>
          <w:rFonts w:ascii="Arial" w:hAnsi="Arial" w:cs="Arial"/>
          <w:sz w:val="20"/>
        </w:rPr>
        <w:t xml:space="preserve"> đất ở thì xem xét bồi thường bằng đất ở tại khu tái định cư theo mức quy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tại điểm a khoản này.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Trường hợp trong hộ gia đình quy định tại khoản 1 Điều này mà trong hộ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có nhiều thế hệ, nhiều cặp vợ </w:t>
      </w:r>
      <w:r w:rsidR="00EF0B22">
        <w:rPr>
          <w:rFonts w:ascii="Arial" w:hAnsi="Arial" w:cs="Arial"/>
          <w:sz w:val="20"/>
          <w:lang w:val="en-US"/>
        </w:rPr>
        <w:t>chồng</w:t>
      </w:r>
      <w:r w:rsidRPr="008F073F">
        <w:rPr>
          <w:rFonts w:ascii="Arial" w:hAnsi="Arial" w:cs="Arial"/>
          <w:sz w:val="20"/>
        </w:rPr>
        <w:t xml:space="preserve"> cùng chung </w:t>
      </w:r>
      <w:r w:rsidR="00EF0B22">
        <w:rPr>
          <w:rFonts w:ascii="Arial" w:hAnsi="Arial" w:cs="Arial"/>
          <w:sz w:val="20"/>
          <w:lang w:val="en-US"/>
        </w:rPr>
        <w:t>sống</w:t>
      </w:r>
      <w:r w:rsidRPr="008F073F">
        <w:rPr>
          <w:rFonts w:ascii="Arial" w:hAnsi="Arial" w:cs="Arial"/>
          <w:sz w:val="20"/>
        </w:rPr>
        <w:t xml:space="preserve"> trên một thửa </w:t>
      </w:r>
      <w:r w:rsidR="005A038E" w:rsidRPr="008F073F">
        <w:rPr>
          <w:rFonts w:ascii="Arial" w:hAnsi="Arial" w:cs="Arial"/>
          <w:sz w:val="20"/>
        </w:rPr>
        <w:t>đất</w:t>
      </w:r>
      <w:r w:rsidRPr="008F073F">
        <w:rPr>
          <w:rFonts w:ascii="Arial" w:hAnsi="Arial" w:cs="Arial"/>
          <w:sz w:val="20"/>
        </w:rPr>
        <w:t xml:space="preserve"> ở thu </w:t>
      </w:r>
      <w:r w:rsidR="00EF0B22">
        <w:rPr>
          <w:rFonts w:ascii="Arial" w:hAnsi="Arial" w:cs="Arial"/>
          <w:sz w:val="20"/>
          <w:lang w:val="en-US"/>
        </w:rPr>
        <w:t>hồi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nếu đủ điều kiện để tách thành từng hộ gia đình riêng theo quy định của pháp luật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về cư trú hoặc có nhiều hộ gia đình có chung quyền sử dụng một (01) thửa đất ở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thu hồi thì mỗi hộ gia đình riêng đó được giải quyết một (01) lô đất ở tại khu tái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cư hoặc một (01) suất nhà ở tại khu tái định cư; diện tích của một (01) lô đất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ở tại khu tái định cư hoặc một (01) suất nhà ở tái định cư do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cấp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huyện quyết định căn cứ suất tái định cư tối thiểu quy định tại khoản 1 Điều 22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Quy định này và quỹ đất ở, nhà ở tái định cư tại địa phương.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3.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Hộ gia đình, cá nhân, người Việt Nam định cư ở nước ngoài thuộc các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trường hợp quy định tại khoản 1 Điều này mà không có nhu cầu bồi thường bằng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đất ở hoặc nhà ở tại khu tái định cư thì được Nhà n</w:t>
      </w:r>
      <w:r w:rsidR="005A038E" w:rsidRPr="008F073F">
        <w:rPr>
          <w:rFonts w:ascii="Arial" w:hAnsi="Arial" w:cs="Arial"/>
          <w:sz w:val="20"/>
        </w:rPr>
        <w:t>ướ</w:t>
      </w:r>
      <w:r w:rsidRPr="008F073F">
        <w:rPr>
          <w:rFonts w:ascii="Arial" w:hAnsi="Arial" w:cs="Arial"/>
          <w:sz w:val="20"/>
        </w:rPr>
        <w:t>c bồi thường b</w:t>
      </w:r>
      <w:r w:rsidR="00706FE7">
        <w:rPr>
          <w:rFonts w:ascii="Arial" w:hAnsi="Arial" w:cs="Arial"/>
          <w:sz w:val="20"/>
          <w:lang w:val="en-GB"/>
        </w:rPr>
        <w:t>ằ</w:t>
      </w:r>
      <w:r w:rsidRPr="008F073F">
        <w:rPr>
          <w:rFonts w:ascii="Arial" w:hAnsi="Arial" w:cs="Arial"/>
          <w:sz w:val="20"/>
        </w:rPr>
        <w:t>ng tiền và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được nhận khoản hỗ trợ tái định cư quy định tại Điều 20 Quy định này.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4.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Đối với hộ gia đình, cá nhân đang sử dụng đất khi Nhà nước thu hồi đất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gắn liền với nhà ở thuộc trường hợp phải di </w:t>
      </w:r>
      <w:r w:rsidR="00EF0B22">
        <w:rPr>
          <w:rFonts w:ascii="Arial" w:hAnsi="Arial" w:cs="Arial"/>
          <w:sz w:val="20"/>
          <w:lang w:val="en-US"/>
        </w:rPr>
        <w:t>chuyển</w:t>
      </w:r>
      <w:r w:rsidRPr="008F073F">
        <w:rPr>
          <w:rFonts w:ascii="Arial" w:hAnsi="Arial" w:cs="Arial"/>
          <w:sz w:val="20"/>
        </w:rPr>
        <w:t xml:space="preserve"> chỗ </w:t>
      </w:r>
      <w:r w:rsidR="00EF0B22">
        <w:rPr>
          <w:rFonts w:ascii="Arial" w:hAnsi="Arial" w:cs="Arial"/>
          <w:sz w:val="20"/>
          <w:lang w:val="en-US"/>
        </w:rPr>
        <w:t>ở</w:t>
      </w:r>
      <w:r w:rsidRPr="008F073F">
        <w:rPr>
          <w:rFonts w:ascii="Arial" w:hAnsi="Arial" w:cs="Arial"/>
          <w:sz w:val="20"/>
        </w:rPr>
        <w:t xml:space="preserve"> nhưng không đủ điều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kiện được bồi thường về đất ở, nếu không có chỗ ở nào khác trong địa bàn xã,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phường, thị trấn nơi có đất ở thu hồi (riêng địa bàn huyện Côn Đảo thì việc xác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không còn chỗ ở nào khác được xét trên địa bàn huyện Côn Đảo) thì được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Nhà nước bán, cho thuê, cho thuê mua nhà ở hoặc giao đất ở có thu tiền sử dụng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đất. Diện tích nhà ở được mua, thuê, thuê mua, diện tích đất ở được giao bằng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mức diện tích của suất tái định cư tối thiểu đối với nhà ở, đất ở quy định tại khoản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1 Điều 22 Quy định này.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5.</w:t>
      </w:r>
      <w:r w:rsidR="005A038E" w:rsidRPr="008F073F">
        <w:rPr>
          <w:rFonts w:ascii="Arial" w:hAnsi="Arial" w:cs="Arial"/>
          <w:sz w:val="20"/>
        </w:rPr>
        <w:t xml:space="preserve"> Trường hợp</w:t>
      </w:r>
      <w:r w:rsidRPr="008F073F">
        <w:rPr>
          <w:rFonts w:ascii="Arial" w:hAnsi="Arial" w:cs="Arial"/>
          <w:sz w:val="20"/>
        </w:rPr>
        <w:t xml:space="preserve"> tại thời điểm bồi thường, trong khu tái định cư không có lô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đất ở có diện tích bằng diện tích đất ở đã thu hồi hoặc không có lô đất ở</w:t>
      </w:r>
      <w:r w:rsidR="000A0C4E">
        <w:rPr>
          <w:rFonts w:ascii="Arial" w:hAnsi="Arial" w:cs="Arial"/>
          <w:sz w:val="20"/>
        </w:rPr>
        <w:t xml:space="preserve"> b</w:t>
      </w:r>
      <w:r w:rsidR="000A0C4E">
        <w:rPr>
          <w:rFonts w:ascii="Arial" w:hAnsi="Arial" w:cs="Arial"/>
          <w:sz w:val="20"/>
          <w:lang w:val="en-GB"/>
        </w:rPr>
        <w:t>ằ</w:t>
      </w:r>
      <w:r w:rsidRPr="008F073F">
        <w:rPr>
          <w:rFonts w:ascii="Arial" w:hAnsi="Arial" w:cs="Arial"/>
          <w:sz w:val="20"/>
        </w:rPr>
        <w:t>ng suất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tái định cư </w:t>
      </w:r>
      <w:r w:rsidR="005A038E" w:rsidRPr="008F073F">
        <w:rPr>
          <w:rFonts w:ascii="Arial" w:hAnsi="Arial" w:cs="Arial"/>
          <w:sz w:val="20"/>
        </w:rPr>
        <w:t>tối thiểu</w:t>
      </w:r>
      <w:r w:rsidRPr="008F073F">
        <w:rPr>
          <w:rFonts w:ascii="Arial" w:hAnsi="Arial" w:cs="Arial"/>
          <w:sz w:val="20"/>
        </w:rPr>
        <w:t xml:space="preserve"> quy định tại khoản 1 Điều 22 Quy định này thì các trường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hợp được bồi thường về đất ở theo quy định tại khoản 1, khoản 2 Điều này và</w:t>
      </w:r>
      <w:r w:rsidR="005A038E" w:rsidRPr="008F073F">
        <w:rPr>
          <w:rFonts w:ascii="Arial" w:hAnsi="Arial" w:cs="Arial"/>
          <w:sz w:val="20"/>
        </w:rPr>
        <w:t xml:space="preserve"> trường hợp</w:t>
      </w:r>
      <w:r w:rsidRPr="008F073F">
        <w:rPr>
          <w:rFonts w:ascii="Arial" w:hAnsi="Arial" w:cs="Arial"/>
          <w:sz w:val="20"/>
        </w:rPr>
        <w:t xml:space="preserve"> được giao đất ở theo quy định tại khoản 4 Điều này được bồi thường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bằng lô đất tái định cư hoặc nhà ở tái định cư có diện tích tối thiểu trong khu tái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cư đó.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6.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Giá đất tính thu tiền sử dụng đất, giá nhà ở tại khu tái định cư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  <w:lang w:val="en-US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Giá đất tính thu tiền sử dụng đất tại khu tái định cư là giá đất cụ thể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theo phương pháp hệ số điều chỉnh giá đất quy định tại khoản 2 Điều 18 Nghị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số 44/2014/NĐ-CP ngày 15 tháng 5 năm 2014 của Chính phủ Quy định về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giá đất (được sửa đổi, bổ sung theo quy định tại khoản 4 Điều 3 Nghị định số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01/2017/NĐ-CP ngày 06 tháng 01 năm 2017 của Chính phủ Sửa đổi bổ sung một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số nghị định Quy định chi tiết thi hành Luật Đất đai, sau đây gọi là Nghị định số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01/2017/</w:t>
      </w:r>
      <w:r w:rsidR="00C76380" w:rsidRPr="008F073F">
        <w:rPr>
          <w:rFonts w:ascii="Arial" w:hAnsi="Arial" w:cs="Arial"/>
          <w:sz w:val="20"/>
          <w:lang w:val="en-US"/>
        </w:rPr>
        <w:t>NĐ</w:t>
      </w:r>
      <w:r w:rsidRPr="008F073F">
        <w:rPr>
          <w:rFonts w:ascii="Arial" w:hAnsi="Arial" w:cs="Arial"/>
          <w:sz w:val="20"/>
        </w:rPr>
        <w:t>-CP).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Đối với trường hợp được bồi thường bằng nhà ở tại khu tái định cư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quy định tại khoản 1 và khoản 2 Điều này thì giá nhà ở được tính theo giá nhà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ở xã hội áp dụng trên địa bàn tỉnh Bà Rịa - Vũng Tàu tại thời điểm bồi thường;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Đối với trường hợp người được mua, thuê, thuê mua nhà ở tại khu tái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cư quy định tại khoản 4 Điều này thì giá bán, cho thuê, thuê mua nhà ở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được tính theo giá bán, thuê, thuê mua nhà ở thương mại áp dụng trên địa bàn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tỉnh Bà Rịa </w:t>
      </w:r>
      <w:r w:rsidR="00312232">
        <w:rPr>
          <w:rFonts w:ascii="Arial" w:hAnsi="Arial" w:cs="Arial"/>
          <w:sz w:val="20"/>
          <w:lang w:val="en-GB"/>
        </w:rPr>
        <w:t>-</w:t>
      </w:r>
      <w:r w:rsidRPr="008F073F">
        <w:rPr>
          <w:rFonts w:ascii="Arial" w:hAnsi="Arial" w:cs="Arial"/>
          <w:sz w:val="20"/>
        </w:rPr>
        <w:t xml:space="preserve"> Vũng Tàu tại thời điểm bán, cho thuê, thuê mua nhà ở.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Tổ chức làm nhiệm vụ bồi thường, giải phóng mặt bằng cấp huyện có trách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nhiệm lập phương án bố trí tái định cư cho từng </w:t>
      </w:r>
      <w:r w:rsidR="005A038E" w:rsidRPr="008F073F">
        <w:rPr>
          <w:rFonts w:ascii="Arial" w:hAnsi="Arial" w:cs="Arial"/>
          <w:sz w:val="20"/>
        </w:rPr>
        <w:t>trường hợp</w:t>
      </w:r>
      <w:r w:rsidRPr="008F073F">
        <w:rPr>
          <w:rFonts w:ascii="Arial" w:hAnsi="Arial" w:cs="Arial"/>
          <w:sz w:val="20"/>
        </w:rPr>
        <w:t xml:space="preserve"> cụ thể trình </w:t>
      </w:r>
      <w:r w:rsidR="005A038E" w:rsidRPr="008F073F">
        <w:rPr>
          <w:rFonts w:ascii="Arial" w:hAnsi="Arial" w:cs="Arial"/>
          <w:sz w:val="20"/>
        </w:rPr>
        <w:t xml:space="preserve">Ủy ban </w:t>
      </w:r>
      <w:r w:rsidRPr="008F073F">
        <w:rPr>
          <w:rFonts w:ascii="Arial" w:hAnsi="Arial" w:cs="Arial"/>
          <w:sz w:val="20"/>
        </w:rPr>
        <w:t>nhân dân cùng cấp xem xét, quyết định.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7.</w:t>
      </w:r>
      <w:r w:rsidR="005A038E" w:rsidRPr="008F073F">
        <w:rPr>
          <w:rFonts w:ascii="Arial" w:hAnsi="Arial" w:cs="Arial"/>
          <w:sz w:val="20"/>
        </w:rPr>
        <w:t xml:space="preserve"> Trường hợp</w:t>
      </w:r>
      <w:r w:rsidRPr="008F073F">
        <w:rPr>
          <w:rFonts w:ascii="Arial" w:hAnsi="Arial" w:cs="Arial"/>
          <w:sz w:val="20"/>
        </w:rPr>
        <w:t xml:space="preserve"> phần diện tích còn lại của thửa đất có nhà ở bị thu hồi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không đủ điều kiện được tách thửa theo quy định của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Bà Rịa - Vũng Tàu tại thời điểm thu hồi đất thì thực hiện theo quy định tại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khoản 2 Điều 4 Thông tư số 37/2014/TT-BTNMT ngày 30 tháng 6 năm 2014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của </w:t>
      </w:r>
      <w:r w:rsidR="005A038E" w:rsidRPr="008F073F">
        <w:rPr>
          <w:rFonts w:ascii="Arial" w:hAnsi="Arial" w:cs="Arial"/>
          <w:sz w:val="20"/>
        </w:rPr>
        <w:t>Bộ trưởng</w:t>
      </w:r>
      <w:r w:rsidRPr="008F073F">
        <w:rPr>
          <w:rFonts w:ascii="Arial" w:hAnsi="Arial" w:cs="Arial"/>
          <w:sz w:val="20"/>
        </w:rPr>
        <w:t xml:space="preserve"> Bộ Tài nguyên và Môi trường.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>Điều 5. Bồi thường về đất, chi phí đầu tư vào đất còn lại khi Nhà nước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 xml:space="preserve">thu hồi </w:t>
      </w:r>
      <w:r w:rsidR="00C97D2F" w:rsidRPr="008F073F">
        <w:rPr>
          <w:rFonts w:ascii="Arial" w:hAnsi="Arial" w:cs="Arial"/>
          <w:b/>
          <w:sz w:val="20"/>
          <w:lang w:val="en-US"/>
        </w:rPr>
        <w:t>đất</w:t>
      </w:r>
      <w:r w:rsidRPr="008F073F">
        <w:rPr>
          <w:rFonts w:ascii="Arial" w:hAnsi="Arial" w:cs="Arial"/>
          <w:b/>
          <w:sz w:val="20"/>
        </w:rPr>
        <w:t xml:space="preserve"> phi nông nghiệp không phải là đất </w:t>
      </w:r>
      <w:r w:rsidR="00C97D2F" w:rsidRPr="008F073F">
        <w:rPr>
          <w:rFonts w:ascii="Arial" w:hAnsi="Arial" w:cs="Arial"/>
          <w:b/>
          <w:sz w:val="20"/>
          <w:lang w:val="en-US"/>
        </w:rPr>
        <w:t>ở</w:t>
      </w:r>
      <w:r w:rsidRPr="008F073F">
        <w:rPr>
          <w:rFonts w:ascii="Arial" w:hAnsi="Arial" w:cs="Arial"/>
          <w:b/>
          <w:sz w:val="20"/>
        </w:rPr>
        <w:t xml:space="preserve"> của hộ gia đình, cá nhân quy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định tại khoản 3, khoản 5 Điều 7 Nghị định số 47/2014/NĐ-CP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Hộ gia đình, cá nhân đang sử dụng đất phi nông nghiệp không phải là đất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ở được Nhà nước cho thuê đất thu tiền thuê đất một lần cho cả thời gian thuê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nhưng được miễn tiền thuê đất do thực hiện chính sách đối với người có công với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cách mạng thì được bồi thường về đất bằng tiền, cụ thể như sau:</w:t>
      </w:r>
    </w:p>
    <w:p w:rsidR="00C97D2F" w:rsidRPr="008F073F" w:rsidRDefault="00F96A43" w:rsidP="008F073F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8F073F">
        <w:rPr>
          <w:rFonts w:ascii="Arial" w:hAnsi="Arial" w:cs="Arial"/>
          <w:noProof/>
          <w:sz w:val="20"/>
          <w:lang w:val="en-US"/>
        </w:rPr>
        <w:drawing>
          <wp:inline distT="0" distB="0" distL="0" distR="0">
            <wp:extent cx="1028700" cy="373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 xml:space="preserve">Tbt: </w:t>
      </w:r>
      <w:r w:rsidR="00C97D2F" w:rsidRPr="008F073F">
        <w:rPr>
          <w:rFonts w:ascii="Arial" w:hAnsi="Arial" w:cs="Arial"/>
          <w:sz w:val="20"/>
        </w:rPr>
        <w:t xml:space="preserve">Số </w:t>
      </w:r>
      <w:r w:rsidRPr="008F073F">
        <w:rPr>
          <w:rFonts w:ascii="Arial" w:hAnsi="Arial" w:cs="Arial"/>
          <w:sz w:val="20"/>
        </w:rPr>
        <w:t>tiền được bồi thường;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G: Giá đất cụ thể tính tiền thuê đất tại thời điểm có Quyết định thu hồi đất;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S: Diện tích đất thu hồi;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T</w:t>
      </w:r>
      <w:r w:rsidR="00C97D2F" w:rsidRPr="008F073F">
        <w:rPr>
          <w:rFonts w:ascii="Arial" w:hAnsi="Arial" w:cs="Arial"/>
          <w:sz w:val="20"/>
          <w:lang w:val="en-US"/>
        </w:rPr>
        <w:t>1</w:t>
      </w:r>
      <w:r w:rsidRPr="008F073F">
        <w:rPr>
          <w:rFonts w:ascii="Arial" w:hAnsi="Arial" w:cs="Arial"/>
          <w:sz w:val="20"/>
        </w:rPr>
        <w:t>: Thời hạn sử dụng đất;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T2: Thời hạn sử dụng đất còn lại.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Hộ gia đình, cá nhân đang sử dụng đất có nhà ở trước ngày 01 tháng 7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năm 2004 mà có nguồn gốc do lấn, chiếm, khi Nhà nước thu hồi đất nếu không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có chỗ ở nào khác thì được Nhà nước giao đất ở mới có thu tiền sử dụng đất hoặc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bán nhà ở tái định cư theo quy định tại khoản 4 và khoản 5 Điều 4 Quy định này;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giá đất tính thu tiền sử dụng đất, giá bán nhà ở tại khu tái định cư theo quy định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tại điểm a, c khoản 6 Điều 4 Quy định này.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  <w:lang w:val="en-US"/>
        </w:rPr>
      </w:pPr>
      <w:r w:rsidRPr="008F073F">
        <w:rPr>
          <w:rFonts w:ascii="Arial" w:hAnsi="Arial" w:cs="Arial"/>
          <w:b/>
          <w:sz w:val="20"/>
        </w:rPr>
        <w:t>Điều 6. Bồi thường thiệt hại do hạn chế khả năng sử dụng đất, thiệt hại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 xml:space="preserve">tài sản gắn liền </w:t>
      </w:r>
      <w:r w:rsidR="005A038E" w:rsidRPr="008F073F">
        <w:rPr>
          <w:rFonts w:ascii="Arial" w:hAnsi="Arial" w:cs="Arial"/>
          <w:b/>
          <w:sz w:val="20"/>
        </w:rPr>
        <w:t>với</w:t>
      </w:r>
      <w:r w:rsidRPr="008F073F">
        <w:rPr>
          <w:rFonts w:ascii="Arial" w:hAnsi="Arial" w:cs="Arial"/>
          <w:b/>
          <w:sz w:val="20"/>
        </w:rPr>
        <w:t xml:space="preserve"> đất đối với đất thuộc hành lang an toàn khi xây dựng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công trình có hành lang bảo vệ</w:t>
      </w:r>
      <w:r w:rsidR="00C97D2F" w:rsidRPr="008F073F">
        <w:rPr>
          <w:rFonts w:ascii="Arial" w:hAnsi="Arial" w:cs="Arial"/>
          <w:b/>
          <w:sz w:val="20"/>
          <w:lang w:val="en-US"/>
        </w:rPr>
        <w:t xml:space="preserve"> 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Việc bồi thường thiệt hại do hạn chế khả năng sử dụng đất, nhưng không</w:t>
      </w:r>
      <w:r w:rsidR="00C97D2F" w:rsidRPr="008F073F">
        <w:rPr>
          <w:rFonts w:ascii="Arial" w:hAnsi="Arial" w:cs="Arial"/>
          <w:sz w:val="20"/>
          <w:lang w:val="en-US"/>
        </w:rPr>
        <w:t xml:space="preserve"> </w:t>
      </w:r>
      <w:r w:rsidRPr="008F073F">
        <w:rPr>
          <w:rFonts w:ascii="Arial" w:hAnsi="Arial" w:cs="Arial"/>
          <w:sz w:val="20"/>
        </w:rPr>
        <w:t xml:space="preserve">làm thay đổi mục đích sử dụng đất quy định tại khoản 2 Điều </w:t>
      </w:r>
      <w:r w:rsidR="00C97D2F" w:rsidRPr="008F073F">
        <w:rPr>
          <w:rFonts w:ascii="Arial" w:hAnsi="Arial" w:cs="Arial"/>
          <w:sz w:val="20"/>
          <w:lang w:val="en-US"/>
        </w:rPr>
        <w:t>10</w:t>
      </w:r>
      <w:r w:rsidR="00D46043" w:rsidRPr="008F073F">
        <w:rPr>
          <w:rFonts w:ascii="Arial" w:hAnsi="Arial" w:cs="Arial"/>
          <w:sz w:val="20"/>
          <w:lang w:val="en-US"/>
        </w:rPr>
        <w:t xml:space="preserve"> </w:t>
      </w:r>
      <w:r w:rsidRPr="008F073F">
        <w:rPr>
          <w:rFonts w:ascii="Arial" w:hAnsi="Arial" w:cs="Arial"/>
          <w:sz w:val="20"/>
        </w:rPr>
        <w:t>Nghị định số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47/2014/NĐ-CP được thực hiện theo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Tổ chức làm nhiệm vụ bồi thường, giải phóng mặt </w:t>
      </w:r>
      <w:r w:rsidR="00D46043" w:rsidRPr="008F073F">
        <w:rPr>
          <w:rFonts w:ascii="Arial" w:hAnsi="Arial" w:cs="Arial"/>
          <w:sz w:val="20"/>
          <w:lang w:val="en-US"/>
        </w:rPr>
        <w:t>bằng</w:t>
      </w:r>
      <w:r w:rsidRPr="008F073F">
        <w:rPr>
          <w:rFonts w:ascii="Arial" w:hAnsi="Arial" w:cs="Arial"/>
          <w:sz w:val="20"/>
        </w:rPr>
        <w:t xml:space="preserve"> được thuê tư vấn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giá đ</w:t>
      </w:r>
      <w:r w:rsidR="005C1094">
        <w:rPr>
          <w:rFonts w:ascii="Arial" w:hAnsi="Arial" w:cs="Arial"/>
          <w:sz w:val="20"/>
          <w:lang w:val="en-GB"/>
        </w:rPr>
        <w:t>ể</w:t>
      </w:r>
      <w:r w:rsidRPr="008F073F">
        <w:rPr>
          <w:rFonts w:ascii="Arial" w:hAnsi="Arial" w:cs="Arial"/>
          <w:sz w:val="20"/>
        </w:rPr>
        <w:t xml:space="preserve"> xác định mức bồi thường thiệt hại do hạ</w:t>
      </w:r>
      <w:r w:rsidR="005C1094">
        <w:rPr>
          <w:rFonts w:ascii="Arial" w:hAnsi="Arial" w:cs="Arial"/>
          <w:sz w:val="20"/>
        </w:rPr>
        <w:t>n ch</w:t>
      </w:r>
      <w:r w:rsidR="005C1094">
        <w:rPr>
          <w:rFonts w:ascii="Arial" w:hAnsi="Arial" w:cs="Arial"/>
          <w:sz w:val="20"/>
          <w:lang w:val="en-GB"/>
        </w:rPr>
        <w:t>ế</w:t>
      </w:r>
      <w:r w:rsidRPr="008F073F">
        <w:rPr>
          <w:rFonts w:ascii="Arial" w:hAnsi="Arial" w:cs="Arial"/>
          <w:sz w:val="20"/>
        </w:rPr>
        <w:t xml:space="preserve"> khả năng sử dụng đất,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thiệt hại tài sản gắn liền với </w:t>
      </w:r>
      <w:r w:rsidR="005A038E" w:rsidRPr="008F073F">
        <w:rPr>
          <w:rFonts w:ascii="Arial" w:hAnsi="Arial" w:cs="Arial"/>
          <w:sz w:val="20"/>
        </w:rPr>
        <w:t>đất</w:t>
      </w:r>
      <w:r w:rsidRPr="008F073F">
        <w:rPr>
          <w:rFonts w:ascii="Arial" w:hAnsi="Arial" w:cs="Arial"/>
          <w:sz w:val="20"/>
        </w:rPr>
        <w:t xml:space="preserve"> đối với đất thuộc hành lang an toàn khi xây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dựng công trình có hành lang bảo vệ. Việc lựa chọn thuê tư vấn định giá thực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hiện theo quy định của pháp luật về </w:t>
      </w:r>
      <w:r w:rsidR="00EF0B22">
        <w:rPr>
          <w:rFonts w:ascii="Arial" w:hAnsi="Arial" w:cs="Arial"/>
          <w:sz w:val="20"/>
          <w:lang w:val="en-US"/>
        </w:rPr>
        <w:t>đấu</w:t>
      </w:r>
      <w:r w:rsidRPr="008F073F">
        <w:rPr>
          <w:rFonts w:ascii="Arial" w:hAnsi="Arial" w:cs="Arial"/>
          <w:sz w:val="20"/>
        </w:rPr>
        <w:t xml:space="preserve"> thầu; kinh phí thuê tư vấn được tính vào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kinh phí bồi thường, hỗ trợ, tái định cư của từng dự án.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Căn cứ </w:t>
      </w:r>
      <w:r w:rsidR="005A038E" w:rsidRPr="008F073F">
        <w:rPr>
          <w:rFonts w:ascii="Arial" w:hAnsi="Arial" w:cs="Arial"/>
          <w:sz w:val="20"/>
        </w:rPr>
        <w:t>kết</w:t>
      </w:r>
      <w:r w:rsidRPr="008F073F">
        <w:rPr>
          <w:rFonts w:ascii="Arial" w:hAnsi="Arial" w:cs="Arial"/>
          <w:sz w:val="20"/>
        </w:rPr>
        <w:t xml:space="preserve"> quả xác định mức bồi thường thiệt hại của tư </w:t>
      </w:r>
      <w:r w:rsidR="002C632A">
        <w:rPr>
          <w:rFonts w:ascii="Arial" w:hAnsi="Arial" w:cs="Arial"/>
          <w:sz w:val="20"/>
          <w:lang w:val="en-US"/>
        </w:rPr>
        <w:t>vấn</w:t>
      </w:r>
      <w:r w:rsidRPr="008F073F">
        <w:rPr>
          <w:rFonts w:ascii="Arial" w:hAnsi="Arial" w:cs="Arial"/>
          <w:sz w:val="20"/>
        </w:rPr>
        <w:t xml:space="preserve"> định giá, Tổ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chức làm nhiệm vụ bồi thường, giải phóng mặt bằng kiểm tra, rà soát từng trường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hợp chuyển cho Phòng Tài nguyên và Môi trường cấp huyện chủ trì, </w:t>
      </w:r>
      <w:r w:rsidR="005C1094">
        <w:rPr>
          <w:rFonts w:ascii="Arial" w:hAnsi="Arial" w:cs="Arial"/>
          <w:sz w:val="20"/>
          <w:lang w:val="en-GB"/>
        </w:rPr>
        <w:t>phối hợp</w:t>
      </w:r>
      <w:r w:rsidRPr="008F073F">
        <w:rPr>
          <w:rFonts w:ascii="Arial" w:hAnsi="Arial" w:cs="Arial"/>
          <w:sz w:val="20"/>
        </w:rPr>
        <w:t xml:space="preserve"> với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phòng Tài chính - Kế hoạch và các phòng ban có liên quan thẩm định trước khi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trình Hội đồng bồi thường, hỗ trợ, tái định cư xem xét cho ý kiến và trình </w:t>
      </w:r>
      <w:r w:rsidR="005A038E" w:rsidRPr="008F073F">
        <w:rPr>
          <w:rFonts w:ascii="Arial" w:hAnsi="Arial" w:cs="Arial"/>
          <w:sz w:val="20"/>
        </w:rPr>
        <w:t xml:space="preserve">Ủy ban </w:t>
      </w:r>
      <w:r w:rsidRPr="008F073F">
        <w:rPr>
          <w:rFonts w:ascii="Arial" w:hAnsi="Arial" w:cs="Arial"/>
          <w:sz w:val="20"/>
        </w:rPr>
        <w:t xml:space="preserve">nhân dân cấp huyện xem xét, quyết định </w:t>
      </w:r>
      <w:r w:rsidR="005A038E" w:rsidRPr="008F073F">
        <w:rPr>
          <w:rFonts w:ascii="Arial" w:hAnsi="Arial" w:cs="Arial"/>
          <w:sz w:val="20"/>
        </w:rPr>
        <w:t>đối với</w:t>
      </w:r>
      <w:r w:rsidRPr="008F073F">
        <w:rPr>
          <w:rFonts w:ascii="Arial" w:hAnsi="Arial" w:cs="Arial"/>
          <w:sz w:val="20"/>
        </w:rPr>
        <w:t xml:space="preserve"> từng tr</w:t>
      </w:r>
      <w:r w:rsidR="005A038E" w:rsidRPr="008F073F">
        <w:rPr>
          <w:rFonts w:ascii="Arial" w:hAnsi="Arial" w:cs="Arial"/>
          <w:sz w:val="20"/>
        </w:rPr>
        <w:t>ườ</w:t>
      </w:r>
      <w:r w:rsidRPr="008F073F">
        <w:rPr>
          <w:rFonts w:ascii="Arial" w:hAnsi="Arial" w:cs="Arial"/>
          <w:sz w:val="20"/>
        </w:rPr>
        <w:t>ng hợp cụ thể.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Hồ sơ xác định thiệt hại do hạn chế khả năng sử dụng đất, thiệt hại tài sản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gắn liền với đất đối với đất thuộc hành lang an toàn khi xây dựng công trình có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hành lang bảo vệ bao gồm: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Danh mục người sử dụng đất, </w:t>
      </w:r>
      <w:r w:rsidR="00D46043" w:rsidRPr="008F073F">
        <w:rPr>
          <w:rFonts w:ascii="Arial" w:hAnsi="Arial" w:cs="Arial"/>
          <w:sz w:val="20"/>
          <w:lang w:val="en-US"/>
        </w:rPr>
        <w:t>số</w:t>
      </w:r>
      <w:r w:rsidRPr="008F073F">
        <w:rPr>
          <w:rFonts w:ascii="Arial" w:hAnsi="Arial" w:cs="Arial"/>
          <w:sz w:val="20"/>
        </w:rPr>
        <w:t xml:space="preserve"> hiệu thửa đất bị thiệt hại do hạn chế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khả năng sử dụng đất; đánh giá mức thiệt hại của tư vấn định giá;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Văn bản thẩm định của phòng Tài nguyên và Môi trường cấp huyện về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các trường hợp bị thiệt hại do hạn ch</w:t>
      </w:r>
      <w:r w:rsidR="00EC4DE1">
        <w:rPr>
          <w:rFonts w:ascii="Arial" w:hAnsi="Arial" w:cs="Arial"/>
          <w:sz w:val="20"/>
          <w:lang w:val="en-GB"/>
        </w:rPr>
        <w:t>ế</w:t>
      </w:r>
      <w:r w:rsidRPr="008F073F">
        <w:rPr>
          <w:rFonts w:ascii="Arial" w:hAnsi="Arial" w:cs="Arial"/>
          <w:sz w:val="20"/>
        </w:rPr>
        <w:t xml:space="preserve"> khả năng sử dụng đất </w:t>
      </w:r>
      <w:r w:rsidR="005A038E" w:rsidRPr="008F073F">
        <w:rPr>
          <w:rFonts w:ascii="Arial" w:hAnsi="Arial" w:cs="Arial"/>
          <w:sz w:val="20"/>
        </w:rPr>
        <w:t>đối với</w:t>
      </w:r>
      <w:r w:rsidRPr="008F073F">
        <w:rPr>
          <w:rFonts w:ascii="Arial" w:hAnsi="Arial" w:cs="Arial"/>
          <w:sz w:val="20"/>
        </w:rPr>
        <w:t xml:space="preserve"> đất thuộc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hành lang an toàn khi xây dựng công trình có hành lang bảo vệ;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Ý kiến của Hội đồng bồi thường,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>, tái định cư cấp huyện về kết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luận, đề xuất của Phòng Tài nguyên và Môi trường cấp huyện.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7. Bồi thường, hỗ </w:t>
      </w:r>
      <w:r w:rsidR="005A038E" w:rsidRPr="008F073F">
        <w:rPr>
          <w:rFonts w:ascii="Arial" w:hAnsi="Arial" w:cs="Arial"/>
          <w:b/>
          <w:sz w:val="20"/>
        </w:rPr>
        <w:t>trợ</w:t>
      </w:r>
      <w:r w:rsidRPr="008F073F">
        <w:rPr>
          <w:rFonts w:ascii="Arial" w:hAnsi="Arial" w:cs="Arial"/>
          <w:b/>
          <w:sz w:val="20"/>
        </w:rPr>
        <w:t xml:space="preserve"> đối với nhà ở, công trình hạn chế khả năng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sử dụng trong hành lang bảo vệ an toàn đ</w:t>
      </w:r>
      <w:r w:rsidR="005A038E" w:rsidRPr="008F073F">
        <w:rPr>
          <w:rFonts w:ascii="Arial" w:hAnsi="Arial" w:cs="Arial"/>
          <w:b/>
          <w:sz w:val="20"/>
        </w:rPr>
        <w:t>ườ</w:t>
      </w:r>
      <w:r w:rsidRPr="008F073F">
        <w:rPr>
          <w:rFonts w:ascii="Arial" w:hAnsi="Arial" w:cs="Arial"/>
          <w:b/>
          <w:sz w:val="20"/>
        </w:rPr>
        <w:t>ng dây dẫn điện trên không điện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áp đến 220 kV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Nhà ở, công trình phục vụ sinh hoạt của hộ gia đình, cá nhân không phải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di dời ra khỏi hành lang bảo vệ an toàn đường dây dẫn điện cao áp trên không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điện áp đến 220 k</w:t>
      </w:r>
      <w:r w:rsidR="008E58D6">
        <w:rPr>
          <w:rFonts w:ascii="Arial" w:hAnsi="Arial" w:cs="Arial"/>
          <w:sz w:val="20"/>
        </w:rPr>
        <w:t>V</w:t>
      </w:r>
      <w:r w:rsidRPr="008F073F">
        <w:rPr>
          <w:rFonts w:ascii="Arial" w:hAnsi="Arial" w:cs="Arial"/>
          <w:sz w:val="20"/>
        </w:rPr>
        <w:t xml:space="preserve"> theo quy định tại Điều 13 Nghị </w:t>
      </w:r>
      <w:r w:rsidR="005A038E" w:rsidRPr="008F073F">
        <w:rPr>
          <w:rFonts w:ascii="Arial" w:hAnsi="Arial" w:cs="Arial"/>
          <w:sz w:val="20"/>
        </w:rPr>
        <w:t>định số</w:t>
      </w:r>
      <w:r w:rsidRPr="008F073F">
        <w:rPr>
          <w:rFonts w:ascii="Arial" w:hAnsi="Arial" w:cs="Arial"/>
          <w:sz w:val="20"/>
        </w:rPr>
        <w:t xml:space="preserve"> 14/2014/NĐ-CP thì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chủ sở hữu nhà ở, công trình phục vụ sinh hoạt được bồi thường, hỗ trợ do làm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hạn chế khả năng sử dụng và ảnh hưởng trong sinh hoạt. Việc bồi thường, </w:t>
      </w:r>
      <w:r w:rsidR="005A038E" w:rsidRPr="008F073F">
        <w:rPr>
          <w:rFonts w:ascii="Arial" w:hAnsi="Arial" w:cs="Arial"/>
          <w:sz w:val="20"/>
        </w:rPr>
        <w:t xml:space="preserve">hỗ trợ </w:t>
      </w:r>
      <w:r w:rsidRPr="008F073F">
        <w:rPr>
          <w:rFonts w:ascii="Arial" w:hAnsi="Arial" w:cs="Arial"/>
          <w:sz w:val="20"/>
        </w:rPr>
        <w:t>được thực hiện một (01) lần như sau: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Nhà ở, công trình phục vụ sinh hoạt có một phần hoặc toàn bộ diện tích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nằm trong hành lang bảo vệ an toàn đường dây dẫn điện cao áp trên không, được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xây dựng trên đất đủ điều kiện bồi thường về đất theo quy định của pháp luật về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đất đai trước ngày có thông báo thu hồi đất của cơ quan có </w:t>
      </w:r>
      <w:r w:rsidR="005A038E" w:rsidRPr="008F073F">
        <w:rPr>
          <w:rFonts w:ascii="Arial" w:hAnsi="Arial" w:cs="Arial"/>
          <w:sz w:val="20"/>
        </w:rPr>
        <w:t>thẩm quyền</w:t>
      </w:r>
      <w:r w:rsidRPr="008F073F">
        <w:rPr>
          <w:rFonts w:ascii="Arial" w:hAnsi="Arial" w:cs="Arial"/>
          <w:sz w:val="20"/>
        </w:rPr>
        <w:t xml:space="preserve"> thì chủ sở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hữu nhà ở, công trình phục vụ sinh hoạt được bồi thường, hỗ trợ phần diện tích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trong hành lang bảo vệ an toàn đường dây dẫn điện cao áp trên không. Mức bồi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thường, hỗ trợ bằng 70% giá trị phần nhà ở, công trình phụ phục vụ sinh hoạt tính</w:t>
      </w:r>
      <w:r w:rsidR="00082899" w:rsidRPr="008F073F">
        <w:rPr>
          <w:rFonts w:ascii="Arial" w:hAnsi="Arial" w:cs="Arial"/>
          <w:sz w:val="20"/>
          <w:lang w:val="en-US"/>
        </w:rPr>
        <w:t xml:space="preserve"> </w:t>
      </w:r>
      <w:r w:rsidRPr="008F073F">
        <w:rPr>
          <w:rFonts w:ascii="Arial" w:hAnsi="Arial" w:cs="Arial"/>
          <w:sz w:val="20"/>
        </w:rPr>
        <w:t>trên diện tích nằm trong hành lang bảo vệ an toàn đường dây dẫn điện trên không,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theo đơn giá xây dựng mới của nhà ở, công trình phụ phục vụ sinh hoạt có tiêu</w:t>
      </w:r>
      <w:r w:rsidR="005A038E" w:rsidRPr="008F073F">
        <w:rPr>
          <w:rFonts w:ascii="Arial" w:hAnsi="Arial" w:cs="Arial"/>
          <w:sz w:val="20"/>
        </w:rPr>
        <w:t xml:space="preserve"> chuẩn</w:t>
      </w:r>
      <w:r w:rsidRPr="008F073F">
        <w:rPr>
          <w:rFonts w:ascii="Arial" w:hAnsi="Arial" w:cs="Arial"/>
          <w:sz w:val="20"/>
        </w:rPr>
        <w:t xml:space="preserve"> tương đương do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ban hành.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Trường hợp nhà ở, công trình phục vụ sinh hoạt được xây dựng trên đất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không đủ điều kiện được bồi thường về đất theo quy định của pháp luật về đất đai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thì không được bồi thường, hỗ trợ.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Nhà ở, công trình được xây dựng trước ngày có thông báo thu hồi đất của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cơ quan có thẩm quyền: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="00E267BC">
        <w:rPr>
          <w:rFonts w:ascii="Arial" w:hAnsi="Arial" w:cs="Arial"/>
          <w:sz w:val="20"/>
        </w:rPr>
        <w:t>N</w:t>
      </w:r>
      <w:r w:rsidR="00E267BC">
        <w:rPr>
          <w:rFonts w:ascii="Arial" w:hAnsi="Arial" w:cs="Arial"/>
          <w:sz w:val="20"/>
          <w:lang w:val="en-GB"/>
        </w:rPr>
        <w:t>ế</w:t>
      </w:r>
      <w:r w:rsidRPr="008F073F">
        <w:rPr>
          <w:rFonts w:ascii="Arial" w:hAnsi="Arial" w:cs="Arial"/>
          <w:sz w:val="20"/>
        </w:rPr>
        <w:t>u chưa đáp ứng các điều kiện quy định tại Điều 13, Nghị định số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14/2014/NĐ-CP thì chủ đầu tư lưới điện cao áp phải chịu kinh phí và tổ chức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thực hiện việc cải tạo nhằm đáp ứng các điều kiện đó.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Trường hợp phá dỡ một phần, phần còn lại vẫn bảo đảm tiêu chuẩn kỹ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thuật theo quy định của pháp luật về xây dựng và đáp ứng được các điều kiện quy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tại Điều 13 Nghị định số 14/2014/NĐ-CP thì chủ đầu tư lưới điện cao áp có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trách nhiệm: Chi trả, bồi thường phần giá trị nhà, công trình bị phá dỡ và chi phí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cải tạo hoàn thiện lại nhà, công trình theo tiêu chuẩn tương đương của nhà, công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trình trước khi bị phá dỡ hoặc bồi thường di dời nhà ở công trình theo quy định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của pháp luật.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Trường hợp nhà ở, công trình không thể cải tạo được để đáp ứng điều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kiện quy định tại Điều 13 Nghị định số 14/2014/NĐ-CP, mà phải </w:t>
      </w:r>
      <w:r w:rsidR="00E83FD6" w:rsidRPr="008F073F">
        <w:rPr>
          <w:rFonts w:ascii="Arial" w:hAnsi="Arial" w:cs="Arial"/>
          <w:sz w:val="20"/>
          <w:lang w:val="en-US"/>
        </w:rPr>
        <w:t>dỡ</w:t>
      </w:r>
      <w:r w:rsidRPr="008F073F">
        <w:rPr>
          <w:rFonts w:ascii="Arial" w:hAnsi="Arial" w:cs="Arial"/>
          <w:sz w:val="20"/>
        </w:rPr>
        <w:t xml:space="preserve"> bỏ hoặc di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dời, thì chủ sở hữu nhà ở, công trình được bồi thường, hỗ trợ, tái định cư theo quy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của pháp luật.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8. Bồi thường về đất đối </w:t>
      </w:r>
      <w:r w:rsidR="005A038E" w:rsidRPr="008F073F">
        <w:rPr>
          <w:rFonts w:ascii="Arial" w:hAnsi="Arial" w:cs="Arial"/>
          <w:b/>
          <w:sz w:val="20"/>
        </w:rPr>
        <w:t>với</w:t>
      </w:r>
      <w:r w:rsidRPr="008F073F">
        <w:rPr>
          <w:rFonts w:ascii="Arial" w:hAnsi="Arial" w:cs="Arial"/>
          <w:b/>
          <w:sz w:val="20"/>
        </w:rPr>
        <w:t xml:space="preserve"> những người đang đồng quyền sử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dụng đất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Việc bồi thường về đất đối với những người đang đồng quyền sử dụng đất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theo quy định tại Điều 15 Nghị định số 47/2014/NĐ-CP, cụ thể như sau: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Tổ chức</w:t>
      </w:r>
      <w:r w:rsidRPr="008F073F">
        <w:rPr>
          <w:rFonts w:ascii="Arial" w:hAnsi="Arial" w:cs="Arial"/>
          <w:sz w:val="20"/>
        </w:rPr>
        <w:t>, hộ gia đình, cá nhân sử dụng đất chung có đồng quyền sử dụng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đất, khi Nhà nước thu hồi đất, được bồi thường theo diện tích đất thuộc quyền sử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dụng căn cứ theo các giấy tờ chứng minh.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Nếu không có giấy tờ xác định diện tích đất thuộc quyền sử dụng riêng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của </w:t>
      </w:r>
      <w:r w:rsidR="005A038E" w:rsidRPr="008F073F">
        <w:rPr>
          <w:rFonts w:ascii="Arial" w:hAnsi="Arial" w:cs="Arial"/>
          <w:sz w:val="20"/>
        </w:rPr>
        <w:t>tổ chức</w:t>
      </w:r>
      <w:r w:rsidRPr="008F073F">
        <w:rPr>
          <w:rFonts w:ascii="Arial" w:hAnsi="Arial" w:cs="Arial"/>
          <w:sz w:val="20"/>
        </w:rPr>
        <w:t>, hộ gia đình, cá nhân thì việc phân chia tiền bồi thường về đất cho các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đối tượng đang đồng quyền </w:t>
      </w:r>
      <w:r w:rsidR="005A038E" w:rsidRPr="008F073F">
        <w:rPr>
          <w:rFonts w:ascii="Arial" w:hAnsi="Arial" w:cs="Arial"/>
          <w:sz w:val="20"/>
        </w:rPr>
        <w:t>sử dụng</w:t>
      </w:r>
      <w:r w:rsidRPr="008F073F">
        <w:rPr>
          <w:rFonts w:ascii="Arial" w:hAnsi="Arial" w:cs="Arial"/>
          <w:sz w:val="20"/>
        </w:rPr>
        <w:t xml:space="preserve"> do các đối tượng đó tự thỏa thuận và </w:t>
      </w:r>
      <w:r w:rsidR="00EF0B22">
        <w:rPr>
          <w:rFonts w:ascii="Arial" w:hAnsi="Arial" w:cs="Arial"/>
          <w:sz w:val="20"/>
          <w:lang w:val="en-US"/>
        </w:rPr>
        <w:t>thống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nhất; trường hợp không thỏa thuận được thì số tiền bồi thường tạm gửi vào Kho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bạc nhà nước và sẽ được chi trả khi việc phân chia được giải quyết theo quy định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của pháp luật.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>Điều 9. Bồi th</w:t>
      </w:r>
      <w:r w:rsidR="005A038E" w:rsidRPr="008F073F">
        <w:rPr>
          <w:rFonts w:ascii="Arial" w:hAnsi="Arial" w:cs="Arial"/>
          <w:b/>
          <w:sz w:val="20"/>
        </w:rPr>
        <w:t>ườ</w:t>
      </w:r>
      <w:r w:rsidRPr="008F073F">
        <w:rPr>
          <w:rFonts w:ascii="Arial" w:hAnsi="Arial" w:cs="Arial"/>
          <w:b/>
          <w:sz w:val="20"/>
        </w:rPr>
        <w:t xml:space="preserve">ng, hỗ trợ, tái định cư đối </w:t>
      </w:r>
      <w:r w:rsidR="005A038E" w:rsidRPr="008F073F">
        <w:rPr>
          <w:rFonts w:ascii="Arial" w:hAnsi="Arial" w:cs="Arial"/>
          <w:b/>
          <w:sz w:val="20"/>
        </w:rPr>
        <w:t>với</w:t>
      </w:r>
      <w:r w:rsidRPr="008F073F">
        <w:rPr>
          <w:rFonts w:ascii="Arial" w:hAnsi="Arial" w:cs="Arial"/>
          <w:b/>
          <w:sz w:val="20"/>
        </w:rPr>
        <w:t xml:space="preserve"> tr</w:t>
      </w:r>
      <w:r w:rsidR="005A038E" w:rsidRPr="008F073F">
        <w:rPr>
          <w:rFonts w:ascii="Arial" w:hAnsi="Arial" w:cs="Arial"/>
          <w:b/>
          <w:sz w:val="20"/>
        </w:rPr>
        <w:t>ườ</w:t>
      </w:r>
      <w:r w:rsidRPr="008F073F">
        <w:rPr>
          <w:rFonts w:ascii="Arial" w:hAnsi="Arial" w:cs="Arial"/>
          <w:b/>
          <w:sz w:val="20"/>
        </w:rPr>
        <w:t xml:space="preserve">ng </w:t>
      </w:r>
      <w:r w:rsidR="00987604" w:rsidRPr="008F073F">
        <w:rPr>
          <w:rFonts w:ascii="Arial" w:hAnsi="Arial" w:cs="Arial"/>
          <w:b/>
          <w:sz w:val="20"/>
          <w:lang w:val="en-US"/>
        </w:rPr>
        <w:t>hợp</w:t>
      </w:r>
      <w:r w:rsidRPr="008F073F">
        <w:rPr>
          <w:rFonts w:ascii="Arial" w:hAnsi="Arial" w:cs="Arial"/>
          <w:b/>
          <w:sz w:val="20"/>
        </w:rPr>
        <w:t xml:space="preserve"> thu hồi đất </w:t>
      </w:r>
      <w:r w:rsidR="00987604" w:rsidRPr="008F073F">
        <w:rPr>
          <w:rFonts w:ascii="Arial" w:hAnsi="Arial" w:cs="Arial"/>
          <w:b/>
          <w:sz w:val="20"/>
          <w:lang w:val="en-US"/>
        </w:rPr>
        <w:t>ở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 xml:space="preserve">có nguy </w:t>
      </w:r>
      <w:r w:rsidR="00B81150" w:rsidRPr="008F073F">
        <w:rPr>
          <w:rFonts w:ascii="Arial" w:hAnsi="Arial" w:cs="Arial"/>
          <w:b/>
          <w:sz w:val="20"/>
          <w:lang w:val="en-US"/>
        </w:rPr>
        <w:t>cơ</w:t>
      </w:r>
      <w:r w:rsidRPr="008F073F">
        <w:rPr>
          <w:rFonts w:ascii="Arial" w:hAnsi="Arial" w:cs="Arial"/>
          <w:b/>
          <w:sz w:val="20"/>
        </w:rPr>
        <w:t xml:space="preserve"> sạt </w:t>
      </w:r>
      <w:r w:rsidR="00B81150" w:rsidRPr="008F073F">
        <w:rPr>
          <w:rFonts w:ascii="Arial" w:hAnsi="Arial" w:cs="Arial"/>
          <w:b/>
          <w:sz w:val="20"/>
          <w:lang w:val="en-US"/>
        </w:rPr>
        <w:t>l</w:t>
      </w:r>
      <w:r w:rsidR="00A019E4">
        <w:rPr>
          <w:rFonts w:ascii="Arial" w:hAnsi="Arial" w:cs="Arial"/>
          <w:b/>
          <w:sz w:val="20"/>
          <w:lang w:val="en-US"/>
        </w:rPr>
        <w:t>ở</w:t>
      </w:r>
      <w:r w:rsidRPr="008F073F">
        <w:rPr>
          <w:rFonts w:ascii="Arial" w:hAnsi="Arial" w:cs="Arial"/>
          <w:b/>
          <w:sz w:val="20"/>
        </w:rPr>
        <w:t xml:space="preserve">, sụt lún, bị ảnh hưởng </w:t>
      </w:r>
      <w:r w:rsidR="00B81150" w:rsidRPr="008F073F">
        <w:rPr>
          <w:rFonts w:ascii="Arial" w:hAnsi="Arial" w:cs="Arial"/>
          <w:b/>
          <w:sz w:val="20"/>
          <w:lang w:val="en-US"/>
        </w:rPr>
        <w:t>bởi</w:t>
      </w:r>
      <w:r w:rsidRPr="008F073F">
        <w:rPr>
          <w:rFonts w:ascii="Arial" w:hAnsi="Arial" w:cs="Arial"/>
          <w:b/>
          <w:sz w:val="20"/>
        </w:rPr>
        <w:t xml:space="preserve"> hiện t</w:t>
      </w:r>
      <w:r w:rsidR="005A038E" w:rsidRPr="008F073F">
        <w:rPr>
          <w:rFonts w:ascii="Arial" w:hAnsi="Arial" w:cs="Arial"/>
          <w:b/>
          <w:sz w:val="20"/>
        </w:rPr>
        <w:t>ượ</w:t>
      </w:r>
      <w:r w:rsidRPr="008F073F">
        <w:rPr>
          <w:rFonts w:ascii="Arial" w:hAnsi="Arial" w:cs="Arial"/>
          <w:b/>
          <w:sz w:val="20"/>
        </w:rPr>
        <w:t>ng thiên tai khác đe dọa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tính mạng con ng</w:t>
      </w:r>
      <w:r w:rsidR="005A038E" w:rsidRPr="008F073F">
        <w:rPr>
          <w:rFonts w:ascii="Arial" w:hAnsi="Arial" w:cs="Arial"/>
          <w:b/>
          <w:sz w:val="20"/>
        </w:rPr>
        <w:t>ườ</w:t>
      </w:r>
      <w:r w:rsidRPr="008F073F">
        <w:rPr>
          <w:rFonts w:ascii="Arial" w:hAnsi="Arial" w:cs="Arial"/>
          <w:b/>
          <w:sz w:val="20"/>
        </w:rPr>
        <w:t>i quy định tại khoản 2 Điều 16 Nghị định số 47/2014/</w:t>
      </w:r>
      <w:r w:rsidR="005A038E" w:rsidRPr="008F073F">
        <w:rPr>
          <w:rFonts w:ascii="Arial" w:hAnsi="Arial" w:cs="Arial"/>
          <w:b/>
          <w:sz w:val="20"/>
        </w:rPr>
        <w:t>NĐ-CP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Đất ở của hộ gia đình, cá nhân bị sạt lở, sụt lún bất ngờ toàn bộ diện tích</w:t>
      </w:r>
      <w:r w:rsidR="00B81150" w:rsidRPr="008F073F">
        <w:rPr>
          <w:rFonts w:ascii="Arial" w:hAnsi="Arial" w:cs="Arial"/>
          <w:sz w:val="20"/>
          <w:lang w:val="en-US"/>
        </w:rPr>
        <w:t xml:space="preserve"> </w:t>
      </w:r>
      <w:r w:rsidRPr="008F073F">
        <w:rPr>
          <w:rFonts w:ascii="Arial" w:hAnsi="Arial" w:cs="Arial"/>
          <w:sz w:val="20"/>
        </w:rPr>
        <w:t>thửa đất hoặc một phần diện tích thửa đất mà phần còn lại không còn khả năng</w:t>
      </w:r>
      <w:r w:rsidR="005A038E" w:rsidRPr="008F073F">
        <w:rPr>
          <w:rFonts w:ascii="Arial" w:hAnsi="Arial" w:cs="Arial"/>
          <w:sz w:val="20"/>
        </w:rPr>
        <w:t xml:space="preserve"> tiếp</w:t>
      </w:r>
      <w:r w:rsidRPr="008F073F">
        <w:rPr>
          <w:rFonts w:ascii="Arial" w:hAnsi="Arial" w:cs="Arial"/>
          <w:sz w:val="20"/>
        </w:rPr>
        <w:t xml:space="preserve"> tục sử dụng thì hộ gia đình, cá nhân được bố trí </w:t>
      </w:r>
      <w:r w:rsidR="005A038E" w:rsidRPr="008F073F">
        <w:rPr>
          <w:rFonts w:ascii="Arial" w:hAnsi="Arial" w:cs="Arial"/>
          <w:sz w:val="20"/>
        </w:rPr>
        <w:t>đất</w:t>
      </w:r>
      <w:r w:rsidRPr="008F073F">
        <w:rPr>
          <w:rFonts w:ascii="Arial" w:hAnsi="Arial" w:cs="Arial"/>
          <w:sz w:val="20"/>
        </w:rPr>
        <w:t xml:space="preserve"> ở tái định cư theo quy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Diện tích đất ở tái định cư do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cấp huyện quyết định căn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cứ vào </w:t>
      </w:r>
      <w:r w:rsidR="00D0372A" w:rsidRPr="008F073F">
        <w:rPr>
          <w:rFonts w:ascii="Arial" w:hAnsi="Arial" w:cs="Arial"/>
          <w:sz w:val="20"/>
          <w:lang w:val="en-US"/>
        </w:rPr>
        <w:t>quỹ</w:t>
      </w:r>
      <w:r w:rsidRPr="008F073F">
        <w:rPr>
          <w:rFonts w:ascii="Arial" w:hAnsi="Arial" w:cs="Arial"/>
          <w:sz w:val="20"/>
        </w:rPr>
        <w:t xml:space="preserve"> đất ở tái định cư của từng địa phương nhưng diện tích đất ở tái định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cư lớn nhất không vượt quá hạn mức giao đất ở do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Bà Rịa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- Vũng Tàu quy định tại thời điểm thu hồi đất; nhỏ nhất bằng một (01) suất đất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ở, nhà ở tái định cư tối thiểu quy định tại khoản 1 Điều 22 Quy định này.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Việc nộp tiền sử dụng đất, miễn giảm tiền sử dụng đất và các ưu đãi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khác thực hiện theo quy định tại Nghị định số 45/2014/NĐ-CP ngày 15 tháng 5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năm 2014 của Chính phủ Quy định về thu tiền sử dụng đất.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>Điều 10. Bồi thường, hỗ trợ, tái định cư khi Nhà nước thu hồi đất để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 xml:space="preserve">thực hiện dự án đầu tư do Quốc </w:t>
      </w:r>
      <w:r w:rsidR="00D0372A" w:rsidRPr="008F073F">
        <w:rPr>
          <w:rFonts w:ascii="Arial" w:hAnsi="Arial" w:cs="Arial"/>
          <w:b/>
          <w:sz w:val="20"/>
          <w:lang w:val="en-US"/>
        </w:rPr>
        <w:t>hội</w:t>
      </w:r>
      <w:r w:rsidRPr="008F073F">
        <w:rPr>
          <w:rFonts w:ascii="Arial" w:hAnsi="Arial" w:cs="Arial"/>
          <w:b/>
          <w:sz w:val="20"/>
        </w:rPr>
        <w:t xml:space="preserve"> </w:t>
      </w:r>
      <w:r w:rsidR="005A038E" w:rsidRPr="008F073F">
        <w:rPr>
          <w:rFonts w:ascii="Arial" w:hAnsi="Arial" w:cs="Arial"/>
          <w:b/>
          <w:sz w:val="20"/>
        </w:rPr>
        <w:t>quyết định</w:t>
      </w:r>
      <w:r w:rsidRPr="008F073F">
        <w:rPr>
          <w:rFonts w:ascii="Arial" w:hAnsi="Arial" w:cs="Arial"/>
          <w:b/>
          <w:sz w:val="20"/>
        </w:rPr>
        <w:t xml:space="preserve"> chủ trương đầu tư, Thủ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tướng Chính phủ chấp thuận chủ tr</w:t>
      </w:r>
      <w:r w:rsidR="005A038E" w:rsidRPr="008F073F">
        <w:rPr>
          <w:rFonts w:ascii="Arial" w:hAnsi="Arial" w:cs="Arial"/>
          <w:b/>
          <w:sz w:val="20"/>
        </w:rPr>
        <w:t>ươ</w:t>
      </w:r>
      <w:r w:rsidRPr="008F073F">
        <w:rPr>
          <w:rFonts w:ascii="Arial" w:hAnsi="Arial" w:cs="Arial"/>
          <w:b/>
          <w:sz w:val="20"/>
        </w:rPr>
        <w:t>ng đầu tư; dự án thu hồi đất liền quan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 xml:space="preserve">đến nhiều tỉnh, </w:t>
      </w:r>
      <w:r w:rsidR="005A038E" w:rsidRPr="008F073F">
        <w:rPr>
          <w:rFonts w:ascii="Arial" w:hAnsi="Arial" w:cs="Arial"/>
          <w:b/>
          <w:sz w:val="20"/>
        </w:rPr>
        <w:t>thành phố</w:t>
      </w:r>
      <w:r w:rsidRPr="008F073F">
        <w:rPr>
          <w:rFonts w:ascii="Arial" w:hAnsi="Arial" w:cs="Arial"/>
          <w:b/>
          <w:sz w:val="20"/>
        </w:rPr>
        <w:t xml:space="preserve"> trực thuộc Trung </w:t>
      </w:r>
      <w:r w:rsidR="005A038E" w:rsidRPr="008F073F">
        <w:rPr>
          <w:rFonts w:ascii="Arial" w:hAnsi="Arial" w:cs="Arial"/>
          <w:b/>
          <w:sz w:val="20"/>
        </w:rPr>
        <w:t>ươ</w:t>
      </w:r>
      <w:r w:rsidRPr="008F073F">
        <w:rPr>
          <w:rFonts w:ascii="Arial" w:hAnsi="Arial" w:cs="Arial"/>
          <w:b/>
          <w:sz w:val="20"/>
        </w:rPr>
        <w:t>ng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Việc bồi thường, hỗ trợ, tái định cư khi Nhà nước thu hồi đất quy định tại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khoản 3 Điều 17 Nghị định số 47/2014/NĐ-CP trên địa bàn tỉnh Bà Rịa - Vũng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Tàu được thực hiện theo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Căn cứ vào khung chính sách bồi thường,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>, tái định cư đã được Thủ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tướng Chính phủ quyết định theo quy định tại Điều 17 Nghị định số 47/2014/</w:t>
      </w:r>
      <w:r w:rsidR="005A038E" w:rsidRPr="008F073F">
        <w:rPr>
          <w:rFonts w:ascii="Arial" w:hAnsi="Arial" w:cs="Arial"/>
          <w:sz w:val="20"/>
        </w:rPr>
        <w:t>NĐ-CP</w:t>
      </w:r>
      <w:r w:rsidRPr="008F073F">
        <w:rPr>
          <w:rFonts w:ascii="Arial" w:hAnsi="Arial" w:cs="Arial"/>
          <w:sz w:val="20"/>
        </w:rPr>
        <w:t xml:space="preserve">,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giao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cấp huyện nơi có dự án chủ trì,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phối hợp với Sở Tài nguyên và Môi trường, Sở Tài chính, Sở </w:t>
      </w:r>
      <w:r w:rsidR="005A038E" w:rsidRPr="008F073F">
        <w:rPr>
          <w:rFonts w:ascii="Arial" w:hAnsi="Arial" w:cs="Arial"/>
          <w:sz w:val="20"/>
        </w:rPr>
        <w:t>Kế hoạch</w:t>
      </w:r>
      <w:r w:rsidRPr="008F073F">
        <w:rPr>
          <w:rFonts w:ascii="Arial" w:hAnsi="Arial" w:cs="Arial"/>
          <w:sz w:val="20"/>
        </w:rPr>
        <w:t xml:space="preserve"> và Đầu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tư, các sở, ngành khác có liên quan và cơ quan, đơn vị đại diện Bộ, ngành có dự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án đầu tư tổ chức lập phương án bồi thường, hỗ trợ, tái định cư đối với dự án thực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hiện trên địa bàn tỉnh; trình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phê duyệt sau khi đã được Bộ,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ngành có dự án đầu tư có ý </w:t>
      </w:r>
      <w:r w:rsidR="00D0372A" w:rsidRPr="008F073F">
        <w:rPr>
          <w:rFonts w:ascii="Arial" w:hAnsi="Arial" w:cs="Arial"/>
          <w:sz w:val="20"/>
          <w:lang w:val="en-US"/>
        </w:rPr>
        <w:t>kiến</w:t>
      </w:r>
      <w:r w:rsidRPr="008F073F">
        <w:rPr>
          <w:rFonts w:ascii="Arial" w:hAnsi="Arial" w:cs="Arial"/>
          <w:sz w:val="20"/>
        </w:rPr>
        <w:t xml:space="preserve"> chấp thuận bằng văn bản; tổ chức thực hiện và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thanh quyết toán kinh phí bồi thường, hỗ trợ, tái định cư với Bộ, ngành có dự án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đầu tư theo quy định tại Điều 17 Nghị định số 47/2014/NĐ-CP.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Phương án bồi thường, hỗ trợ, tái định cư ngoài những nội dung chủ yếu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quy định tại khoản 1 Điều 17 Nghị định số 47/2014/NĐ-CP còn phải chi tiết đến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từng xã, phường, thị trấn nơi có dự án đầu tư phải thu hồi đất; trường hợp thu hồi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đất thực hiện dự án đầu tư mà phải xây dựng khu tái định cư tập trung thì trong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phương án bồi thường, hỗ trợ, tái định cư phải bao gồm cả khu vực thu hồi đất </w:t>
      </w:r>
      <w:r w:rsidR="00D0372A" w:rsidRPr="008F073F">
        <w:rPr>
          <w:rFonts w:ascii="Arial" w:hAnsi="Arial" w:cs="Arial"/>
          <w:sz w:val="20"/>
          <w:lang w:val="en-US"/>
        </w:rPr>
        <w:t>để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xây dựng khu tái định cư tập trung đó.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  <w:lang w:val="en-US"/>
        </w:rPr>
      </w:pPr>
      <w:r w:rsidRPr="008F073F">
        <w:rPr>
          <w:rFonts w:ascii="Arial" w:hAnsi="Arial" w:cs="Arial"/>
          <w:sz w:val="20"/>
        </w:rPr>
        <w:t>3.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Đối với dự án thực hiện trên địa bàn tỉnh mà đã được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tỉnh phê duyệt phương án bồi thường, hỗ trợ, tái định cư trước ngày 20 tháng 02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năm 2020 (ngày Nghị định số 06/2020/NĐ-CP ngày 03 tháng 01 năm 2020 của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Chính phủ Sửa đổi, bổ sung Điều 17 Nghị định số 47/2014/NĐ-CP quy định v</w:t>
      </w:r>
      <w:r w:rsidR="0076670A">
        <w:rPr>
          <w:rFonts w:ascii="Arial" w:hAnsi="Arial" w:cs="Arial"/>
          <w:sz w:val="20"/>
          <w:lang w:val="en-GB"/>
        </w:rPr>
        <w:t>ề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bồi thường, hỗ trợ, tái định cư có hiệu lực thi hành (sau đây gọi là Nghị định số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06/2020/NĐ-CP) thì tiếp tục thực hiện phương án bồi thường, hỗ trợ, tái định cư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theo phương án đã được phê duyệt.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4.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Đối với dự án thực hiện trên địa bàn tỉnh mà chưa được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tỉnh phê duyệt phương án bồi thường, hỗ trợ, tái định cư trước ngày 20 tháng 02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năm 2020 thì việc phê duyệt và tổ chức thực hiện phương án bồi thường,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>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tái định cư thực hiện theo quy định tại Nghị </w:t>
      </w:r>
      <w:r w:rsidR="005A038E" w:rsidRPr="008F073F">
        <w:rPr>
          <w:rFonts w:ascii="Arial" w:hAnsi="Arial" w:cs="Arial"/>
          <w:sz w:val="20"/>
        </w:rPr>
        <w:t>định số</w:t>
      </w:r>
      <w:r w:rsidRPr="008F073F">
        <w:rPr>
          <w:rFonts w:ascii="Arial" w:hAnsi="Arial" w:cs="Arial"/>
          <w:sz w:val="20"/>
        </w:rPr>
        <w:t xml:space="preserve"> 06/2020/NĐ-CP và khoản 1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Điều này.</w:t>
      </w:r>
    </w:p>
    <w:p w:rsidR="0097015C" w:rsidRPr="00B26259" w:rsidRDefault="0097015C" w:rsidP="00B26259">
      <w:pPr>
        <w:spacing w:before="120"/>
        <w:rPr>
          <w:rFonts w:ascii="Arial" w:hAnsi="Arial" w:cs="Arial"/>
          <w:b/>
          <w:sz w:val="20"/>
          <w:lang w:val="en-US"/>
        </w:rPr>
      </w:pPr>
      <w:r w:rsidRPr="008F073F">
        <w:rPr>
          <w:rFonts w:ascii="Arial" w:hAnsi="Arial" w:cs="Arial"/>
          <w:b/>
          <w:sz w:val="20"/>
        </w:rPr>
        <w:t>Mục 2</w:t>
      </w:r>
      <w:r w:rsidR="00B26259">
        <w:rPr>
          <w:rFonts w:ascii="Arial" w:hAnsi="Arial" w:cs="Arial"/>
          <w:b/>
          <w:sz w:val="20"/>
          <w:lang w:val="en-GB"/>
        </w:rPr>
        <w:t xml:space="preserve">. </w:t>
      </w:r>
      <w:r w:rsidR="00B26259">
        <w:rPr>
          <w:rFonts w:ascii="Arial" w:hAnsi="Arial" w:cs="Arial"/>
          <w:b/>
          <w:sz w:val="20"/>
        </w:rPr>
        <w:t>BỒI THƯỜNG THIỆT HẠI VỀ TÀI SẢN, VỀ SẢN XUẤT KINH DOANH KHI NHÀ NƯỚC THU HỒI ĐẤT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11. Bồi thường thiệt hại đối </w:t>
      </w:r>
      <w:r w:rsidR="005A038E" w:rsidRPr="008F073F">
        <w:rPr>
          <w:rFonts w:ascii="Arial" w:hAnsi="Arial" w:cs="Arial"/>
          <w:b/>
          <w:sz w:val="20"/>
        </w:rPr>
        <w:t>với</w:t>
      </w:r>
      <w:r w:rsidRPr="008F073F">
        <w:rPr>
          <w:rFonts w:ascii="Arial" w:hAnsi="Arial" w:cs="Arial"/>
          <w:b/>
          <w:sz w:val="20"/>
        </w:rPr>
        <w:t xml:space="preserve"> vật nuôi là thủy sản khi Nhà </w:t>
      </w:r>
      <w:r w:rsidR="00EF0B22">
        <w:rPr>
          <w:rFonts w:ascii="Arial" w:hAnsi="Arial" w:cs="Arial"/>
          <w:b/>
          <w:sz w:val="20"/>
          <w:lang w:val="en-US"/>
        </w:rPr>
        <w:t>nước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thu hồi đất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 xml:space="preserve">Việc bồi thường thiệt hại </w:t>
      </w:r>
      <w:r w:rsidR="005A038E" w:rsidRPr="008F073F">
        <w:rPr>
          <w:rFonts w:ascii="Arial" w:hAnsi="Arial" w:cs="Arial"/>
          <w:sz w:val="20"/>
        </w:rPr>
        <w:t>đối với</w:t>
      </w:r>
      <w:r w:rsidRPr="008F073F">
        <w:rPr>
          <w:rFonts w:ascii="Arial" w:hAnsi="Arial" w:cs="Arial"/>
          <w:sz w:val="20"/>
        </w:rPr>
        <w:t xml:space="preserve"> vật nuôi là thủy sản khi Nhà nước thu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hồi đất quy định tại điểm b khoản 2 Điều 90 Luật Đất đai được thực hiện theo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Đối với vật nuôi là thủy sản mà tại thời điểm thu hồi đất đã đến thời kỳ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thu hoạch thì không phải bồi thường;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Đối với vật nuôi là thủy sản mà tại thời điểm thu hồi đất chưa đến thời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kỳ thu hoạch thì được bồi thường thiệt hại thực tế do phải thu hoạch sớm;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trường hợp có thể di chuyển được thì được bồi thường chi phí di chuyển và thiệt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hại do di chuyển gây ra; việc bồi thường được thực hiện theo quy định của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Bà Rịa - Vũng Tàu tại thời điểm bồi thường; giao cho Tổ chức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làm nhiệm vụ bồi thường, giải phóng mặt bằng cấp huyện </w:t>
      </w:r>
      <w:r w:rsidR="005A038E" w:rsidRPr="008F073F">
        <w:rPr>
          <w:rFonts w:ascii="Arial" w:hAnsi="Arial" w:cs="Arial"/>
          <w:sz w:val="20"/>
        </w:rPr>
        <w:t>tổ chức</w:t>
      </w:r>
      <w:r w:rsidRPr="008F073F">
        <w:rPr>
          <w:rFonts w:ascii="Arial" w:hAnsi="Arial" w:cs="Arial"/>
          <w:sz w:val="20"/>
        </w:rPr>
        <w:t xml:space="preserve"> xác định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mức bồi thường thiệt hại do việc thu hồi đất gây ra đối với từng trường hợp cụ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thể, trình Hội đồng bồi thường xem xét và trình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cấp huyện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quyết định.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>Điều 12. Bồi thường chi phí di chuyển khi Nhà nước thu hồi đất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Việc bồi thường chi phí di chuyển khi Nhà nước thu hồi đất quy định tại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Điều 91 Luật Đất đai thực hiện theo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 Bồi thường cho trường hợp phải di chuyển tài sản khi Nhà nước thu hồi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đất: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Hộ gia đình, cá nhân, người Việt Nam định cư ở nước ngoài khi Nhà nước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thu hồi đất mà phải di chuyển chỗ ở thì được bồi thường chi phí di </w:t>
      </w:r>
      <w:r w:rsidR="00B95620" w:rsidRPr="008F073F">
        <w:rPr>
          <w:rFonts w:ascii="Arial" w:hAnsi="Arial" w:cs="Arial"/>
          <w:sz w:val="20"/>
          <w:lang w:val="en-US"/>
        </w:rPr>
        <w:t>chuyển</w:t>
      </w:r>
      <w:r w:rsidRPr="008F073F">
        <w:rPr>
          <w:rFonts w:ascii="Arial" w:hAnsi="Arial" w:cs="Arial"/>
          <w:sz w:val="20"/>
        </w:rPr>
        <w:t xml:space="preserve"> tài sản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như sau: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  <w:lang w:val="en-US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Nếu di chuyển tài sản trong phạm vi địa giới hành chính của tỉnh, mức bồi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thường là sáu triệu ba trăm ngàn (6.300.000) </w:t>
      </w:r>
      <w:r w:rsidR="00BC71D8" w:rsidRPr="008F073F">
        <w:rPr>
          <w:rFonts w:ascii="Arial" w:hAnsi="Arial" w:cs="Arial"/>
          <w:sz w:val="20"/>
          <w:lang w:val="en-US"/>
        </w:rPr>
        <w:t>đồng</w:t>
      </w:r>
      <w:r w:rsidR="00BC71D8" w:rsidRPr="008F073F">
        <w:rPr>
          <w:rFonts w:ascii="Arial" w:hAnsi="Arial" w:cs="Arial"/>
          <w:sz w:val="20"/>
        </w:rPr>
        <w:t xml:space="preserve"> đ</w:t>
      </w:r>
      <w:r w:rsidR="00BC71D8" w:rsidRPr="008F073F">
        <w:rPr>
          <w:rFonts w:ascii="Arial" w:hAnsi="Arial" w:cs="Arial"/>
          <w:sz w:val="20"/>
          <w:lang w:val="en-US"/>
        </w:rPr>
        <w:t>ố</w:t>
      </w:r>
      <w:r w:rsidRPr="008F073F">
        <w:rPr>
          <w:rFonts w:ascii="Arial" w:hAnsi="Arial" w:cs="Arial"/>
          <w:sz w:val="20"/>
        </w:rPr>
        <w:t>i với một (01) hộ hoặc một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(01) tổ chức;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Nếu di chuyển tài sản sang tỉnh khác, mức bồi thường là mười một triệu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không trăm sáu mươi ngàn (11.060.000) đồng </w:t>
      </w:r>
      <w:r w:rsidR="005A038E" w:rsidRPr="008F073F">
        <w:rPr>
          <w:rFonts w:ascii="Arial" w:hAnsi="Arial" w:cs="Arial"/>
          <w:sz w:val="20"/>
        </w:rPr>
        <w:t>đối với</w:t>
      </w:r>
      <w:r w:rsidRPr="008F073F">
        <w:rPr>
          <w:rFonts w:ascii="Arial" w:hAnsi="Arial" w:cs="Arial"/>
          <w:sz w:val="20"/>
        </w:rPr>
        <w:t xml:space="preserve"> một (01) hộ hoặc một (01)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tổ chức;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Đối với huyện Côn Đảo, nếu phải di </w:t>
      </w:r>
      <w:r w:rsidR="00EF0B22">
        <w:rPr>
          <w:rFonts w:ascii="Arial" w:hAnsi="Arial" w:cs="Arial"/>
          <w:sz w:val="20"/>
          <w:lang w:val="en-US"/>
        </w:rPr>
        <w:t>chuyển</w:t>
      </w:r>
      <w:r w:rsidRPr="008F073F">
        <w:rPr>
          <w:rFonts w:ascii="Arial" w:hAnsi="Arial" w:cs="Arial"/>
          <w:sz w:val="20"/>
        </w:rPr>
        <w:t xml:space="preserve"> tài sản trong phạm vi huyện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thì mức bồi thường là sáu triệu ba trăm ngàn (6.300.000) </w:t>
      </w:r>
      <w:r w:rsidR="00B62289">
        <w:rPr>
          <w:rFonts w:ascii="Arial" w:hAnsi="Arial" w:cs="Arial"/>
          <w:sz w:val="20"/>
          <w:lang w:val="en-US"/>
        </w:rPr>
        <w:t>đồng</w:t>
      </w:r>
      <w:r w:rsidRPr="008F073F">
        <w:rPr>
          <w:rFonts w:ascii="Arial" w:hAnsi="Arial" w:cs="Arial"/>
          <w:sz w:val="20"/>
        </w:rPr>
        <w:t xml:space="preserve"> </w:t>
      </w:r>
      <w:r w:rsidR="00B62289">
        <w:rPr>
          <w:rFonts w:ascii="Arial" w:hAnsi="Arial" w:cs="Arial"/>
          <w:sz w:val="20"/>
          <w:lang w:val="en-US"/>
        </w:rPr>
        <w:t>đối</w:t>
      </w:r>
      <w:r w:rsidRPr="008F073F">
        <w:rPr>
          <w:rFonts w:ascii="Arial" w:hAnsi="Arial" w:cs="Arial"/>
          <w:sz w:val="20"/>
        </w:rPr>
        <w:t xml:space="preserve"> với một (01)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hộ hoặc một (01) </w:t>
      </w:r>
      <w:r w:rsidR="005A038E" w:rsidRPr="008F073F">
        <w:rPr>
          <w:rFonts w:ascii="Arial" w:hAnsi="Arial" w:cs="Arial"/>
          <w:sz w:val="20"/>
        </w:rPr>
        <w:t>tổ chức</w:t>
      </w:r>
      <w:r w:rsidRPr="008F073F">
        <w:rPr>
          <w:rFonts w:ascii="Arial" w:hAnsi="Arial" w:cs="Arial"/>
          <w:sz w:val="20"/>
        </w:rPr>
        <w:t xml:space="preserve"> nhân (x) với </w:t>
      </w:r>
      <w:r w:rsidR="005A038E" w:rsidRPr="008F073F">
        <w:rPr>
          <w:rFonts w:ascii="Arial" w:hAnsi="Arial" w:cs="Arial"/>
          <w:sz w:val="20"/>
        </w:rPr>
        <w:t>hệ số</w:t>
      </w:r>
      <w:r w:rsidRPr="008F073F">
        <w:rPr>
          <w:rFonts w:ascii="Arial" w:hAnsi="Arial" w:cs="Arial"/>
          <w:sz w:val="20"/>
        </w:rPr>
        <w:t xml:space="preserve"> 1,8; nếu di </w:t>
      </w:r>
      <w:r w:rsidR="00EC7ADC" w:rsidRPr="008F073F">
        <w:rPr>
          <w:rFonts w:ascii="Arial" w:hAnsi="Arial" w:cs="Arial"/>
          <w:sz w:val="20"/>
          <w:lang w:val="en-US"/>
        </w:rPr>
        <w:t>chuyển</w:t>
      </w:r>
      <w:r w:rsidRPr="008F073F">
        <w:rPr>
          <w:rFonts w:ascii="Arial" w:hAnsi="Arial" w:cs="Arial"/>
          <w:sz w:val="20"/>
        </w:rPr>
        <w:t xml:space="preserve"> tài sản ra ngoài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phạm vi huyện thì mức bồi thường là mười một triệu không trăm sáu mươi ngàn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(11.060.000) đồng cho một (01) hộ hoặc một (01) tổ chức nhân (x) với hệ số 1,8.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Các trường hợp được Nhà nước giao đất, cho thuê đất hoặc đang sử dụng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đất hợp pháp (không thuộc khoản 1 Điều này) khi Nhà nước thu hồi đất mà phải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di chuyển cơ sở sản xuất, kinh doanh thì được bồi thường chi phí </w:t>
      </w:r>
      <w:r w:rsidR="00EC7ADC" w:rsidRPr="008F073F">
        <w:rPr>
          <w:rFonts w:ascii="Arial" w:hAnsi="Arial" w:cs="Arial"/>
          <w:sz w:val="20"/>
          <w:lang w:val="en-US"/>
        </w:rPr>
        <w:t>để</w:t>
      </w:r>
      <w:r w:rsidRPr="008F073F">
        <w:rPr>
          <w:rFonts w:ascii="Arial" w:hAnsi="Arial" w:cs="Arial"/>
          <w:sz w:val="20"/>
        </w:rPr>
        <w:t xml:space="preserve"> tháo dỡ, di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chuyển, lắp đặt và thiệt hại khi tháo dỡ, vận chuyển, </w:t>
      </w:r>
      <w:r w:rsidR="00B62289">
        <w:rPr>
          <w:rFonts w:ascii="Arial" w:hAnsi="Arial" w:cs="Arial"/>
          <w:sz w:val="20"/>
          <w:lang w:val="en-US"/>
        </w:rPr>
        <w:t>lắp</w:t>
      </w:r>
      <w:r w:rsidRPr="008F073F">
        <w:rPr>
          <w:rFonts w:ascii="Arial" w:hAnsi="Arial" w:cs="Arial"/>
          <w:sz w:val="20"/>
        </w:rPr>
        <w:t xml:space="preserve"> đặt. Mức bồi thường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được tính theo chi phí thực tế do người sử dụng đất có tài sả</w:t>
      </w:r>
      <w:r w:rsidR="0091038E">
        <w:rPr>
          <w:rFonts w:ascii="Arial" w:hAnsi="Arial" w:cs="Arial"/>
          <w:sz w:val="20"/>
        </w:rPr>
        <w:t>n ph</w:t>
      </w:r>
      <w:r w:rsidR="0091038E">
        <w:rPr>
          <w:rFonts w:ascii="Arial" w:hAnsi="Arial" w:cs="Arial"/>
          <w:sz w:val="20"/>
          <w:lang w:val="en-GB"/>
        </w:rPr>
        <w:t>ả</w:t>
      </w:r>
      <w:r w:rsidRPr="008F073F">
        <w:rPr>
          <w:rFonts w:ascii="Arial" w:hAnsi="Arial" w:cs="Arial"/>
          <w:sz w:val="20"/>
        </w:rPr>
        <w:t>i di chuyển kê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khai và chuyển cho Tổ chức làm nhiệm vụ bồi thường cấp huyện </w:t>
      </w:r>
      <w:r w:rsidR="005A038E" w:rsidRPr="008F073F">
        <w:rPr>
          <w:rFonts w:ascii="Arial" w:hAnsi="Arial" w:cs="Arial"/>
          <w:sz w:val="20"/>
        </w:rPr>
        <w:t>tổ chức</w:t>
      </w:r>
      <w:r w:rsidRPr="008F073F">
        <w:rPr>
          <w:rFonts w:ascii="Arial" w:hAnsi="Arial" w:cs="Arial"/>
          <w:sz w:val="20"/>
        </w:rPr>
        <w:t xml:space="preserve"> xác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mức bồi thường thực tế.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3.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Tổ chức làm nhiệm vụ bồi thường cấp huyện được lựa chọn thuê tư vấn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xác định giá trị bồi thường quy định tại khoản 2 Điều này theo quy định của pháp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luật về đấu thầu; kiểm tra kết quả tư vấn giá trị bồi thường, chuyển phòng Tài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nguyên và Môi trường chủ trì phối hợp với phòng Tài chính - </w:t>
      </w:r>
      <w:r w:rsidR="005A038E" w:rsidRPr="008F073F">
        <w:rPr>
          <w:rFonts w:ascii="Arial" w:hAnsi="Arial" w:cs="Arial"/>
          <w:sz w:val="20"/>
        </w:rPr>
        <w:t>Kế hoạch</w:t>
      </w:r>
      <w:r w:rsidRPr="008F073F">
        <w:rPr>
          <w:rFonts w:ascii="Arial" w:hAnsi="Arial" w:cs="Arial"/>
          <w:sz w:val="20"/>
        </w:rPr>
        <w:t>, phòng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Quản lý đô thị, phòng Kinh tế - Hạ tầng và các phòng ban có liên quan thẩm định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trước khi trình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cấp huyện xem xét quyết định.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4.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Căn cứ kết quả thẩm định của phòng Tài nguyên và Môi trường, </w:t>
      </w:r>
      <w:r w:rsidR="005A038E" w:rsidRPr="008F073F">
        <w:rPr>
          <w:rFonts w:ascii="Arial" w:hAnsi="Arial" w:cs="Arial"/>
          <w:sz w:val="20"/>
        </w:rPr>
        <w:t xml:space="preserve">Ủy ban </w:t>
      </w:r>
      <w:r w:rsidRPr="008F073F">
        <w:rPr>
          <w:rFonts w:ascii="Arial" w:hAnsi="Arial" w:cs="Arial"/>
          <w:sz w:val="20"/>
        </w:rPr>
        <w:t xml:space="preserve">nhân dân cấp huyện xem xét, quyết định </w:t>
      </w:r>
      <w:r w:rsidR="00B62289">
        <w:rPr>
          <w:rFonts w:ascii="Arial" w:hAnsi="Arial" w:cs="Arial"/>
          <w:sz w:val="20"/>
          <w:lang w:val="en-US"/>
        </w:rPr>
        <w:t>từng</w:t>
      </w:r>
      <w:r w:rsidRPr="008F073F">
        <w:rPr>
          <w:rFonts w:ascii="Arial" w:hAnsi="Arial" w:cs="Arial"/>
          <w:sz w:val="20"/>
        </w:rPr>
        <w:t xml:space="preserve"> trường hợp cụ </w:t>
      </w:r>
      <w:r w:rsidR="00EC7ADC" w:rsidRPr="008F073F">
        <w:rPr>
          <w:rFonts w:ascii="Arial" w:hAnsi="Arial" w:cs="Arial"/>
          <w:sz w:val="20"/>
          <w:lang w:val="en-US"/>
        </w:rPr>
        <w:t>thể</w:t>
      </w:r>
      <w:r w:rsidRPr="008F073F">
        <w:rPr>
          <w:rFonts w:ascii="Arial" w:hAnsi="Arial" w:cs="Arial"/>
          <w:sz w:val="20"/>
        </w:rPr>
        <w:t>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13. Bồi thường nhà, công trình đối với người đang sử dụng nhà </w:t>
      </w:r>
      <w:r w:rsidR="00EC7ADC" w:rsidRPr="008F073F">
        <w:rPr>
          <w:rFonts w:ascii="Arial" w:hAnsi="Arial" w:cs="Arial"/>
          <w:b/>
          <w:sz w:val="20"/>
          <w:lang w:val="en-US"/>
        </w:rPr>
        <w:t>ở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 xml:space="preserve">thuộc </w:t>
      </w:r>
      <w:r w:rsidR="00EC7ADC" w:rsidRPr="008F073F">
        <w:rPr>
          <w:rFonts w:ascii="Arial" w:hAnsi="Arial" w:cs="Arial"/>
          <w:b/>
          <w:sz w:val="20"/>
          <w:lang w:val="en-US"/>
        </w:rPr>
        <w:t>sở</w:t>
      </w:r>
      <w:r w:rsidRPr="008F073F">
        <w:rPr>
          <w:rFonts w:ascii="Arial" w:hAnsi="Arial" w:cs="Arial"/>
          <w:b/>
          <w:sz w:val="20"/>
        </w:rPr>
        <w:t xml:space="preserve"> hữu nhà nước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Việc bồi thường chi phí tự cải tạo, sửa chữa, nâng cấp quy định tại khoản 1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Điều 14 Nghị định số 47/2014/NĐ-CP thực hiện theo quy định sau: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Người đang sử dụng nhà ở thuộc sở hữu nhà nước nằm trong phạm vi thu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hồi đất phải phá dỡ, </w:t>
      </w:r>
      <w:r w:rsidR="005A038E" w:rsidRPr="008F073F">
        <w:rPr>
          <w:rFonts w:ascii="Arial" w:hAnsi="Arial" w:cs="Arial"/>
          <w:sz w:val="20"/>
        </w:rPr>
        <w:t>nếu</w:t>
      </w:r>
      <w:r w:rsidRPr="008F073F">
        <w:rPr>
          <w:rFonts w:ascii="Arial" w:hAnsi="Arial" w:cs="Arial"/>
          <w:sz w:val="20"/>
        </w:rPr>
        <w:t xml:space="preserve"> tự cải tạo, sửa chữa, nâng </w:t>
      </w:r>
      <w:r w:rsidR="00B62289">
        <w:rPr>
          <w:rFonts w:ascii="Arial" w:hAnsi="Arial" w:cs="Arial"/>
          <w:sz w:val="20"/>
          <w:lang w:val="en-US"/>
        </w:rPr>
        <w:t>cấp</w:t>
      </w:r>
      <w:r w:rsidRPr="008F073F">
        <w:rPr>
          <w:rFonts w:ascii="Arial" w:hAnsi="Arial" w:cs="Arial"/>
          <w:sz w:val="20"/>
        </w:rPr>
        <w:t xml:space="preserve"> nhà ở đó thì được bồi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thường 100% chi phí đã bỏ ra tự cải tạo, sửa chữa, nâng cấp theo đơn giá do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quy định tại thời </w:t>
      </w:r>
      <w:r w:rsidR="00F722C2" w:rsidRPr="008F073F">
        <w:rPr>
          <w:rFonts w:ascii="Arial" w:hAnsi="Arial" w:cs="Arial"/>
          <w:sz w:val="20"/>
          <w:lang w:val="en-US"/>
        </w:rPr>
        <w:t>điểm bồi</w:t>
      </w:r>
      <w:r w:rsidRPr="008F073F">
        <w:rPr>
          <w:rFonts w:ascii="Arial" w:hAnsi="Arial" w:cs="Arial"/>
          <w:sz w:val="20"/>
        </w:rPr>
        <w:t xml:space="preserve"> thường.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Người đang sử dụng nhà ở thuộc sở hữu Nhà nước quy định tại khoản 1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Điều này có trách nhiệm kê khai các khoản chi phí tự cải tạo, sửa chữa, nâng cấp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chuyển cho Tổ chức làm nhiệm vụ bồi thường, giải phóng mặt </w:t>
      </w:r>
      <w:r w:rsidR="00497BE0" w:rsidRPr="008F073F">
        <w:rPr>
          <w:rFonts w:ascii="Arial" w:hAnsi="Arial" w:cs="Arial"/>
          <w:sz w:val="20"/>
          <w:lang w:val="en-US"/>
        </w:rPr>
        <w:t>bằng</w:t>
      </w:r>
      <w:r w:rsidRPr="008F073F">
        <w:rPr>
          <w:rFonts w:ascii="Arial" w:hAnsi="Arial" w:cs="Arial"/>
          <w:sz w:val="20"/>
        </w:rPr>
        <w:t xml:space="preserve"> cấp huyện rà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soát, tổng hợp và chuyển đến phòng Tài nguyên và Môi trường cấp huyện chủ trì,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phối hợp với phòng Tài chính - </w:t>
      </w:r>
      <w:r w:rsidR="005A038E" w:rsidRPr="008F073F">
        <w:rPr>
          <w:rFonts w:ascii="Arial" w:hAnsi="Arial" w:cs="Arial"/>
          <w:sz w:val="20"/>
        </w:rPr>
        <w:t>Kế hoạch</w:t>
      </w:r>
      <w:r w:rsidRPr="008F073F">
        <w:rPr>
          <w:rFonts w:ascii="Arial" w:hAnsi="Arial" w:cs="Arial"/>
          <w:sz w:val="20"/>
        </w:rPr>
        <w:t xml:space="preserve">, phòng Quản lý đô thị, phòng </w:t>
      </w:r>
      <w:r w:rsidR="005A038E" w:rsidRPr="008F073F">
        <w:rPr>
          <w:rFonts w:ascii="Arial" w:hAnsi="Arial" w:cs="Arial"/>
          <w:sz w:val="20"/>
        </w:rPr>
        <w:t>Kinh tế</w:t>
      </w:r>
      <w:r w:rsidRPr="008F073F">
        <w:rPr>
          <w:rFonts w:ascii="Arial" w:hAnsi="Arial" w:cs="Arial"/>
          <w:sz w:val="20"/>
        </w:rPr>
        <w:t xml:space="preserve"> -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Hạ tầng và các phòng ban có liên quan thẩm định trước khi trình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dân cấp huyện xem xét quyết định;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  <w:lang w:val="en-US"/>
        </w:rPr>
      </w:pPr>
      <w:r w:rsidRPr="008F073F">
        <w:rPr>
          <w:rFonts w:ascii="Arial" w:hAnsi="Arial" w:cs="Arial"/>
          <w:sz w:val="20"/>
        </w:rPr>
        <w:t xml:space="preserve">Hồ sơ trình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cấp huyện gồm có: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Tờ kê khai các khoản chi phí tự cải tạo, sửa chữa, nâng cấp, có chữ ký của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người kê khai;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Ý kiến của Tổ chức làm nhiệm vụ bồi thường, giải phóng mặt </w:t>
      </w:r>
      <w:r w:rsidR="00AE7D64" w:rsidRPr="008F073F">
        <w:rPr>
          <w:rFonts w:ascii="Arial" w:hAnsi="Arial" w:cs="Arial"/>
          <w:sz w:val="20"/>
          <w:lang w:val="en-US"/>
        </w:rPr>
        <w:t>bằng</w:t>
      </w:r>
      <w:r w:rsidRPr="008F073F">
        <w:rPr>
          <w:rFonts w:ascii="Arial" w:hAnsi="Arial" w:cs="Arial"/>
          <w:sz w:val="20"/>
        </w:rPr>
        <w:t xml:space="preserve"> sau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khi </w:t>
      </w:r>
      <w:r w:rsidR="005A038E" w:rsidRPr="008F073F">
        <w:rPr>
          <w:rFonts w:ascii="Arial" w:hAnsi="Arial" w:cs="Arial"/>
          <w:sz w:val="20"/>
        </w:rPr>
        <w:t>kiểm tra</w:t>
      </w:r>
      <w:r w:rsidRPr="008F073F">
        <w:rPr>
          <w:rFonts w:ascii="Arial" w:hAnsi="Arial" w:cs="Arial"/>
          <w:sz w:val="20"/>
        </w:rPr>
        <w:t xml:space="preserve">, rà soát nội dung </w:t>
      </w:r>
      <w:r w:rsidR="00AE7D64" w:rsidRPr="008F073F">
        <w:rPr>
          <w:rFonts w:ascii="Arial" w:hAnsi="Arial" w:cs="Arial"/>
          <w:sz w:val="20"/>
          <w:lang w:val="en-US"/>
        </w:rPr>
        <w:t>kê</w:t>
      </w:r>
      <w:r w:rsidRPr="008F073F">
        <w:rPr>
          <w:rFonts w:ascii="Arial" w:hAnsi="Arial" w:cs="Arial"/>
          <w:sz w:val="20"/>
        </w:rPr>
        <w:t xml:space="preserve"> khai của người đang sử dụng nhà ở thuộc sở hữu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Nhà nước;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Văn bản thẩm định của phòng Tài nguyên và Môi trường cấp huyện về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các trường hợp được bồi thường và mức bồi thường đối với từng trường hợp cụ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thể.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3.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Căn cứ hồ sơ trình của phòng Tài nguyên và Môi trường,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dân cấp huyện xem xét, quyết định các trường hợp được bồi thường và mức bồi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thường đối với người đang sử dụng nhà ở thuộc sở hữu Nhà nước.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>Điều 14. Xác định khoản tiền tính bằng tỷ lệ phần trăm theo giá trị hiện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 xml:space="preserve">có của nhà, công trình quy định tại </w:t>
      </w:r>
      <w:r w:rsidR="00AE7D64" w:rsidRPr="008F073F">
        <w:rPr>
          <w:rFonts w:ascii="Arial" w:hAnsi="Arial" w:cs="Arial"/>
          <w:b/>
          <w:sz w:val="20"/>
          <w:lang w:val="en-US"/>
        </w:rPr>
        <w:t>khoản</w:t>
      </w:r>
      <w:r w:rsidRPr="008F073F">
        <w:rPr>
          <w:rFonts w:ascii="Arial" w:hAnsi="Arial" w:cs="Arial"/>
          <w:b/>
          <w:sz w:val="20"/>
        </w:rPr>
        <w:t xml:space="preserve"> 1 Điều 9 Nghị định số 47/2014/</w:t>
      </w:r>
      <w:r w:rsidR="005A038E" w:rsidRPr="008F073F">
        <w:rPr>
          <w:rFonts w:ascii="Arial" w:hAnsi="Arial" w:cs="Arial"/>
          <w:b/>
          <w:sz w:val="20"/>
        </w:rPr>
        <w:t>NĐ-CP</w:t>
      </w:r>
      <w:r w:rsidRPr="008F073F">
        <w:rPr>
          <w:rFonts w:ascii="Arial" w:hAnsi="Arial" w:cs="Arial"/>
          <w:b/>
          <w:sz w:val="20"/>
        </w:rPr>
        <w:t xml:space="preserve"> và bồi </w:t>
      </w:r>
      <w:r w:rsidR="00B62289">
        <w:rPr>
          <w:rFonts w:ascii="Arial" w:hAnsi="Arial" w:cs="Arial"/>
          <w:b/>
          <w:sz w:val="20"/>
          <w:lang w:val="en-US"/>
        </w:rPr>
        <w:t>thường</w:t>
      </w:r>
      <w:r w:rsidRPr="008F073F">
        <w:rPr>
          <w:rFonts w:ascii="Arial" w:hAnsi="Arial" w:cs="Arial"/>
          <w:b/>
          <w:sz w:val="20"/>
        </w:rPr>
        <w:t xml:space="preserve"> thiệt hại đối với nhà, công trình xây dựng không đủ tiêu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="00AE7D64" w:rsidRPr="008F073F">
        <w:rPr>
          <w:rFonts w:ascii="Arial" w:hAnsi="Arial" w:cs="Arial"/>
          <w:b/>
          <w:sz w:val="20"/>
          <w:lang w:val="en-US"/>
        </w:rPr>
        <w:t>chuẩn</w:t>
      </w:r>
      <w:r w:rsidRPr="008F073F">
        <w:rPr>
          <w:rFonts w:ascii="Arial" w:hAnsi="Arial" w:cs="Arial"/>
          <w:b/>
          <w:sz w:val="20"/>
        </w:rPr>
        <w:t xml:space="preserve"> k</w:t>
      </w:r>
      <w:r w:rsidR="00AE7D64" w:rsidRPr="008F073F">
        <w:rPr>
          <w:rFonts w:ascii="Arial" w:hAnsi="Arial" w:cs="Arial"/>
          <w:b/>
          <w:sz w:val="20"/>
          <w:lang w:val="en-US"/>
        </w:rPr>
        <w:t>ỹ</w:t>
      </w:r>
      <w:r w:rsidRPr="008F073F">
        <w:rPr>
          <w:rFonts w:ascii="Arial" w:hAnsi="Arial" w:cs="Arial"/>
          <w:b/>
          <w:sz w:val="20"/>
        </w:rPr>
        <w:t xml:space="preserve"> thuật theo quy định của Bộ quản lý chuyên ngành quy định tại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="00AE7D64" w:rsidRPr="008F073F">
        <w:rPr>
          <w:rFonts w:ascii="Arial" w:hAnsi="Arial" w:cs="Arial"/>
          <w:b/>
          <w:sz w:val="20"/>
          <w:lang w:val="en-US"/>
        </w:rPr>
        <w:t>khoản</w:t>
      </w:r>
      <w:r w:rsidRPr="008F073F">
        <w:rPr>
          <w:rFonts w:ascii="Arial" w:hAnsi="Arial" w:cs="Arial"/>
          <w:b/>
          <w:sz w:val="20"/>
        </w:rPr>
        <w:t xml:space="preserve"> 4 Điều 9 Nghị định số 47/2014/NĐ-CP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Việc xác định khoản tiền tính bằng tỷ lệ phần trăm (%) theo giá trị hiện có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của nhà, công trình quy định tại khoản 1 Điều 9 Nghị định số 47/2014/NĐ-CP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được thực hiện theo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Trường hợp giá trị hiện có của nhà, công trình dưới năm mươi phần trăm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(50%) giá trị </w:t>
      </w:r>
      <w:r w:rsidR="00AE7D64" w:rsidRPr="008F073F">
        <w:rPr>
          <w:rFonts w:ascii="Arial" w:hAnsi="Arial" w:cs="Arial"/>
          <w:sz w:val="20"/>
          <w:lang w:val="en-US"/>
        </w:rPr>
        <w:t>xây</w:t>
      </w:r>
      <w:r w:rsidRPr="008F073F">
        <w:rPr>
          <w:rFonts w:ascii="Arial" w:hAnsi="Arial" w:cs="Arial"/>
          <w:sz w:val="20"/>
        </w:rPr>
        <w:t xml:space="preserve"> dựng mới của nhà, công trình có tiêu chuẩn </w:t>
      </w:r>
      <w:r w:rsidR="00AE7D64" w:rsidRPr="008F073F">
        <w:rPr>
          <w:rFonts w:ascii="Arial" w:hAnsi="Arial" w:cs="Arial"/>
          <w:sz w:val="20"/>
          <w:lang w:val="en-US"/>
        </w:rPr>
        <w:t>kỹ</w:t>
      </w:r>
      <w:r w:rsidRPr="008F073F">
        <w:rPr>
          <w:rFonts w:ascii="Arial" w:hAnsi="Arial" w:cs="Arial"/>
          <w:sz w:val="20"/>
        </w:rPr>
        <w:t xml:space="preserve"> thuật tương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đương thì mức bồi thường </w:t>
      </w:r>
      <w:r w:rsidR="00AE7D64" w:rsidRPr="008F073F">
        <w:rPr>
          <w:rFonts w:ascii="Arial" w:hAnsi="Arial" w:cs="Arial"/>
          <w:sz w:val="20"/>
          <w:lang w:val="en-US"/>
        </w:rPr>
        <w:t>bằng</w:t>
      </w:r>
      <w:r w:rsidRPr="008F073F">
        <w:rPr>
          <w:rFonts w:ascii="Arial" w:hAnsi="Arial" w:cs="Arial"/>
          <w:sz w:val="20"/>
        </w:rPr>
        <w:t xml:space="preserve"> sáu mươi phần trăm (60%) giá trị xây dựng mới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của nhà, công trình có tiêu chuẩn kỹ thuật tương đương với nhà, công trình bị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thiệt hại;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Trường hợp giá trị hiện có của nhà, công trình từ 50% (năm mươi phần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trăm) đến dưới bảy mươi lăm phần trăm (75%) giá trị xây dựng mới của nhà,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công trình có tiêu </w:t>
      </w:r>
      <w:r w:rsidR="00F63393" w:rsidRPr="008F073F">
        <w:rPr>
          <w:rFonts w:ascii="Arial" w:hAnsi="Arial" w:cs="Arial"/>
          <w:sz w:val="20"/>
          <w:lang w:val="en-US"/>
        </w:rPr>
        <w:t>chuẩn</w:t>
      </w:r>
      <w:r w:rsidRPr="008F073F">
        <w:rPr>
          <w:rFonts w:ascii="Arial" w:hAnsi="Arial" w:cs="Arial"/>
          <w:sz w:val="20"/>
        </w:rPr>
        <w:t xml:space="preserve"> </w:t>
      </w:r>
      <w:r w:rsidR="00F63393" w:rsidRPr="008F073F">
        <w:rPr>
          <w:rFonts w:ascii="Arial" w:hAnsi="Arial" w:cs="Arial"/>
          <w:sz w:val="20"/>
          <w:lang w:val="en-US"/>
        </w:rPr>
        <w:t>kỹ</w:t>
      </w:r>
      <w:r w:rsidRPr="008F073F">
        <w:rPr>
          <w:rFonts w:ascii="Arial" w:hAnsi="Arial" w:cs="Arial"/>
          <w:sz w:val="20"/>
        </w:rPr>
        <w:t xml:space="preserve"> thuật tương đương thì mức bồi thường bằng tám mươi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phần trăm (80%) giá trị xây dựng mới của nhà, công trình có tiêu </w:t>
      </w:r>
      <w:r w:rsidR="005A038E" w:rsidRPr="008F073F">
        <w:rPr>
          <w:rFonts w:ascii="Arial" w:hAnsi="Arial" w:cs="Arial"/>
          <w:sz w:val="20"/>
        </w:rPr>
        <w:t>chuẩn</w:t>
      </w:r>
      <w:r w:rsidRPr="008F073F">
        <w:rPr>
          <w:rFonts w:ascii="Arial" w:hAnsi="Arial" w:cs="Arial"/>
          <w:sz w:val="20"/>
        </w:rPr>
        <w:t xml:space="preserve"> </w:t>
      </w:r>
      <w:r w:rsidR="00770EFE" w:rsidRPr="008F073F">
        <w:rPr>
          <w:rFonts w:ascii="Arial" w:hAnsi="Arial" w:cs="Arial"/>
          <w:sz w:val="20"/>
          <w:lang w:val="en-US"/>
        </w:rPr>
        <w:t>kỹ</w:t>
      </w:r>
      <w:r w:rsidRPr="008F073F">
        <w:rPr>
          <w:rFonts w:ascii="Arial" w:hAnsi="Arial" w:cs="Arial"/>
          <w:sz w:val="20"/>
        </w:rPr>
        <w:t xml:space="preserve"> thuật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tương đương với nhà, công trình bị thiệt hại;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Trường hợp giá trị hiện có của nhà, công trình từ bảy mươi lăm phần trăm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(75%) trở lên so với giá trị xây dựng mới của nhà, công trình có tiêu chuẩn kỹ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thuật tương đương thì mức bồi thường </w:t>
      </w:r>
      <w:r w:rsidR="00770EFE" w:rsidRPr="008F073F">
        <w:rPr>
          <w:rFonts w:ascii="Arial" w:hAnsi="Arial" w:cs="Arial"/>
          <w:sz w:val="20"/>
          <w:lang w:val="en-US"/>
        </w:rPr>
        <w:t>bằng</w:t>
      </w:r>
      <w:r w:rsidRPr="008F073F">
        <w:rPr>
          <w:rFonts w:ascii="Arial" w:hAnsi="Arial" w:cs="Arial"/>
          <w:sz w:val="20"/>
        </w:rPr>
        <w:t xml:space="preserve"> một trăm phần trăm (100%) giá trị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xây dựng mới của nhà, công trình có tiêu chuẩn </w:t>
      </w:r>
      <w:r w:rsidR="00770EFE" w:rsidRPr="008F073F">
        <w:rPr>
          <w:rFonts w:ascii="Arial" w:hAnsi="Arial" w:cs="Arial"/>
          <w:sz w:val="20"/>
          <w:lang w:val="en-US"/>
        </w:rPr>
        <w:t>kỹ</w:t>
      </w:r>
      <w:r w:rsidRPr="008F073F">
        <w:rPr>
          <w:rFonts w:ascii="Arial" w:hAnsi="Arial" w:cs="Arial"/>
          <w:sz w:val="20"/>
        </w:rPr>
        <w:t xml:space="preserve"> thuật tương đương với nhà,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công trình bị thiệt hại.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Đối với nhà, công trình xây dựng không đủ tiêu chuẩn kỹ thuật theo quy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định của Bộ quản lý chuyên ngành ban hành thì thực hiện theo quy định của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về cấp nhà, hạng nhà, giá nhà, giá vật kiến trúc trên địa bàn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tỉnh Bà Rịa - Vũng Tàu tại thời điểm bồi thường thiệt hại.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  <w:lang w:val="en-US"/>
        </w:rPr>
      </w:pPr>
      <w:r w:rsidRPr="008F073F">
        <w:rPr>
          <w:rFonts w:ascii="Arial" w:hAnsi="Arial" w:cs="Arial"/>
          <w:b/>
          <w:sz w:val="20"/>
        </w:rPr>
        <w:t xml:space="preserve">Điều 15. Xác định </w:t>
      </w:r>
      <w:r w:rsidR="00770EFE" w:rsidRPr="008F073F">
        <w:rPr>
          <w:rFonts w:ascii="Arial" w:hAnsi="Arial" w:cs="Arial"/>
          <w:b/>
          <w:sz w:val="20"/>
          <w:lang w:val="en-US"/>
        </w:rPr>
        <w:t>mức</w:t>
      </w:r>
      <w:r w:rsidRPr="008F073F">
        <w:rPr>
          <w:rFonts w:ascii="Arial" w:hAnsi="Arial" w:cs="Arial"/>
          <w:b/>
          <w:sz w:val="20"/>
        </w:rPr>
        <w:t xml:space="preserve"> bồi th</w:t>
      </w:r>
      <w:r w:rsidR="005A038E" w:rsidRPr="008F073F">
        <w:rPr>
          <w:rFonts w:ascii="Arial" w:hAnsi="Arial" w:cs="Arial"/>
          <w:b/>
          <w:sz w:val="20"/>
        </w:rPr>
        <w:t>ườ</w:t>
      </w:r>
      <w:r w:rsidRPr="008F073F">
        <w:rPr>
          <w:rFonts w:ascii="Arial" w:hAnsi="Arial" w:cs="Arial"/>
          <w:b/>
          <w:sz w:val="20"/>
        </w:rPr>
        <w:t>ng về di chuyển mồ mả quy định tại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 xml:space="preserve">Điều 18 Nghị định </w:t>
      </w:r>
      <w:r w:rsidR="00770EFE" w:rsidRPr="008F073F">
        <w:rPr>
          <w:rFonts w:ascii="Arial" w:hAnsi="Arial" w:cs="Arial"/>
          <w:b/>
          <w:sz w:val="20"/>
          <w:lang w:val="en-US"/>
        </w:rPr>
        <w:t>số</w:t>
      </w:r>
      <w:r w:rsidRPr="008F073F">
        <w:rPr>
          <w:rFonts w:ascii="Arial" w:hAnsi="Arial" w:cs="Arial"/>
          <w:b/>
          <w:sz w:val="20"/>
        </w:rPr>
        <w:t xml:space="preserve"> 47/2014/NĐ-CP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Việc bồi thường chi phí di chuyển mồ mả khi Nhà nước thu hồi đất quy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định tại Điều 18 Nghị </w:t>
      </w:r>
      <w:r w:rsidR="005A038E" w:rsidRPr="008F073F">
        <w:rPr>
          <w:rFonts w:ascii="Arial" w:hAnsi="Arial" w:cs="Arial"/>
          <w:sz w:val="20"/>
        </w:rPr>
        <w:t>định số</w:t>
      </w:r>
      <w:r w:rsidRPr="008F073F">
        <w:rPr>
          <w:rFonts w:ascii="Arial" w:hAnsi="Arial" w:cs="Arial"/>
          <w:sz w:val="20"/>
        </w:rPr>
        <w:t xml:space="preserve"> 47/2014/NĐ-CP được thực hiện theo quy định sau</w:t>
      </w:r>
      <w:r w:rsidR="005A038E" w:rsidRPr="008F073F">
        <w:rPr>
          <w:rFonts w:ascii="Arial" w:hAnsi="Arial" w:cs="Arial"/>
          <w:sz w:val="20"/>
        </w:rPr>
        <w:t xml:space="preserve"> </w:t>
      </w:r>
      <w:r w:rsidR="00770EFE" w:rsidRPr="008F073F">
        <w:rPr>
          <w:rFonts w:ascii="Arial" w:hAnsi="Arial" w:cs="Arial"/>
          <w:sz w:val="20"/>
          <w:lang w:val="en-US"/>
        </w:rPr>
        <w:t>đây</w:t>
      </w:r>
      <w:r w:rsidRPr="008F073F">
        <w:rPr>
          <w:rFonts w:ascii="Arial" w:hAnsi="Arial" w:cs="Arial"/>
          <w:sz w:val="20"/>
        </w:rPr>
        <w:t>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Các khoản chi phí di chuyển mồ mả bao gồm: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Chi phí đào, bốc, di chuyển và các chi phí hợp lý khác có liên quan trực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tiếp </w:t>
      </w:r>
      <w:r w:rsidR="00F63826" w:rsidRPr="008F073F">
        <w:rPr>
          <w:rFonts w:ascii="Arial" w:hAnsi="Arial" w:cs="Arial"/>
          <w:sz w:val="20"/>
          <w:lang w:val="en-US"/>
        </w:rPr>
        <w:t>đến</w:t>
      </w:r>
      <w:r w:rsidRPr="008F073F">
        <w:rPr>
          <w:rFonts w:ascii="Arial" w:hAnsi="Arial" w:cs="Arial"/>
          <w:sz w:val="20"/>
        </w:rPr>
        <w:t xml:space="preserve"> việc di </w:t>
      </w:r>
      <w:r w:rsidR="00F63826" w:rsidRPr="008F073F">
        <w:rPr>
          <w:rFonts w:ascii="Arial" w:hAnsi="Arial" w:cs="Arial"/>
          <w:sz w:val="20"/>
          <w:lang w:val="en-US"/>
        </w:rPr>
        <w:t>chuyển</w:t>
      </w:r>
      <w:r w:rsidRPr="008F073F">
        <w:rPr>
          <w:rFonts w:ascii="Arial" w:hAnsi="Arial" w:cs="Arial"/>
          <w:sz w:val="20"/>
        </w:rPr>
        <w:t xml:space="preserve"> mồ mả đi;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Chi phí xây dựng mới mồ mả tại nơi di chuyển đến.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Mức chi phí đào, bốc, di chuyển và các chi phí hợp lý khác có liên quan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trực tiếp đến việc di </w:t>
      </w:r>
      <w:r w:rsidR="00F63826" w:rsidRPr="008F073F">
        <w:rPr>
          <w:rFonts w:ascii="Arial" w:hAnsi="Arial" w:cs="Arial"/>
          <w:sz w:val="20"/>
          <w:lang w:val="en-US"/>
        </w:rPr>
        <w:t>chuyển</w:t>
      </w:r>
      <w:r w:rsidRPr="008F073F">
        <w:rPr>
          <w:rFonts w:ascii="Arial" w:hAnsi="Arial" w:cs="Arial"/>
          <w:sz w:val="20"/>
        </w:rPr>
        <w:t xml:space="preserve"> mồ mả đi: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Ba triệu hai trăm ngàn (3.200.000) đồng đối với một (01) mộ đất;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Sáu triệu ba trăm năm mươi ngàn (6.350.000) đồng đối với một (01) mộ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xây bán kiên cố;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Chín triệu năm trăm ngàn (9.500.000) đồng đối với một (01) mộ xây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kiên </w:t>
      </w:r>
      <w:r w:rsidR="00F63826" w:rsidRPr="008F073F">
        <w:rPr>
          <w:rFonts w:ascii="Arial" w:hAnsi="Arial" w:cs="Arial"/>
          <w:sz w:val="20"/>
          <w:lang w:val="en-US"/>
        </w:rPr>
        <w:t>cố</w:t>
      </w:r>
      <w:r w:rsidRPr="008F073F">
        <w:rPr>
          <w:rFonts w:ascii="Arial" w:hAnsi="Arial" w:cs="Arial"/>
          <w:sz w:val="20"/>
        </w:rPr>
        <w:t>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3.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Mức chi phí xây dựng mới mồ mả tại nơi di chuyển đến thực hiện theo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quy định của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về cấp nhà, hạng nhà, giá nhà, vật kiến trúc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trên địa bàn tỉnh Bà Rịa - Vũng Tàu tại thời điểm bồi thường chi phí di chuyển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mồ mả.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4.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Đối với mồ mả trong khu vực thu hồi đất mà không có người kê khai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hoặc người có mồ mả nhưng không thực hiện việc di dời thì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cấp xã nơi có mồ mả có trách nhiệm </w:t>
      </w:r>
      <w:r w:rsidR="005A038E" w:rsidRPr="008F073F">
        <w:rPr>
          <w:rFonts w:ascii="Arial" w:hAnsi="Arial" w:cs="Arial"/>
          <w:sz w:val="20"/>
        </w:rPr>
        <w:t>phối hợp</w:t>
      </w:r>
      <w:r w:rsidRPr="008F073F">
        <w:rPr>
          <w:rFonts w:ascii="Arial" w:hAnsi="Arial" w:cs="Arial"/>
          <w:sz w:val="20"/>
        </w:rPr>
        <w:t xml:space="preserve"> với Tổ chức làm nhiệm vụ bồi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thường, giải phóng mặt bằng thực hiện việc di dời mồ mả </w:t>
      </w:r>
      <w:r w:rsidR="00D24500" w:rsidRPr="008F073F">
        <w:rPr>
          <w:rFonts w:ascii="Arial" w:hAnsi="Arial" w:cs="Arial"/>
          <w:sz w:val="20"/>
          <w:lang w:val="en-US"/>
        </w:rPr>
        <w:t>nhằm</w:t>
      </w:r>
      <w:r w:rsidRPr="008F073F">
        <w:rPr>
          <w:rFonts w:ascii="Arial" w:hAnsi="Arial" w:cs="Arial"/>
          <w:sz w:val="20"/>
        </w:rPr>
        <w:t xml:space="preserve"> bảo đảm tiến độ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thu hồi đất.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5.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Riêng đối với huyện Côn Đảo được áp dụng mức giá quy định tại khoản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2, khoản 3 Điều này nhân với hệ </w:t>
      </w:r>
      <w:r w:rsidR="00D24500" w:rsidRPr="008F073F">
        <w:rPr>
          <w:rFonts w:ascii="Arial" w:hAnsi="Arial" w:cs="Arial"/>
          <w:sz w:val="20"/>
          <w:lang w:val="en-US"/>
        </w:rPr>
        <w:t>số</w:t>
      </w:r>
      <w:r w:rsidRPr="008F073F">
        <w:rPr>
          <w:rFonts w:ascii="Arial" w:hAnsi="Arial" w:cs="Arial"/>
          <w:sz w:val="20"/>
        </w:rPr>
        <w:t xml:space="preserve"> 1,8.</w:t>
      </w:r>
    </w:p>
    <w:p w:rsidR="0097015C" w:rsidRPr="007B3824" w:rsidRDefault="0097015C" w:rsidP="007B3824">
      <w:pPr>
        <w:spacing w:before="120"/>
        <w:rPr>
          <w:rFonts w:ascii="Arial" w:hAnsi="Arial" w:cs="Arial"/>
          <w:b/>
          <w:sz w:val="20"/>
          <w:lang w:val="en-US"/>
        </w:rPr>
      </w:pPr>
      <w:r w:rsidRPr="008F073F">
        <w:rPr>
          <w:rFonts w:ascii="Arial" w:hAnsi="Arial" w:cs="Arial"/>
          <w:b/>
          <w:sz w:val="20"/>
        </w:rPr>
        <w:t>Mục 3</w:t>
      </w:r>
      <w:r w:rsidR="007B3824">
        <w:rPr>
          <w:rFonts w:ascii="Arial" w:hAnsi="Arial" w:cs="Arial"/>
          <w:b/>
          <w:sz w:val="20"/>
          <w:lang w:val="en-GB"/>
        </w:rPr>
        <w:t xml:space="preserve">. </w:t>
      </w:r>
      <w:r w:rsidR="007B3824">
        <w:rPr>
          <w:rFonts w:ascii="Arial" w:hAnsi="Arial" w:cs="Arial"/>
          <w:b/>
          <w:sz w:val="20"/>
          <w:lang w:val="en-US"/>
        </w:rPr>
        <w:t>HỖ TRỢ KHI NHÀ NƯỚC THU HỒI ĐẤT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16. Hỗ trợ ổn định </w:t>
      </w:r>
      <w:r w:rsidR="00D24500" w:rsidRPr="008F073F">
        <w:rPr>
          <w:rFonts w:ascii="Arial" w:hAnsi="Arial" w:cs="Arial"/>
          <w:b/>
          <w:sz w:val="20"/>
          <w:lang w:val="en-US"/>
        </w:rPr>
        <w:t>đời</w:t>
      </w:r>
      <w:r w:rsidRPr="008F073F">
        <w:rPr>
          <w:rFonts w:ascii="Arial" w:hAnsi="Arial" w:cs="Arial"/>
          <w:b/>
          <w:sz w:val="20"/>
        </w:rPr>
        <w:t xml:space="preserve"> sống và sản xuất khi Nhà nước thu hồi đất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 xml:space="preserve">quy định tại </w:t>
      </w:r>
      <w:r w:rsidR="00D24500" w:rsidRPr="008F073F">
        <w:rPr>
          <w:rFonts w:ascii="Arial" w:hAnsi="Arial" w:cs="Arial"/>
          <w:b/>
          <w:sz w:val="20"/>
          <w:lang w:val="en-US"/>
        </w:rPr>
        <w:t>khoản</w:t>
      </w:r>
      <w:r w:rsidRPr="008F073F">
        <w:rPr>
          <w:rFonts w:ascii="Arial" w:hAnsi="Arial" w:cs="Arial"/>
          <w:b/>
          <w:sz w:val="20"/>
        </w:rPr>
        <w:t xml:space="preserve"> 7 Điều 19 Nghị định số 47/2014/NĐ-CP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Việc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ổn định đời sống khi Nhà nước thu hồi đất quy định tại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khoản 7 Điều 19 Nghị </w:t>
      </w:r>
      <w:r w:rsidR="005A038E" w:rsidRPr="008F073F">
        <w:rPr>
          <w:rFonts w:ascii="Arial" w:hAnsi="Arial" w:cs="Arial"/>
          <w:sz w:val="20"/>
        </w:rPr>
        <w:t>định số</w:t>
      </w:r>
      <w:r w:rsidRPr="008F073F">
        <w:rPr>
          <w:rFonts w:ascii="Arial" w:hAnsi="Arial" w:cs="Arial"/>
          <w:sz w:val="20"/>
        </w:rPr>
        <w:t xml:space="preserve"> 47/2014/NĐ-CP thực hiện theo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Thu hồi từ 30% </w:t>
      </w:r>
      <w:r w:rsidR="005A038E" w:rsidRPr="008F073F">
        <w:rPr>
          <w:rFonts w:ascii="Arial" w:hAnsi="Arial" w:cs="Arial"/>
          <w:sz w:val="20"/>
        </w:rPr>
        <w:t>đến</w:t>
      </w:r>
      <w:r w:rsidRPr="008F073F">
        <w:rPr>
          <w:rFonts w:ascii="Arial" w:hAnsi="Arial" w:cs="Arial"/>
          <w:sz w:val="20"/>
        </w:rPr>
        <w:t xml:space="preserve"> 70% diện tích đất nông nghiệp đang sử dụng trong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phạm vi xã, phường, thị trấn nơi có đất thu hồi thì được hỗ trợ trong thời gian 6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tháng nếu không phải di chuyển chỗ ở và trong thời gian 12 tháng nếu phải di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chuyển chỗ ở; trường hợp phải di chuyển đến các địa bàn có điều kiện </w:t>
      </w:r>
      <w:r w:rsidR="005A038E" w:rsidRPr="008F073F">
        <w:rPr>
          <w:rFonts w:ascii="Arial" w:hAnsi="Arial" w:cs="Arial"/>
          <w:sz w:val="20"/>
        </w:rPr>
        <w:t>kinh tế</w:t>
      </w:r>
      <w:r w:rsidRPr="008F073F">
        <w:rPr>
          <w:rFonts w:ascii="Arial" w:hAnsi="Arial" w:cs="Arial"/>
          <w:sz w:val="20"/>
        </w:rPr>
        <w:t xml:space="preserve"> - xã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hội khó khăn hoặc có điều kiện </w:t>
      </w:r>
      <w:r w:rsidR="005A038E" w:rsidRPr="008F073F">
        <w:rPr>
          <w:rFonts w:ascii="Arial" w:hAnsi="Arial" w:cs="Arial"/>
          <w:sz w:val="20"/>
        </w:rPr>
        <w:t>kinh tế</w:t>
      </w:r>
      <w:r w:rsidRPr="008F073F">
        <w:rPr>
          <w:rFonts w:ascii="Arial" w:hAnsi="Arial" w:cs="Arial"/>
          <w:sz w:val="20"/>
        </w:rPr>
        <w:t xml:space="preserve"> - xã hội đặc biệt khó khăn thì thời </w:t>
      </w:r>
      <w:r w:rsidR="005A038E" w:rsidRPr="008F073F">
        <w:rPr>
          <w:rFonts w:ascii="Arial" w:hAnsi="Arial" w:cs="Arial"/>
          <w:sz w:val="20"/>
        </w:rPr>
        <w:t>gia</w:t>
      </w:r>
      <w:r w:rsidRPr="008F073F">
        <w:rPr>
          <w:rFonts w:ascii="Arial" w:hAnsi="Arial" w:cs="Arial"/>
          <w:sz w:val="20"/>
        </w:rPr>
        <w:t xml:space="preserve">n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tối đa là 24 tháng.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Đối với trường hợp thu hồi trên 70% diện tích đất nông nghiệp đang sử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dụng thì được hỗ trợ trong thời gian 12 tháng nếu không phải di chuyển </w:t>
      </w:r>
      <w:r w:rsidR="00B62289">
        <w:rPr>
          <w:rFonts w:ascii="Arial" w:hAnsi="Arial" w:cs="Arial"/>
          <w:sz w:val="20"/>
          <w:lang w:val="en-US"/>
        </w:rPr>
        <w:t>chỗ</w:t>
      </w:r>
      <w:r w:rsidRPr="008F073F">
        <w:rPr>
          <w:rFonts w:ascii="Arial" w:hAnsi="Arial" w:cs="Arial"/>
          <w:sz w:val="20"/>
        </w:rPr>
        <w:t xml:space="preserve"> ở và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trong thời gian 24 tháng nếu phải di </w:t>
      </w:r>
      <w:r w:rsidR="00D24500" w:rsidRPr="008F073F">
        <w:rPr>
          <w:rFonts w:ascii="Arial" w:hAnsi="Arial" w:cs="Arial"/>
          <w:sz w:val="20"/>
          <w:lang w:val="en-US"/>
        </w:rPr>
        <w:t>chuyển</w:t>
      </w:r>
      <w:r w:rsidRPr="008F073F">
        <w:rPr>
          <w:rFonts w:ascii="Arial" w:hAnsi="Arial" w:cs="Arial"/>
          <w:sz w:val="20"/>
        </w:rPr>
        <w:t xml:space="preserve"> chỗ ở; trường hợp phải di chuyển đến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các địa bàn có điều kiện kinh tế - xã hội khó khăn hoặc có điều kiện kinh tế - xã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hội đặc biệt khó khăn thì thời gian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tối đa là 36 tháng;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Diện tích đất thu hồi quy định tại điểm a khoản này được xác định theo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từng quyết định thu hồi đất của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cấp có thẩm quyền;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Mức hỗ trợ cho một nhân khẩu quy định tại điểm a và điểm b khoản này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được tính bằng tiền tương đương 30 kg gạo trong 01 tháng theo thời giá trung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bình tại thời điểm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của địa ph</w:t>
      </w:r>
      <w:r w:rsidR="005A038E" w:rsidRPr="008F073F">
        <w:rPr>
          <w:rFonts w:ascii="Arial" w:hAnsi="Arial" w:cs="Arial"/>
          <w:sz w:val="20"/>
        </w:rPr>
        <w:t>ươ</w:t>
      </w:r>
      <w:r w:rsidRPr="008F073F">
        <w:rPr>
          <w:rFonts w:ascii="Arial" w:hAnsi="Arial" w:cs="Arial"/>
          <w:sz w:val="20"/>
        </w:rPr>
        <w:t>ng.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Việc hỗ trợ </w:t>
      </w:r>
      <w:r w:rsidR="005A038E" w:rsidRPr="008F073F">
        <w:rPr>
          <w:rFonts w:ascii="Arial" w:hAnsi="Arial" w:cs="Arial"/>
          <w:sz w:val="20"/>
        </w:rPr>
        <w:t>ổn định</w:t>
      </w:r>
      <w:r w:rsidRPr="008F073F">
        <w:rPr>
          <w:rFonts w:ascii="Arial" w:hAnsi="Arial" w:cs="Arial"/>
          <w:sz w:val="20"/>
        </w:rPr>
        <w:t xml:space="preserve"> sản xuất thực hiện theo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Hộ gia đình, cá nhân được bồi thường bằng đất nông nghiệp thì được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</w:t>
      </w:r>
      <w:r w:rsidR="00AB03BB" w:rsidRPr="008F073F">
        <w:rPr>
          <w:rFonts w:ascii="Arial" w:hAnsi="Arial" w:cs="Arial"/>
          <w:sz w:val="20"/>
          <w:lang w:val="en-US"/>
        </w:rPr>
        <w:t>ổn</w:t>
      </w:r>
      <w:r w:rsidRPr="008F073F">
        <w:rPr>
          <w:rFonts w:ascii="Arial" w:hAnsi="Arial" w:cs="Arial"/>
          <w:sz w:val="20"/>
        </w:rPr>
        <w:t xml:space="preserve"> định sản xuất, bao gồm: hỗ trợ giống cây trồng, giống vật nuôi cho sản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xuất nông nghiệp, các dịch vụ </w:t>
      </w:r>
      <w:r w:rsidR="00B62289">
        <w:rPr>
          <w:rFonts w:ascii="Arial" w:hAnsi="Arial" w:cs="Arial"/>
          <w:sz w:val="20"/>
          <w:lang w:val="en-US"/>
        </w:rPr>
        <w:t>khuyến</w:t>
      </w:r>
      <w:r w:rsidRPr="008F073F">
        <w:rPr>
          <w:rFonts w:ascii="Arial" w:hAnsi="Arial" w:cs="Arial"/>
          <w:sz w:val="20"/>
        </w:rPr>
        <w:t xml:space="preserve"> nông, khuyến lâm, dịch vụ bảo vệ thực vật,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thú y, kỹ thuật trồng trọt, chăn nuôi và </w:t>
      </w:r>
      <w:r w:rsidR="00AB03BB" w:rsidRPr="008F073F">
        <w:rPr>
          <w:rFonts w:ascii="Arial" w:hAnsi="Arial" w:cs="Arial"/>
          <w:sz w:val="20"/>
          <w:lang w:val="en-US"/>
        </w:rPr>
        <w:t>kỹ</w:t>
      </w:r>
      <w:r w:rsidRPr="008F073F">
        <w:rPr>
          <w:rFonts w:ascii="Arial" w:hAnsi="Arial" w:cs="Arial"/>
          <w:sz w:val="20"/>
        </w:rPr>
        <w:t xml:space="preserve"> thuật nghiệp vụ đối với sản xuất, kinh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doanh dịch vụ công thương nghiệp;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Đối với</w:t>
      </w:r>
      <w:r w:rsidRPr="008F073F">
        <w:rPr>
          <w:rFonts w:ascii="Arial" w:hAnsi="Arial" w:cs="Arial"/>
          <w:sz w:val="20"/>
        </w:rPr>
        <w:t xml:space="preserve"> tổ chức kinh tế, hộ gia đình, cá nhân sản xuất, kinh doanh,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doanh nghiệp có </w:t>
      </w:r>
      <w:r w:rsidR="00B62289">
        <w:rPr>
          <w:rFonts w:ascii="Arial" w:hAnsi="Arial" w:cs="Arial"/>
          <w:sz w:val="20"/>
          <w:lang w:val="en-US"/>
        </w:rPr>
        <w:t>vốn</w:t>
      </w:r>
      <w:r w:rsidRPr="008F073F">
        <w:rPr>
          <w:rFonts w:ascii="Arial" w:hAnsi="Arial" w:cs="Arial"/>
          <w:sz w:val="20"/>
        </w:rPr>
        <w:t xml:space="preserve"> đầu tư nước ngoài thuộc đối tượng quy định tại điểm 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khoản 1 Điều 19 Nghị định số 47/2014/NĐ-CP (được sửa đổi, bổ sung tại khoản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5 Điều 4 Nghị định số 01/2017/NĐ-CP) được hỗ trợ ổn định sản xuất bằng tiền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với mức cao nhất bằng 30% một năm thu nhập sau thuế, theo mức thu nhập bình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quân của 03 năm liền kề trước đó.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Thu nhập sau thuế được xác định theo quy định của pháp luật về thuế thu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nhập cá nhân và pháp luật về thuế thu nhập doanh nghiệp.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3.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Đối với hộ gia đình, cá nhân đang </w:t>
      </w:r>
      <w:r w:rsidR="00F9326A" w:rsidRPr="008F073F">
        <w:rPr>
          <w:rFonts w:ascii="Arial" w:hAnsi="Arial" w:cs="Arial"/>
          <w:sz w:val="20"/>
          <w:lang w:val="en-US"/>
        </w:rPr>
        <w:t>sử</w:t>
      </w:r>
      <w:r w:rsidRPr="008F073F">
        <w:rPr>
          <w:rFonts w:ascii="Arial" w:hAnsi="Arial" w:cs="Arial"/>
          <w:sz w:val="20"/>
        </w:rPr>
        <w:t xml:space="preserve"> dụng đất do nhận giao khoán đất sử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dụng vào mục đích nông nghiệp, lâm nghiệp, nuôi trồng </w:t>
      </w:r>
      <w:r w:rsidR="005A038E" w:rsidRPr="008F073F">
        <w:rPr>
          <w:rFonts w:ascii="Arial" w:hAnsi="Arial" w:cs="Arial"/>
          <w:sz w:val="20"/>
        </w:rPr>
        <w:t>thủy sản</w:t>
      </w:r>
      <w:r w:rsidRPr="008F073F">
        <w:rPr>
          <w:rFonts w:ascii="Arial" w:hAnsi="Arial" w:cs="Arial"/>
          <w:sz w:val="20"/>
        </w:rPr>
        <w:t>, làm muối thuộc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đối tượng quy định tại các điểm d, đ khoản 1 Điều 19 Nghị định số 47/2014/</w:t>
      </w:r>
      <w:r w:rsidR="005A038E" w:rsidRPr="008F073F">
        <w:rPr>
          <w:rFonts w:ascii="Arial" w:hAnsi="Arial" w:cs="Arial"/>
          <w:sz w:val="20"/>
        </w:rPr>
        <w:t>NĐ-CP</w:t>
      </w:r>
      <w:r w:rsidRPr="008F073F">
        <w:rPr>
          <w:rFonts w:ascii="Arial" w:hAnsi="Arial" w:cs="Arial"/>
          <w:sz w:val="20"/>
        </w:rPr>
        <w:t xml:space="preserve">; khoản 5 Điều 4 Nghị định số 01/2017/NĐ-CP; khoản 1 Điều 2 Nghị </w:t>
      </w:r>
      <w:r w:rsidR="005A038E" w:rsidRPr="008F073F">
        <w:rPr>
          <w:rFonts w:ascii="Arial" w:hAnsi="Arial" w:cs="Arial"/>
          <w:sz w:val="20"/>
        </w:rPr>
        <w:t xml:space="preserve">định số </w:t>
      </w:r>
      <w:r w:rsidRPr="008F073F">
        <w:rPr>
          <w:rFonts w:ascii="Arial" w:hAnsi="Arial" w:cs="Arial"/>
          <w:sz w:val="20"/>
        </w:rPr>
        <w:t>148/2020/NĐ-CP ngày 18 tháng 12 năm 2020 của Chính phủ về sửa đổi, bổ sung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một số nghị định quy định chi tiết thi hành Luật Đất đai (sau đây gọi là Nghị định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số 148/2020/NĐ-CP) được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ổn định sản xuất theo hình thức </w:t>
      </w:r>
      <w:r w:rsidR="00F9326A" w:rsidRPr="008F073F">
        <w:rPr>
          <w:rFonts w:ascii="Arial" w:hAnsi="Arial" w:cs="Arial"/>
          <w:sz w:val="20"/>
          <w:lang w:val="en-US"/>
        </w:rPr>
        <w:t>bằng</w:t>
      </w:r>
      <w:r w:rsidRPr="008F073F">
        <w:rPr>
          <w:rFonts w:ascii="Arial" w:hAnsi="Arial" w:cs="Arial"/>
          <w:sz w:val="20"/>
        </w:rPr>
        <w:t xml:space="preserve"> tiền.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4.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Người lao động do tổ chức kinh tế, hộ gia đình, cá nhân sản xuất, kinh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doanh, doanh nghiệp có vốn đầu tư nước ngoài thuộc đối tượng quy định tại </w:t>
      </w:r>
      <w:r w:rsidR="005A038E" w:rsidRPr="008F073F">
        <w:rPr>
          <w:rFonts w:ascii="Arial" w:hAnsi="Arial" w:cs="Arial"/>
          <w:sz w:val="20"/>
        </w:rPr>
        <w:t xml:space="preserve">điểm </w:t>
      </w:r>
      <w:r w:rsidRPr="008F073F">
        <w:rPr>
          <w:rFonts w:ascii="Arial" w:hAnsi="Arial" w:cs="Arial"/>
          <w:sz w:val="20"/>
        </w:rPr>
        <w:t xml:space="preserve">g khoản 1 Điều 19 Nghị </w:t>
      </w:r>
      <w:r w:rsidR="005A038E" w:rsidRPr="008F073F">
        <w:rPr>
          <w:rFonts w:ascii="Arial" w:hAnsi="Arial" w:cs="Arial"/>
          <w:sz w:val="20"/>
        </w:rPr>
        <w:t>định số</w:t>
      </w:r>
      <w:r w:rsidRPr="008F073F">
        <w:rPr>
          <w:rFonts w:ascii="Arial" w:hAnsi="Arial" w:cs="Arial"/>
          <w:sz w:val="20"/>
        </w:rPr>
        <w:t xml:space="preserve"> 47/2014/NĐ-CP (được sửa đổi, bổ sung theo quy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tại khoản 5 Điều 4 Nghị định số 01/2017/NĐ-CP) thuê lao động theo hợp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đồng lao động thì được áp dụng hỗ trợ chế độ trợ cấp ngừng việc theo quy định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của pháp luật về lao động nhưng thời gian trợ cấp không quá 06 tháng.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  <w:lang w:val="en-US"/>
        </w:rPr>
      </w:pPr>
      <w:r w:rsidRPr="008F073F">
        <w:rPr>
          <w:rFonts w:ascii="Arial" w:hAnsi="Arial" w:cs="Arial"/>
          <w:sz w:val="20"/>
        </w:rPr>
        <w:t>5.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Tiền hỗ trợ được chi trả một (01) lần tại thời điểm chi trả tiền bồi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thường,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khi Nhà nước thu hồi đất.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17. Hỗ </w:t>
      </w:r>
      <w:r w:rsidR="005A038E" w:rsidRPr="008F073F">
        <w:rPr>
          <w:rFonts w:ascii="Arial" w:hAnsi="Arial" w:cs="Arial"/>
          <w:b/>
          <w:sz w:val="20"/>
        </w:rPr>
        <w:t>trợ</w:t>
      </w:r>
      <w:r w:rsidRPr="008F073F">
        <w:rPr>
          <w:rFonts w:ascii="Arial" w:hAnsi="Arial" w:cs="Arial"/>
          <w:b/>
          <w:sz w:val="20"/>
        </w:rPr>
        <w:t xml:space="preserve"> đào tạo, chuyển đổi nghề và tìm kiếm việc làm đối </w:t>
      </w:r>
      <w:r w:rsidR="005A038E" w:rsidRPr="008F073F">
        <w:rPr>
          <w:rFonts w:ascii="Arial" w:hAnsi="Arial" w:cs="Arial"/>
          <w:b/>
          <w:sz w:val="20"/>
        </w:rPr>
        <w:t>với trường hợp</w:t>
      </w:r>
      <w:r w:rsidRPr="008F073F">
        <w:rPr>
          <w:rFonts w:ascii="Arial" w:hAnsi="Arial" w:cs="Arial"/>
          <w:b/>
          <w:sz w:val="20"/>
        </w:rPr>
        <w:t xml:space="preserve"> Nhà nước thu hồi đất nông nghiệp của hộ gia đình, cá nhân trực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tiếp sản xuất nông nghiệp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Hộ gia đình, cá nhân trực tiếp sản xuất nông nghiệp thuộc đối tượng quy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tại các điểm a, b, c d, đ và e khoản 5 Điều 4 Nghị định số 01/2017/NĐ-CP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(trừ trường hợp hộ gia đình, cá nhân là cán bộ, công nhân viên của nông, lâm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trường quốc doanh, của công ty nông, lâm nghiệp được </w:t>
      </w:r>
      <w:r w:rsidR="00F9326A" w:rsidRPr="008F073F">
        <w:rPr>
          <w:rFonts w:ascii="Arial" w:hAnsi="Arial" w:cs="Arial"/>
          <w:sz w:val="20"/>
          <w:lang w:val="en-US"/>
        </w:rPr>
        <w:t>chuyển</w:t>
      </w:r>
      <w:r w:rsidRPr="008F073F">
        <w:rPr>
          <w:rFonts w:ascii="Arial" w:hAnsi="Arial" w:cs="Arial"/>
          <w:sz w:val="20"/>
        </w:rPr>
        <w:t xml:space="preserve"> </w:t>
      </w:r>
      <w:r w:rsidR="00F9326A" w:rsidRPr="008F073F">
        <w:rPr>
          <w:rFonts w:ascii="Arial" w:hAnsi="Arial" w:cs="Arial"/>
          <w:sz w:val="20"/>
          <w:lang w:val="en-US"/>
        </w:rPr>
        <w:t>đổi</w:t>
      </w:r>
      <w:r w:rsidRPr="008F073F">
        <w:rPr>
          <w:rFonts w:ascii="Arial" w:hAnsi="Arial" w:cs="Arial"/>
          <w:sz w:val="20"/>
        </w:rPr>
        <w:t xml:space="preserve"> từ các nông,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lâm trường quốc doanh đã nghỉ hưu, nghỉ mất sức lao động, thôi việc được hưởng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trợ cấp) khi Nhà nước thu hồi đất nông nghiệp mà được bồi thường bằng tiền thì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ngoài việc được bồi thường bằng tiền đối với diện tích đất nông nghiệp thu hồi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còn được hỗ trợ đào tạo, </w:t>
      </w:r>
      <w:r w:rsidR="009706BB" w:rsidRPr="008F073F">
        <w:rPr>
          <w:rFonts w:ascii="Arial" w:hAnsi="Arial" w:cs="Arial"/>
          <w:sz w:val="20"/>
          <w:lang w:val="en-US"/>
        </w:rPr>
        <w:t>chuyển đổi</w:t>
      </w:r>
      <w:r w:rsidRPr="008F073F">
        <w:rPr>
          <w:rFonts w:ascii="Arial" w:hAnsi="Arial" w:cs="Arial"/>
          <w:sz w:val="20"/>
        </w:rPr>
        <w:t xml:space="preserve"> nghề và </w:t>
      </w:r>
      <w:r w:rsidR="009706BB" w:rsidRPr="008F073F">
        <w:rPr>
          <w:rFonts w:ascii="Arial" w:hAnsi="Arial" w:cs="Arial"/>
          <w:sz w:val="20"/>
          <w:lang w:val="en-US"/>
        </w:rPr>
        <w:t>tìm</w:t>
      </w:r>
      <w:r w:rsidRPr="008F073F">
        <w:rPr>
          <w:rFonts w:ascii="Arial" w:hAnsi="Arial" w:cs="Arial"/>
          <w:sz w:val="20"/>
        </w:rPr>
        <w:t xml:space="preserve"> kiếm việc làm theo quy định sau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Hỗ trợ bằng tiền bằng 1,5 lần giá đất nông nghiệp cùng loại trong </w:t>
      </w:r>
      <w:r w:rsidR="009706BB" w:rsidRPr="008F073F">
        <w:rPr>
          <w:rFonts w:ascii="Arial" w:hAnsi="Arial" w:cs="Arial"/>
          <w:sz w:val="20"/>
          <w:lang w:val="en-US"/>
        </w:rPr>
        <w:t>bảng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giá đất của tỉnh đối với toàn bộ diện tích đất nông nghiệp thu hồi;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Diện tích đất nông nghiệp được tính để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không vượt quá hạn mức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giao đất nông nghiệp do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quy định tại thời điểm bồi thường,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hỗ trợ, tái định cư.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Ủy ban</w:t>
      </w:r>
      <w:r w:rsidRPr="008F073F">
        <w:rPr>
          <w:rFonts w:ascii="Arial" w:hAnsi="Arial" w:cs="Arial"/>
          <w:sz w:val="20"/>
        </w:rPr>
        <w:t xml:space="preserve"> nhân dân cấp huyện chủ trì lập và tổ chức thực hiện ph</w:t>
      </w:r>
      <w:r w:rsidR="005A038E" w:rsidRPr="008F073F">
        <w:rPr>
          <w:rFonts w:ascii="Arial" w:hAnsi="Arial" w:cs="Arial"/>
          <w:sz w:val="20"/>
        </w:rPr>
        <w:t>ươ</w:t>
      </w:r>
      <w:r w:rsidRPr="008F073F">
        <w:rPr>
          <w:rFonts w:ascii="Arial" w:hAnsi="Arial" w:cs="Arial"/>
          <w:sz w:val="20"/>
        </w:rPr>
        <w:t>ng án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đào tạo, chuyển đổi nghề và tìm kiếm việc làm cho người trong độ </w:t>
      </w:r>
      <w:r w:rsidR="0029452F">
        <w:rPr>
          <w:rFonts w:ascii="Arial" w:hAnsi="Arial" w:cs="Arial"/>
          <w:sz w:val="20"/>
          <w:lang w:val="en-US"/>
        </w:rPr>
        <w:t>tuổi</w:t>
      </w:r>
      <w:r w:rsidRPr="008F073F">
        <w:rPr>
          <w:rFonts w:ascii="Arial" w:hAnsi="Arial" w:cs="Arial"/>
          <w:sz w:val="20"/>
        </w:rPr>
        <w:t xml:space="preserve"> lao động.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Phương án đào tạo, chuyển đổi nghề và tìm </w:t>
      </w:r>
      <w:r w:rsidR="0029452F">
        <w:rPr>
          <w:rFonts w:ascii="Arial" w:hAnsi="Arial" w:cs="Arial"/>
          <w:sz w:val="20"/>
          <w:lang w:val="en-US"/>
        </w:rPr>
        <w:t>kiếm</w:t>
      </w:r>
      <w:r w:rsidRPr="008F073F">
        <w:rPr>
          <w:rFonts w:ascii="Arial" w:hAnsi="Arial" w:cs="Arial"/>
          <w:sz w:val="20"/>
        </w:rPr>
        <w:t xml:space="preserve"> việc làm được lập và phê duyệt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đồng thời với phương án bồi thường, hỗ trợ, tái định cư. Trong quá trình lập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phương án đào tạo, </w:t>
      </w:r>
      <w:r w:rsidR="00720E40" w:rsidRPr="008F073F">
        <w:rPr>
          <w:rFonts w:ascii="Arial" w:hAnsi="Arial" w:cs="Arial"/>
          <w:sz w:val="20"/>
          <w:lang w:val="en-US"/>
        </w:rPr>
        <w:t>chuyển đổi</w:t>
      </w:r>
      <w:r w:rsidRPr="008F073F">
        <w:rPr>
          <w:rFonts w:ascii="Arial" w:hAnsi="Arial" w:cs="Arial"/>
          <w:sz w:val="20"/>
        </w:rPr>
        <w:t xml:space="preserve"> nghề và tìm kiếm việc làm phải lấy ý kiến của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người bị thu hồi đất.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18. Hỗ trợ cho thuê đất để tiếp tục sản xuất, kinh doanh đối </w:t>
      </w:r>
      <w:r w:rsidR="005A038E" w:rsidRPr="008F073F">
        <w:rPr>
          <w:rFonts w:ascii="Arial" w:hAnsi="Arial" w:cs="Arial"/>
          <w:b/>
          <w:sz w:val="20"/>
        </w:rPr>
        <w:t>với trường hợp</w:t>
      </w:r>
      <w:r w:rsidRPr="008F073F">
        <w:rPr>
          <w:rFonts w:ascii="Arial" w:hAnsi="Arial" w:cs="Arial"/>
          <w:b/>
          <w:sz w:val="20"/>
        </w:rPr>
        <w:t xml:space="preserve"> Nhà nước thu hồi đất vì mục đích quốc phòng, an ninh; phát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 xml:space="preserve">triển kinh tế - xã hội vì </w:t>
      </w:r>
      <w:r w:rsidR="00720E40" w:rsidRPr="008F073F">
        <w:rPr>
          <w:rFonts w:ascii="Arial" w:hAnsi="Arial" w:cs="Arial"/>
          <w:b/>
          <w:sz w:val="20"/>
          <w:lang w:val="en-US"/>
        </w:rPr>
        <w:t>lợi</w:t>
      </w:r>
      <w:r w:rsidRPr="008F073F">
        <w:rPr>
          <w:rFonts w:ascii="Arial" w:hAnsi="Arial" w:cs="Arial"/>
          <w:b/>
          <w:sz w:val="20"/>
        </w:rPr>
        <w:t xml:space="preserve"> ích quốc gia, công cộng mà người sử dụng đất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không được bồi thường về đất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 xml:space="preserve">Việc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cho thuê đất </w:t>
      </w:r>
      <w:r w:rsidR="00720E40" w:rsidRPr="008F073F">
        <w:rPr>
          <w:rFonts w:ascii="Arial" w:hAnsi="Arial" w:cs="Arial"/>
          <w:sz w:val="20"/>
          <w:lang w:val="en-US"/>
        </w:rPr>
        <w:t>để</w:t>
      </w:r>
      <w:r w:rsidRPr="008F073F">
        <w:rPr>
          <w:rFonts w:ascii="Arial" w:hAnsi="Arial" w:cs="Arial"/>
          <w:sz w:val="20"/>
        </w:rPr>
        <w:t xml:space="preserve"> tiếp tục sản xuất, kinh doanh đối với trường hợp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quy định tại khoản 2 Điều 2 Nghị định số 148/2020/NĐ-CP được thực hiện theo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Người đang sử dụng đất cơ sở sản xuất, kinh doanh phi nông nghiệp được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Nhà nước cho thuê đất trả tiền thuê đất hàng năm khi Nhà nước thu hồi đất nếu có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nhu cầu sử dụng đất cơ sở sản xuất, kinh doanh phi nông nghiệp thì được Nhà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nước xem xét hỗ trợ cho thuê đất để tiếp tục sản xuất, kinh doanh.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  <w:lang w:val="en-US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Ủy ban</w:t>
      </w:r>
      <w:r w:rsidRPr="008F073F">
        <w:rPr>
          <w:rFonts w:ascii="Arial" w:hAnsi="Arial" w:cs="Arial"/>
          <w:sz w:val="20"/>
        </w:rPr>
        <w:t xml:space="preserve"> nhân dân cấp huyện hàng năm tổng hợp danh mục các dự án được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Nhà nước cho thuê đất theo hình thức trả tiền thuê đất hàng năm không thông qua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đấu giá quyền sử dụng đất theo quy định tại khoản </w:t>
      </w:r>
      <w:r w:rsidR="00056E30" w:rsidRPr="008F073F">
        <w:rPr>
          <w:rFonts w:ascii="Arial" w:hAnsi="Arial" w:cs="Arial"/>
          <w:sz w:val="20"/>
          <w:lang w:val="en-US"/>
        </w:rPr>
        <w:t>1</w:t>
      </w:r>
      <w:r w:rsidRPr="008F073F">
        <w:rPr>
          <w:rFonts w:ascii="Arial" w:hAnsi="Arial" w:cs="Arial"/>
          <w:sz w:val="20"/>
        </w:rPr>
        <w:t xml:space="preserve"> Điều này </w:t>
      </w:r>
      <w:r w:rsidR="00056E30" w:rsidRPr="008F073F">
        <w:rPr>
          <w:rFonts w:ascii="Arial" w:hAnsi="Arial" w:cs="Arial"/>
          <w:sz w:val="20"/>
          <w:lang w:val="en-US"/>
        </w:rPr>
        <w:t>chuyển</w:t>
      </w:r>
      <w:r w:rsidRPr="008F073F">
        <w:rPr>
          <w:rFonts w:ascii="Arial" w:hAnsi="Arial" w:cs="Arial"/>
          <w:sz w:val="20"/>
        </w:rPr>
        <w:t xml:space="preserve"> </w:t>
      </w:r>
      <w:r w:rsidR="005A038E" w:rsidRPr="008F073F">
        <w:rPr>
          <w:rFonts w:ascii="Arial" w:hAnsi="Arial" w:cs="Arial"/>
          <w:sz w:val="20"/>
        </w:rPr>
        <w:t>Sở</w:t>
      </w:r>
      <w:r w:rsidRPr="008F073F">
        <w:rPr>
          <w:rFonts w:ascii="Arial" w:hAnsi="Arial" w:cs="Arial"/>
          <w:sz w:val="20"/>
        </w:rPr>
        <w:t xml:space="preserve"> Tài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nguyên và Môi trường tổng hợp trình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xem xét trước khi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trình Thủ tướng Chính phủ chấp thuận.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19. Hỗ trợ đào tạo, chuyển </w:t>
      </w:r>
      <w:r w:rsidR="00F47E50" w:rsidRPr="008F073F">
        <w:rPr>
          <w:rFonts w:ascii="Arial" w:hAnsi="Arial" w:cs="Arial"/>
          <w:b/>
          <w:sz w:val="20"/>
          <w:lang w:val="en-US"/>
        </w:rPr>
        <w:t>đổi</w:t>
      </w:r>
      <w:r w:rsidRPr="008F073F">
        <w:rPr>
          <w:rFonts w:ascii="Arial" w:hAnsi="Arial" w:cs="Arial"/>
          <w:b/>
          <w:sz w:val="20"/>
        </w:rPr>
        <w:t xml:space="preserve"> nghề và tìm kiếm việc làm đối </w:t>
      </w:r>
      <w:r w:rsidR="005A038E" w:rsidRPr="008F073F">
        <w:rPr>
          <w:rFonts w:ascii="Arial" w:hAnsi="Arial" w:cs="Arial"/>
          <w:b/>
          <w:sz w:val="20"/>
        </w:rPr>
        <w:t>với trường hợp</w:t>
      </w:r>
      <w:r w:rsidRPr="008F073F">
        <w:rPr>
          <w:rFonts w:ascii="Arial" w:hAnsi="Arial" w:cs="Arial"/>
          <w:b/>
          <w:sz w:val="20"/>
        </w:rPr>
        <w:t xml:space="preserve"> Nhà nước thu hồi đất ở kết hợp kinh doanh, dịch vụ của hộ gia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đình, cá nhân mà phải di chuyển chỗ ở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Chính sách hỗ trợ đào tạo nghề và giải quyết việc làm đối với trường hợp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Nhà nước thu hồi đất ở kết hợp kinh doanh, dịch vụ của hộ gia đình, cá nhân mà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phải di chuyển chỗ ở được thực hiện theo Quyết định số 63/2015/QĐ-TTg ngày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10 tháng 12 năm 2015 của Thủ tướng Chính phủ;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Giao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huyện, thị xã, thành phố chủ trì lập và tổ chức thực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hiện phương án đào tạo, chuyển đổi nghề và tìm kiếm việc làm cho người trong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độ tuổi lao động. Phương án đào tạo, chuyển </w:t>
      </w:r>
      <w:r w:rsidR="0029452F">
        <w:rPr>
          <w:rFonts w:ascii="Arial" w:hAnsi="Arial" w:cs="Arial"/>
          <w:sz w:val="20"/>
          <w:lang w:val="en-US"/>
        </w:rPr>
        <w:t>đổi</w:t>
      </w:r>
      <w:r w:rsidRPr="008F073F">
        <w:rPr>
          <w:rFonts w:ascii="Arial" w:hAnsi="Arial" w:cs="Arial"/>
          <w:sz w:val="20"/>
        </w:rPr>
        <w:t xml:space="preserve"> nghề và tìm kiếm việc làm được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lập và phê duyệt đồng thời với phương án bồi thường, hỗ trợ, tái định cư. Trong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quá trình lập phương án đào tạo, chuyển đổi nghề và tìm kiếm việc làm phải lấy ý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kiến của người bị thu hồi đất.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20. Hỗ trợ tái định cư đối </w:t>
      </w:r>
      <w:r w:rsidR="005A038E" w:rsidRPr="008F073F">
        <w:rPr>
          <w:rFonts w:ascii="Arial" w:hAnsi="Arial" w:cs="Arial"/>
          <w:b/>
          <w:sz w:val="20"/>
        </w:rPr>
        <w:t>với</w:t>
      </w:r>
      <w:r w:rsidRPr="008F073F">
        <w:rPr>
          <w:rFonts w:ascii="Arial" w:hAnsi="Arial" w:cs="Arial"/>
          <w:b/>
          <w:sz w:val="20"/>
        </w:rPr>
        <w:t xml:space="preserve"> tr</w:t>
      </w:r>
      <w:r w:rsidR="005A038E" w:rsidRPr="008F073F">
        <w:rPr>
          <w:rFonts w:ascii="Arial" w:hAnsi="Arial" w:cs="Arial"/>
          <w:b/>
          <w:sz w:val="20"/>
        </w:rPr>
        <w:t>ườ</w:t>
      </w:r>
      <w:r w:rsidRPr="008F073F">
        <w:rPr>
          <w:rFonts w:ascii="Arial" w:hAnsi="Arial" w:cs="Arial"/>
          <w:b/>
          <w:sz w:val="20"/>
        </w:rPr>
        <w:t xml:space="preserve">ng </w:t>
      </w:r>
      <w:r w:rsidR="00F47E50" w:rsidRPr="008F073F">
        <w:rPr>
          <w:rFonts w:ascii="Arial" w:hAnsi="Arial" w:cs="Arial"/>
          <w:b/>
          <w:sz w:val="20"/>
          <w:lang w:val="en-US"/>
        </w:rPr>
        <w:t>hợp</w:t>
      </w:r>
      <w:r w:rsidRPr="008F073F">
        <w:rPr>
          <w:rFonts w:ascii="Arial" w:hAnsi="Arial" w:cs="Arial"/>
          <w:b/>
          <w:sz w:val="20"/>
        </w:rPr>
        <w:t xml:space="preserve"> thu hồi đất </w:t>
      </w:r>
      <w:r w:rsidR="00F47E50" w:rsidRPr="008F073F">
        <w:rPr>
          <w:rFonts w:ascii="Arial" w:hAnsi="Arial" w:cs="Arial"/>
          <w:b/>
          <w:sz w:val="20"/>
          <w:lang w:val="en-US"/>
        </w:rPr>
        <w:t>ở</w:t>
      </w:r>
      <w:r w:rsidRPr="008F073F">
        <w:rPr>
          <w:rFonts w:ascii="Arial" w:hAnsi="Arial" w:cs="Arial"/>
          <w:b/>
          <w:sz w:val="20"/>
        </w:rPr>
        <w:t xml:space="preserve"> của hộ gia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đình, cá nhân, ng</w:t>
      </w:r>
      <w:r w:rsidR="005A038E" w:rsidRPr="008F073F">
        <w:rPr>
          <w:rFonts w:ascii="Arial" w:hAnsi="Arial" w:cs="Arial"/>
          <w:b/>
          <w:sz w:val="20"/>
        </w:rPr>
        <w:t>ườ</w:t>
      </w:r>
      <w:r w:rsidRPr="008F073F">
        <w:rPr>
          <w:rFonts w:ascii="Arial" w:hAnsi="Arial" w:cs="Arial"/>
          <w:b/>
          <w:sz w:val="20"/>
        </w:rPr>
        <w:t xml:space="preserve">i Việt Nam định cư </w:t>
      </w:r>
      <w:r w:rsidR="0058435D" w:rsidRPr="008F073F">
        <w:rPr>
          <w:rFonts w:ascii="Arial" w:hAnsi="Arial" w:cs="Arial"/>
          <w:b/>
          <w:sz w:val="20"/>
          <w:lang w:val="en-US"/>
        </w:rPr>
        <w:t>ở</w:t>
      </w:r>
      <w:r w:rsidRPr="008F073F">
        <w:rPr>
          <w:rFonts w:ascii="Arial" w:hAnsi="Arial" w:cs="Arial"/>
          <w:b/>
          <w:sz w:val="20"/>
        </w:rPr>
        <w:t xml:space="preserve"> n</w:t>
      </w:r>
      <w:r w:rsidR="005A038E" w:rsidRPr="008F073F">
        <w:rPr>
          <w:rFonts w:ascii="Arial" w:hAnsi="Arial" w:cs="Arial"/>
          <w:b/>
          <w:sz w:val="20"/>
        </w:rPr>
        <w:t>ướ</w:t>
      </w:r>
      <w:r w:rsidRPr="008F073F">
        <w:rPr>
          <w:rFonts w:ascii="Arial" w:hAnsi="Arial" w:cs="Arial"/>
          <w:b/>
          <w:sz w:val="20"/>
        </w:rPr>
        <w:t>c ngoài mà phải di chuyển chỗ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="00F47E50" w:rsidRPr="008F073F">
        <w:rPr>
          <w:rFonts w:ascii="Arial" w:hAnsi="Arial" w:cs="Arial"/>
          <w:b/>
          <w:sz w:val="20"/>
          <w:lang w:val="en-US"/>
        </w:rPr>
        <w:t>ở</w:t>
      </w:r>
      <w:r w:rsidRPr="008F073F">
        <w:rPr>
          <w:rFonts w:ascii="Arial" w:hAnsi="Arial" w:cs="Arial"/>
          <w:b/>
          <w:sz w:val="20"/>
        </w:rPr>
        <w:t xml:space="preserve"> quy định tại khoản 2 Điều 22 Nghị định số 47/2014/NĐ-CP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Việc hỗ trợ tái định cư đối với trường hợp Nhà nước thu hồi đất ở của hộ gia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đình, cá nhân, người Việt Nam định cư </w:t>
      </w:r>
      <w:r w:rsidR="0058435D" w:rsidRPr="008F073F">
        <w:rPr>
          <w:rFonts w:ascii="Arial" w:hAnsi="Arial" w:cs="Arial"/>
          <w:sz w:val="20"/>
          <w:lang w:val="en-US"/>
        </w:rPr>
        <w:t>ở</w:t>
      </w:r>
      <w:r w:rsidRPr="008F073F">
        <w:rPr>
          <w:rFonts w:ascii="Arial" w:hAnsi="Arial" w:cs="Arial"/>
          <w:sz w:val="20"/>
        </w:rPr>
        <w:t xml:space="preserve"> nước ngoài mà phải di chuyển </w:t>
      </w:r>
      <w:r w:rsidR="0058435D" w:rsidRPr="008F073F">
        <w:rPr>
          <w:rFonts w:ascii="Arial" w:hAnsi="Arial" w:cs="Arial"/>
          <w:sz w:val="20"/>
          <w:lang w:val="en-US"/>
        </w:rPr>
        <w:t>chỗ ở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quy định tại khoản 2 Điều 22 Nghị </w:t>
      </w:r>
      <w:r w:rsidR="005A038E" w:rsidRPr="008F073F">
        <w:rPr>
          <w:rFonts w:ascii="Arial" w:hAnsi="Arial" w:cs="Arial"/>
          <w:sz w:val="20"/>
        </w:rPr>
        <w:t>định số</w:t>
      </w:r>
      <w:r w:rsidRPr="008F073F">
        <w:rPr>
          <w:rFonts w:ascii="Arial" w:hAnsi="Arial" w:cs="Arial"/>
          <w:sz w:val="20"/>
        </w:rPr>
        <w:t xml:space="preserve"> 47/2014/NĐ-CP thực hiện bằng tiền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và theo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Khoản tiền hỗ trợ tái định cư được tính tương ứng với diện tích đất ở thu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hồi.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Mức hỗ trợ cụ thể như sau: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Ba triệu, chín trăm hai mươi bốn ngàn đồng (3.924.000 đồng/m</w:t>
      </w:r>
      <w:r w:rsidRPr="008F073F">
        <w:rPr>
          <w:rFonts w:ascii="Arial" w:hAnsi="Arial" w:cs="Arial"/>
          <w:sz w:val="20"/>
          <w:vertAlign w:val="superscript"/>
        </w:rPr>
        <w:t>2</w:t>
      </w:r>
      <w:r w:rsidRPr="008F073F">
        <w:rPr>
          <w:rFonts w:ascii="Arial" w:hAnsi="Arial" w:cs="Arial"/>
          <w:sz w:val="20"/>
        </w:rPr>
        <w:t>) đối với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phường thuộc thành phố Vũng Tàu;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Hai triệu, chín trăm bốn mươi ba ngàn đồng (2.943.000 đồng/m</w:t>
      </w:r>
      <w:r w:rsidRPr="008F073F">
        <w:rPr>
          <w:rFonts w:ascii="Arial" w:hAnsi="Arial" w:cs="Arial"/>
          <w:sz w:val="20"/>
          <w:vertAlign w:val="superscript"/>
        </w:rPr>
        <w:t>2</w:t>
      </w:r>
      <w:r w:rsidRPr="008F073F">
        <w:rPr>
          <w:rFonts w:ascii="Arial" w:hAnsi="Arial" w:cs="Arial"/>
          <w:sz w:val="20"/>
        </w:rPr>
        <w:t>) đối với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các phường thuộc </w:t>
      </w:r>
      <w:r w:rsidR="005A038E" w:rsidRPr="008F073F">
        <w:rPr>
          <w:rFonts w:ascii="Arial" w:hAnsi="Arial" w:cs="Arial"/>
          <w:sz w:val="20"/>
        </w:rPr>
        <w:t>thành phố</w:t>
      </w:r>
      <w:r w:rsidRPr="008F073F">
        <w:rPr>
          <w:rFonts w:ascii="Arial" w:hAnsi="Arial" w:cs="Arial"/>
          <w:sz w:val="20"/>
        </w:rPr>
        <w:t xml:space="preserve"> Bà Rịa;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Một triệu, chín trăm sáu mươi hai ngàn đồng (1.962.000 đồng/m</w:t>
      </w:r>
      <w:r w:rsidRPr="008F073F">
        <w:rPr>
          <w:rFonts w:ascii="Arial" w:hAnsi="Arial" w:cs="Arial"/>
          <w:sz w:val="20"/>
          <w:vertAlign w:val="superscript"/>
        </w:rPr>
        <w:t>2</w:t>
      </w:r>
      <w:r w:rsidRPr="008F073F">
        <w:rPr>
          <w:rFonts w:ascii="Arial" w:hAnsi="Arial" w:cs="Arial"/>
          <w:sz w:val="20"/>
        </w:rPr>
        <w:t>) đối với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các phường thuộc thị xã Phú </w:t>
      </w:r>
      <w:r w:rsidR="00664C4B" w:rsidRPr="008F073F">
        <w:rPr>
          <w:rFonts w:ascii="Arial" w:hAnsi="Arial" w:cs="Arial"/>
          <w:sz w:val="20"/>
          <w:lang w:val="en-US"/>
        </w:rPr>
        <w:t>Mỹ</w:t>
      </w:r>
      <w:r w:rsidRPr="008F073F">
        <w:rPr>
          <w:rFonts w:ascii="Arial" w:hAnsi="Arial" w:cs="Arial"/>
          <w:sz w:val="20"/>
        </w:rPr>
        <w:t>, thị trấn cấp huyện, xã Long Sơn thuộc thành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phố Vũng Tàu và huyện Côn Đảo;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d)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Một triệu, năm trăm sáu mươi chín ngàn đồng (1.569.000 đồng/m</w:t>
      </w:r>
      <w:r w:rsidRPr="008F073F">
        <w:rPr>
          <w:rFonts w:ascii="Arial" w:hAnsi="Arial" w:cs="Arial"/>
          <w:sz w:val="20"/>
          <w:vertAlign w:val="superscript"/>
        </w:rPr>
        <w:t>2</w:t>
      </w:r>
      <w:r w:rsidRPr="008F073F">
        <w:rPr>
          <w:rFonts w:ascii="Arial" w:hAnsi="Arial" w:cs="Arial"/>
          <w:sz w:val="20"/>
        </w:rPr>
        <w:t>) đối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với các xã còn lại trên địa bàn tỉnh.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21. </w:t>
      </w:r>
      <w:r w:rsidR="00664C4B" w:rsidRPr="008F073F">
        <w:rPr>
          <w:rFonts w:ascii="Arial" w:hAnsi="Arial" w:cs="Arial"/>
          <w:b/>
          <w:sz w:val="20"/>
          <w:lang w:val="en-US"/>
        </w:rPr>
        <w:t>Hỗ</w:t>
      </w:r>
      <w:r w:rsidRPr="008F073F">
        <w:rPr>
          <w:rFonts w:ascii="Arial" w:hAnsi="Arial" w:cs="Arial"/>
          <w:b/>
          <w:sz w:val="20"/>
        </w:rPr>
        <w:t xml:space="preserve"> trợ khi thu hồi đất công ích của xã, ph</w:t>
      </w:r>
      <w:r w:rsidR="005A038E" w:rsidRPr="008F073F">
        <w:rPr>
          <w:rFonts w:ascii="Arial" w:hAnsi="Arial" w:cs="Arial"/>
          <w:b/>
          <w:sz w:val="20"/>
        </w:rPr>
        <w:t>ườ</w:t>
      </w:r>
      <w:r w:rsidRPr="008F073F">
        <w:rPr>
          <w:rFonts w:ascii="Arial" w:hAnsi="Arial" w:cs="Arial"/>
          <w:b/>
          <w:sz w:val="20"/>
        </w:rPr>
        <w:t>ng, thị trấn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Việc hỗ trợ khi Nhà nước thu hồi đất công ích của xã, phường, thị trấn quy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tại Điều 24 Nghị định số 47/2014/NĐ-CP thực hiện theo quy định như sau</w:t>
      </w:r>
      <w:r w:rsidR="005A038E" w:rsidRPr="008F073F">
        <w:rPr>
          <w:rFonts w:ascii="Arial" w:hAnsi="Arial" w:cs="Arial"/>
          <w:sz w:val="20"/>
        </w:rPr>
        <w:t xml:space="preserve"> </w:t>
      </w:r>
      <w:r w:rsidR="00AE2776">
        <w:rPr>
          <w:rFonts w:ascii="Arial" w:hAnsi="Arial" w:cs="Arial"/>
          <w:sz w:val="20"/>
        </w:rPr>
        <w:t>đ</w:t>
      </w:r>
      <w:r w:rsidR="00AE2776">
        <w:rPr>
          <w:rFonts w:ascii="Arial" w:hAnsi="Arial" w:cs="Arial"/>
          <w:sz w:val="20"/>
          <w:lang w:val="en-GB"/>
        </w:rPr>
        <w:t>â</w:t>
      </w:r>
      <w:r w:rsidRPr="008F073F">
        <w:rPr>
          <w:rFonts w:ascii="Arial" w:hAnsi="Arial" w:cs="Arial"/>
          <w:sz w:val="20"/>
        </w:rPr>
        <w:t>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  <w:lang w:val="en-US"/>
        </w:rPr>
      </w:pPr>
      <w:r w:rsidRPr="008F073F">
        <w:rPr>
          <w:rFonts w:ascii="Arial" w:hAnsi="Arial" w:cs="Arial"/>
          <w:sz w:val="20"/>
        </w:rPr>
        <w:t xml:space="preserve">1. Khi Nhà nước thu hồi đất công ích của xã, phường, thị trấn thì </w:t>
      </w:r>
      <w:r w:rsidR="00664C4B" w:rsidRPr="008F073F">
        <w:rPr>
          <w:rFonts w:ascii="Arial" w:hAnsi="Arial" w:cs="Arial"/>
          <w:sz w:val="20"/>
          <w:lang w:val="en-US"/>
        </w:rPr>
        <w:t>xã</w:t>
      </w:r>
      <w:r w:rsidRPr="008F073F">
        <w:rPr>
          <w:rFonts w:ascii="Arial" w:hAnsi="Arial" w:cs="Arial"/>
          <w:sz w:val="20"/>
        </w:rPr>
        <w:t>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phường, thị trấn được hỗ trợ </w:t>
      </w:r>
      <w:r w:rsidR="00664C4B" w:rsidRPr="008F073F">
        <w:rPr>
          <w:rFonts w:ascii="Arial" w:hAnsi="Arial" w:cs="Arial"/>
          <w:sz w:val="20"/>
          <w:lang w:val="en-US"/>
        </w:rPr>
        <w:t>bằng</w:t>
      </w:r>
      <w:r w:rsidRPr="008F073F">
        <w:rPr>
          <w:rFonts w:ascii="Arial" w:hAnsi="Arial" w:cs="Arial"/>
          <w:sz w:val="20"/>
        </w:rPr>
        <w:t xml:space="preserve"> tiền, mức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</w:t>
      </w:r>
      <w:r w:rsidR="00664C4B" w:rsidRPr="008F073F">
        <w:rPr>
          <w:rFonts w:ascii="Arial" w:hAnsi="Arial" w:cs="Arial"/>
          <w:sz w:val="20"/>
          <w:lang w:val="en-US"/>
        </w:rPr>
        <w:t>bằng</w:t>
      </w:r>
      <w:r w:rsidRPr="008F073F">
        <w:rPr>
          <w:rFonts w:ascii="Arial" w:hAnsi="Arial" w:cs="Arial"/>
          <w:sz w:val="20"/>
        </w:rPr>
        <w:t xml:space="preserve"> 50% giá đất cùng loại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trong bảng giá đất của tỉnh tại thời điểm có quyết định thu hồi đất.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Toàn bộ số tiền được hỗ trợ quy định tại khoản 1 Điều này được nộp vào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ngân sách nhà n</w:t>
      </w:r>
      <w:r w:rsidR="005A038E" w:rsidRPr="008F073F">
        <w:rPr>
          <w:rFonts w:ascii="Arial" w:hAnsi="Arial" w:cs="Arial"/>
          <w:sz w:val="20"/>
        </w:rPr>
        <w:t>ướ</w:t>
      </w:r>
      <w:r w:rsidRPr="008F073F">
        <w:rPr>
          <w:rFonts w:ascii="Arial" w:hAnsi="Arial" w:cs="Arial"/>
          <w:sz w:val="20"/>
        </w:rPr>
        <w:t xml:space="preserve">c và được đưa vào dự toán ngân sách hàng năm của </w:t>
      </w:r>
      <w:r w:rsidR="00393540" w:rsidRPr="008F073F">
        <w:rPr>
          <w:rFonts w:ascii="Arial" w:hAnsi="Arial" w:cs="Arial"/>
          <w:sz w:val="20"/>
          <w:lang w:val="en-US"/>
        </w:rPr>
        <w:t>xã</w:t>
      </w:r>
      <w:r w:rsidRPr="008F073F">
        <w:rPr>
          <w:rFonts w:ascii="Arial" w:hAnsi="Arial" w:cs="Arial"/>
          <w:sz w:val="20"/>
        </w:rPr>
        <w:t>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phường, thị trấn; tiền hỗ trợ chỉ được sử dụng để đầu tư xây dựng các công trình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hạ tầng, sử dụng vào mục đích công ích của xã, phường, thị </w:t>
      </w:r>
      <w:r w:rsidR="00393540" w:rsidRPr="008F073F">
        <w:rPr>
          <w:rFonts w:ascii="Arial" w:hAnsi="Arial" w:cs="Arial"/>
          <w:sz w:val="20"/>
          <w:lang w:val="en-US"/>
        </w:rPr>
        <w:t>trấn</w:t>
      </w:r>
      <w:r w:rsidRPr="008F073F">
        <w:rPr>
          <w:rFonts w:ascii="Arial" w:hAnsi="Arial" w:cs="Arial"/>
          <w:sz w:val="20"/>
        </w:rPr>
        <w:t>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22. Suất tái định </w:t>
      </w:r>
      <w:r w:rsidR="00393540" w:rsidRPr="008F073F">
        <w:rPr>
          <w:rFonts w:ascii="Arial" w:hAnsi="Arial" w:cs="Arial"/>
          <w:b/>
          <w:sz w:val="20"/>
          <w:lang w:val="en-US"/>
        </w:rPr>
        <w:t>cư</w:t>
      </w:r>
      <w:r w:rsidRPr="008F073F">
        <w:rPr>
          <w:rFonts w:ascii="Arial" w:hAnsi="Arial" w:cs="Arial"/>
          <w:b/>
          <w:sz w:val="20"/>
        </w:rPr>
        <w:t xml:space="preserve"> tối thiểu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Suất tái định cư tối thiểu quy định tại Điều 27 Nghị định số 47/2014/NĐ-CP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thực hiện theo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Suất tái định cư tối thiểu </w:t>
      </w:r>
      <w:r w:rsidR="00393540" w:rsidRPr="008F073F">
        <w:rPr>
          <w:rFonts w:ascii="Arial" w:hAnsi="Arial" w:cs="Arial"/>
          <w:sz w:val="20"/>
          <w:lang w:val="en-US"/>
        </w:rPr>
        <w:t>bằng</w:t>
      </w:r>
      <w:r w:rsidRPr="008F073F">
        <w:rPr>
          <w:rFonts w:ascii="Arial" w:hAnsi="Arial" w:cs="Arial"/>
          <w:sz w:val="20"/>
        </w:rPr>
        <w:t xml:space="preserve"> đất ở là 40m</w:t>
      </w:r>
      <w:r w:rsidRPr="008F073F">
        <w:rPr>
          <w:rFonts w:ascii="Arial" w:hAnsi="Arial" w:cs="Arial"/>
          <w:sz w:val="20"/>
          <w:vertAlign w:val="superscript"/>
        </w:rPr>
        <w:t>2</w:t>
      </w:r>
      <w:r w:rsidRPr="008F073F">
        <w:rPr>
          <w:rFonts w:ascii="Arial" w:hAnsi="Arial" w:cs="Arial"/>
          <w:sz w:val="20"/>
        </w:rPr>
        <w:t xml:space="preserve">; </w:t>
      </w:r>
      <w:r w:rsidR="00393540" w:rsidRPr="008F073F">
        <w:rPr>
          <w:rFonts w:ascii="Arial" w:hAnsi="Arial" w:cs="Arial"/>
          <w:sz w:val="20"/>
          <w:lang w:val="en-US"/>
        </w:rPr>
        <w:t>bằng</w:t>
      </w:r>
      <w:r w:rsidRPr="008F073F">
        <w:rPr>
          <w:rFonts w:ascii="Arial" w:hAnsi="Arial" w:cs="Arial"/>
          <w:sz w:val="20"/>
        </w:rPr>
        <w:t xml:space="preserve"> nhà ở là 45m</w:t>
      </w:r>
      <w:r w:rsidRPr="008F073F">
        <w:rPr>
          <w:rFonts w:ascii="Arial" w:hAnsi="Arial" w:cs="Arial"/>
          <w:sz w:val="20"/>
          <w:vertAlign w:val="superscript"/>
        </w:rPr>
        <w:t>2</w:t>
      </w:r>
      <w:r w:rsidRPr="008F073F">
        <w:rPr>
          <w:rFonts w:ascii="Arial" w:hAnsi="Arial" w:cs="Arial"/>
          <w:sz w:val="20"/>
        </w:rPr>
        <w:t>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Trường hợp suất tái định cư tối thiểu được tính bằng tiền thì khoản tiền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cho suất tái định cư tối </w:t>
      </w:r>
      <w:r w:rsidR="0029452F">
        <w:rPr>
          <w:rFonts w:ascii="Arial" w:hAnsi="Arial" w:cs="Arial"/>
          <w:sz w:val="20"/>
          <w:lang w:val="en-US"/>
        </w:rPr>
        <w:t>thiểu</w:t>
      </w:r>
      <w:r w:rsidRPr="008F073F">
        <w:rPr>
          <w:rFonts w:ascii="Arial" w:hAnsi="Arial" w:cs="Arial"/>
          <w:sz w:val="20"/>
        </w:rPr>
        <w:t xml:space="preserve"> tương đương với giá trị một suất tái định cư tối thiểu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quy định tại khoản 1 Điều này tính theo phương pháp hệ số điều chỉnh giá đất.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23. Hỗ </w:t>
      </w:r>
      <w:r w:rsidR="005A038E" w:rsidRPr="008F073F">
        <w:rPr>
          <w:rFonts w:ascii="Arial" w:hAnsi="Arial" w:cs="Arial"/>
          <w:b/>
          <w:sz w:val="20"/>
        </w:rPr>
        <w:t>trợ</w:t>
      </w:r>
      <w:r w:rsidRPr="008F073F">
        <w:rPr>
          <w:rFonts w:ascii="Arial" w:hAnsi="Arial" w:cs="Arial"/>
          <w:b/>
          <w:sz w:val="20"/>
        </w:rPr>
        <w:t xml:space="preserve"> ng</w:t>
      </w:r>
      <w:r w:rsidR="005A038E" w:rsidRPr="008F073F">
        <w:rPr>
          <w:rFonts w:ascii="Arial" w:hAnsi="Arial" w:cs="Arial"/>
          <w:b/>
          <w:sz w:val="20"/>
        </w:rPr>
        <w:t>ườ</w:t>
      </w:r>
      <w:r w:rsidRPr="008F073F">
        <w:rPr>
          <w:rFonts w:ascii="Arial" w:hAnsi="Arial" w:cs="Arial"/>
          <w:b/>
          <w:sz w:val="20"/>
        </w:rPr>
        <w:t xml:space="preserve">i đang thuê </w:t>
      </w:r>
      <w:r w:rsidR="00393540" w:rsidRPr="008F073F">
        <w:rPr>
          <w:rFonts w:ascii="Arial" w:hAnsi="Arial" w:cs="Arial"/>
          <w:b/>
          <w:sz w:val="20"/>
          <w:lang w:val="en-US"/>
        </w:rPr>
        <w:t>nhà ở</w:t>
      </w:r>
      <w:r w:rsidRPr="008F073F">
        <w:rPr>
          <w:rFonts w:ascii="Arial" w:hAnsi="Arial" w:cs="Arial"/>
          <w:b/>
          <w:sz w:val="20"/>
        </w:rPr>
        <w:t xml:space="preserve"> không thuộc </w:t>
      </w:r>
      <w:r w:rsidR="00393540" w:rsidRPr="008F073F">
        <w:rPr>
          <w:rFonts w:ascii="Arial" w:hAnsi="Arial" w:cs="Arial"/>
          <w:b/>
          <w:sz w:val="20"/>
          <w:lang w:val="en-US"/>
        </w:rPr>
        <w:t>s</w:t>
      </w:r>
      <w:r w:rsidR="005A038E" w:rsidRPr="008F073F">
        <w:rPr>
          <w:rFonts w:ascii="Arial" w:hAnsi="Arial" w:cs="Arial"/>
          <w:b/>
          <w:sz w:val="20"/>
        </w:rPr>
        <w:t>ở</w:t>
      </w:r>
      <w:r w:rsidRPr="008F073F">
        <w:rPr>
          <w:rFonts w:ascii="Arial" w:hAnsi="Arial" w:cs="Arial"/>
          <w:b/>
          <w:sz w:val="20"/>
        </w:rPr>
        <w:t xml:space="preserve"> hữu nhà nước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 xml:space="preserve">Hộ gia đình, cá nhân đang thuê </w:t>
      </w:r>
      <w:r w:rsidR="005A038E" w:rsidRPr="008F073F">
        <w:rPr>
          <w:rFonts w:ascii="Arial" w:hAnsi="Arial" w:cs="Arial"/>
          <w:sz w:val="20"/>
        </w:rPr>
        <w:t>nhà ở</w:t>
      </w:r>
      <w:r w:rsidRPr="008F073F">
        <w:rPr>
          <w:rFonts w:ascii="Arial" w:hAnsi="Arial" w:cs="Arial"/>
          <w:sz w:val="20"/>
        </w:rPr>
        <w:t xml:space="preserve"> (có </w:t>
      </w:r>
      <w:r w:rsidR="005A038E" w:rsidRPr="008F073F">
        <w:rPr>
          <w:rFonts w:ascii="Arial" w:hAnsi="Arial" w:cs="Arial"/>
          <w:sz w:val="20"/>
        </w:rPr>
        <w:t>hợp đồng</w:t>
      </w:r>
      <w:r w:rsidRPr="008F073F">
        <w:rPr>
          <w:rFonts w:ascii="Arial" w:hAnsi="Arial" w:cs="Arial"/>
          <w:sz w:val="20"/>
        </w:rPr>
        <w:t xml:space="preserve"> thuê nhà ở phù hợp với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quy định của pháp luật tại thời </w:t>
      </w:r>
      <w:r w:rsidR="005A038E" w:rsidRPr="008F073F">
        <w:rPr>
          <w:rFonts w:ascii="Arial" w:hAnsi="Arial" w:cs="Arial"/>
          <w:sz w:val="20"/>
        </w:rPr>
        <w:t>điểm</w:t>
      </w:r>
      <w:r w:rsidRPr="008F073F">
        <w:rPr>
          <w:rFonts w:ascii="Arial" w:hAnsi="Arial" w:cs="Arial"/>
          <w:sz w:val="20"/>
        </w:rPr>
        <w:t xml:space="preserve"> thuê nhà) không phải là nhà ở thuộc sở </w:t>
      </w:r>
      <w:r w:rsidR="008F073F">
        <w:rPr>
          <w:rFonts w:ascii="Arial" w:hAnsi="Arial" w:cs="Arial"/>
          <w:sz w:val="20"/>
          <w:lang w:val="en-US"/>
        </w:rPr>
        <w:t>hữu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nhà nước khi Nhà nước thu hồi đất mà phải di chuyển chỗ ở thì được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chi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phí di chuyển tài sản theo mức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Một triệu không trăm chín mươi ngàn đồng (1.090.000) cho một (01) căn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hộ (phòng) theo hợp đồng thuê ở.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Một triệu không trăm chín mươi ngàn đồng (1.090.000) cho một (01) căn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hộ (phòng) theo hợp </w:t>
      </w:r>
      <w:r w:rsidR="00393540" w:rsidRPr="008F073F">
        <w:rPr>
          <w:rFonts w:ascii="Arial" w:hAnsi="Arial" w:cs="Arial"/>
          <w:sz w:val="20"/>
          <w:lang w:val="en-US"/>
        </w:rPr>
        <w:t>đồng</w:t>
      </w:r>
      <w:r w:rsidRPr="008F073F">
        <w:rPr>
          <w:rFonts w:ascii="Arial" w:hAnsi="Arial" w:cs="Arial"/>
          <w:sz w:val="20"/>
        </w:rPr>
        <w:t xml:space="preserve"> thuê ở nhân (x) hệ số 1,8 áp dụng đối với địa bàn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huyện Côn Đảo</w:t>
      </w:r>
    </w:p>
    <w:p w:rsidR="0097015C" w:rsidRPr="0059212D" w:rsidRDefault="0097015C" w:rsidP="0059212D">
      <w:pPr>
        <w:spacing w:before="120"/>
        <w:rPr>
          <w:rFonts w:ascii="Arial" w:hAnsi="Arial" w:cs="Arial"/>
          <w:b/>
          <w:sz w:val="20"/>
          <w:lang w:val="en-US"/>
        </w:rPr>
      </w:pPr>
      <w:r w:rsidRPr="008F073F">
        <w:rPr>
          <w:rFonts w:ascii="Arial" w:hAnsi="Arial" w:cs="Arial"/>
          <w:b/>
          <w:sz w:val="20"/>
        </w:rPr>
        <w:t>Mục 4</w:t>
      </w:r>
      <w:r w:rsidR="0059212D">
        <w:rPr>
          <w:rFonts w:ascii="Arial" w:hAnsi="Arial" w:cs="Arial"/>
          <w:b/>
          <w:sz w:val="20"/>
          <w:lang w:val="en-GB"/>
        </w:rPr>
        <w:t xml:space="preserve">. </w:t>
      </w:r>
      <w:r w:rsidR="0059212D">
        <w:rPr>
          <w:rFonts w:ascii="Arial" w:hAnsi="Arial" w:cs="Arial"/>
          <w:b/>
          <w:sz w:val="20"/>
          <w:lang w:val="en-US"/>
        </w:rPr>
        <w:t>HỖ TRỢ KHÁC KHI NHÀ NƯỚC THU HỒI ĐẤT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24. </w:t>
      </w:r>
      <w:r w:rsidR="00393540" w:rsidRPr="008F073F">
        <w:rPr>
          <w:rFonts w:ascii="Arial" w:hAnsi="Arial" w:cs="Arial"/>
          <w:b/>
          <w:sz w:val="20"/>
          <w:lang w:val="en-US"/>
        </w:rPr>
        <w:t>Hỗ</w:t>
      </w:r>
      <w:r w:rsidRPr="008F073F">
        <w:rPr>
          <w:rFonts w:ascii="Arial" w:hAnsi="Arial" w:cs="Arial"/>
          <w:b/>
          <w:sz w:val="20"/>
        </w:rPr>
        <w:t xml:space="preserve"> </w:t>
      </w:r>
      <w:r w:rsidR="005A038E" w:rsidRPr="008F073F">
        <w:rPr>
          <w:rFonts w:ascii="Arial" w:hAnsi="Arial" w:cs="Arial"/>
          <w:b/>
          <w:sz w:val="20"/>
        </w:rPr>
        <w:t>trợ</w:t>
      </w:r>
      <w:r w:rsidRPr="008F073F">
        <w:rPr>
          <w:rFonts w:ascii="Arial" w:hAnsi="Arial" w:cs="Arial"/>
          <w:b/>
          <w:sz w:val="20"/>
        </w:rPr>
        <w:t xml:space="preserve"> thiệt hại về nhà </w:t>
      </w:r>
      <w:r w:rsidR="00393540" w:rsidRPr="008F073F">
        <w:rPr>
          <w:rFonts w:ascii="Arial" w:hAnsi="Arial" w:cs="Arial"/>
          <w:b/>
          <w:sz w:val="20"/>
          <w:lang w:val="en-US"/>
        </w:rPr>
        <w:t>ở</w:t>
      </w:r>
      <w:r w:rsidRPr="008F073F">
        <w:rPr>
          <w:rFonts w:ascii="Arial" w:hAnsi="Arial" w:cs="Arial"/>
          <w:b/>
          <w:sz w:val="20"/>
        </w:rPr>
        <w:t xml:space="preserve">, công trình phục </w:t>
      </w:r>
      <w:r w:rsidR="0029452F">
        <w:rPr>
          <w:rFonts w:ascii="Arial" w:hAnsi="Arial" w:cs="Arial"/>
          <w:b/>
          <w:sz w:val="20"/>
          <w:lang w:val="en-US"/>
        </w:rPr>
        <w:t>vụ</w:t>
      </w:r>
      <w:r w:rsidRPr="008F073F">
        <w:rPr>
          <w:rFonts w:ascii="Arial" w:hAnsi="Arial" w:cs="Arial"/>
          <w:b/>
          <w:sz w:val="20"/>
        </w:rPr>
        <w:t xml:space="preserve"> sinh hoạt khi Nhà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n</w:t>
      </w:r>
      <w:r w:rsidR="005A038E" w:rsidRPr="008F073F">
        <w:rPr>
          <w:rFonts w:ascii="Arial" w:hAnsi="Arial" w:cs="Arial"/>
          <w:b/>
          <w:sz w:val="20"/>
        </w:rPr>
        <w:t>ướ</w:t>
      </w:r>
      <w:r w:rsidRPr="008F073F">
        <w:rPr>
          <w:rFonts w:ascii="Arial" w:hAnsi="Arial" w:cs="Arial"/>
          <w:b/>
          <w:sz w:val="20"/>
        </w:rPr>
        <w:t xml:space="preserve">c thu hồi đất mà phải tháo </w:t>
      </w:r>
      <w:r w:rsidR="00393540" w:rsidRPr="008F073F">
        <w:rPr>
          <w:rFonts w:ascii="Arial" w:hAnsi="Arial" w:cs="Arial"/>
          <w:b/>
          <w:sz w:val="20"/>
          <w:lang w:val="en-US"/>
        </w:rPr>
        <w:t>dỡ</w:t>
      </w:r>
      <w:r w:rsidRPr="008F073F">
        <w:rPr>
          <w:rFonts w:ascii="Arial" w:hAnsi="Arial" w:cs="Arial"/>
          <w:b/>
          <w:sz w:val="20"/>
        </w:rPr>
        <w:t xml:space="preserve"> nhà </w:t>
      </w:r>
      <w:r w:rsidR="00393540" w:rsidRPr="008F073F">
        <w:rPr>
          <w:rFonts w:ascii="Arial" w:hAnsi="Arial" w:cs="Arial"/>
          <w:b/>
          <w:sz w:val="20"/>
          <w:lang w:val="en-US"/>
        </w:rPr>
        <w:t>ở</w:t>
      </w:r>
      <w:r w:rsidRPr="008F073F">
        <w:rPr>
          <w:rFonts w:ascii="Arial" w:hAnsi="Arial" w:cs="Arial"/>
          <w:b/>
          <w:sz w:val="20"/>
        </w:rPr>
        <w:t xml:space="preserve">, công trình phục vụ sinh hoạt </w:t>
      </w:r>
      <w:r w:rsidR="00393540" w:rsidRPr="008F073F">
        <w:rPr>
          <w:rFonts w:ascii="Arial" w:hAnsi="Arial" w:cs="Arial"/>
          <w:b/>
          <w:sz w:val="20"/>
          <w:lang w:val="en-US"/>
        </w:rPr>
        <w:t>nhưng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 xml:space="preserve">nhà </w:t>
      </w:r>
      <w:r w:rsidR="00393540" w:rsidRPr="008F073F">
        <w:rPr>
          <w:rFonts w:ascii="Arial" w:hAnsi="Arial" w:cs="Arial"/>
          <w:b/>
          <w:sz w:val="20"/>
          <w:lang w:val="en-US"/>
        </w:rPr>
        <w:t>ở</w:t>
      </w:r>
      <w:r w:rsidRPr="008F073F">
        <w:rPr>
          <w:rFonts w:ascii="Arial" w:hAnsi="Arial" w:cs="Arial"/>
          <w:b/>
          <w:sz w:val="20"/>
        </w:rPr>
        <w:t>, công trình phục vụ sinh hoạt bị tháo dỡ không đủ điều kiện để được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>bồi th</w:t>
      </w:r>
      <w:r w:rsidR="005A038E" w:rsidRPr="008F073F">
        <w:rPr>
          <w:rFonts w:ascii="Arial" w:hAnsi="Arial" w:cs="Arial"/>
          <w:b/>
          <w:sz w:val="20"/>
        </w:rPr>
        <w:t>ườ</w:t>
      </w:r>
      <w:r w:rsidRPr="008F073F">
        <w:rPr>
          <w:rFonts w:ascii="Arial" w:hAnsi="Arial" w:cs="Arial"/>
          <w:b/>
          <w:sz w:val="20"/>
        </w:rPr>
        <w:t>ng thiệt hại</w:t>
      </w:r>
    </w:p>
    <w:p w:rsidR="0097015C" w:rsidRPr="00BB2B6A" w:rsidRDefault="0097015C" w:rsidP="008F073F">
      <w:pPr>
        <w:spacing w:before="120"/>
        <w:rPr>
          <w:rFonts w:ascii="Arial" w:hAnsi="Arial" w:cs="Arial"/>
          <w:sz w:val="20"/>
          <w:lang w:val="en-GB"/>
        </w:rPr>
      </w:pPr>
      <w:r w:rsidRPr="008F073F">
        <w:rPr>
          <w:rFonts w:ascii="Arial" w:hAnsi="Arial" w:cs="Arial"/>
          <w:sz w:val="20"/>
        </w:rPr>
        <w:t>Nhà ở, công trình phục vụ sinh hoạt không được phép xây dựng theo quy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của pháp luật nhưng đã xây dựng trên đất có đủ điều kiện được bồi thường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về đất và không bị lập </w:t>
      </w:r>
      <w:r w:rsidR="00393540" w:rsidRPr="008F073F">
        <w:rPr>
          <w:rFonts w:ascii="Arial" w:hAnsi="Arial" w:cs="Arial"/>
          <w:sz w:val="20"/>
          <w:lang w:val="en-US"/>
        </w:rPr>
        <w:t>biên bản</w:t>
      </w:r>
      <w:r w:rsidRPr="008F073F">
        <w:rPr>
          <w:rFonts w:ascii="Arial" w:hAnsi="Arial" w:cs="Arial"/>
          <w:sz w:val="20"/>
        </w:rPr>
        <w:t xml:space="preserve"> xử phạt vi phạm hành chính thì được xem xét hỗ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trợ theo quy đị</w:t>
      </w:r>
      <w:r w:rsidR="00BB2B6A">
        <w:rPr>
          <w:rFonts w:ascii="Arial" w:hAnsi="Arial" w:cs="Arial"/>
          <w:sz w:val="20"/>
        </w:rPr>
        <w:t>nh sau đây</w:t>
      </w:r>
      <w:r w:rsidR="00BB2B6A">
        <w:rPr>
          <w:rFonts w:ascii="Arial" w:hAnsi="Arial" w:cs="Arial"/>
          <w:sz w:val="20"/>
          <w:lang w:val="en-GB"/>
        </w:rPr>
        <w:t>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 Đối với khu vực đô thị: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  <w:lang w:val="en-US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Hỗ trợ bằng giá trị hiện có của </w:t>
      </w:r>
      <w:r w:rsidR="005A038E" w:rsidRPr="008F073F">
        <w:rPr>
          <w:rFonts w:ascii="Arial" w:hAnsi="Arial" w:cs="Arial"/>
          <w:sz w:val="20"/>
        </w:rPr>
        <w:t>nhà ở</w:t>
      </w:r>
      <w:r w:rsidRPr="008F073F">
        <w:rPr>
          <w:rFonts w:ascii="Arial" w:hAnsi="Arial" w:cs="Arial"/>
          <w:sz w:val="20"/>
        </w:rPr>
        <w:t xml:space="preserve">, công trình phục vụ sinh hoạt </w:t>
      </w:r>
      <w:r w:rsidR="005A038E" w:rsidRPr="008F073F">
        <w:rPr>
          <w:rFonts w:ascii="Arial" w:hAnsi="Arial" w:cs="Arial"/>
          <w:sz w:val="20"/>
        </w:rPr>
        <w:t xml:space="preserve">đối với </w:t>
      </w:r>
      <w:r w:rsidRPr="008F073F">
        <w:rPr>
          <w:rFonts w:ascii="Arial" w:hAnsi="Arial" w:cs="Arial"/>
          <w:sz w:val="20"/>
        </w:rPr>
        <w:t>trường hợp xây dựng trước ngày 01 tháng 7 năm 2004;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Hỗ trợ bằng 80% giá trị hiện có của nhà ở, công trình phục vụ sinh hoạt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đối với trường hợp xây dựng từ ngày 01 tháng 7 năm 2004 đến trước ngày 01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tháng 7 năm 2006;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Trường hợp xây dựng sau ngày 01 tháng 7 năm 2006 không được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>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Đối với</w:t>
      </w:r>
      <w:r w:rsidRPr="008F073F">
        <w:rPr>
          <w:rFonts w:ascii="Arial" w:hAnsi="Arial" w:cs="Arial"/>
          <w:sz w:val="20"/>
        </w:rPr>
        <w:t xml:space="preserve"> khu vực nông thôn: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="00393540" w:rsidRPr="008F073F">
        <w:rPr>
          <w:rFonts w:ascii="Arial" w:hAnsi="Arial" w:cs="Arial"/>
          <w:sz w:val="20"/>
          <w:lang w:val="en-US"/>
        </w:rPr>
        <w:t>Hỗ</w:t>
      </w:r>
      <w:r w:rsidRPr="008F073F">
        <w:rPr>
          <w:rFonts w:ascii="Arial" w:hAnsi="Arial" w:cs="Arial"/>
          <w:sz w:val="20"/>
        </w:rPr>
        <w:t xml:space="preserve"> trợ bằng giá trị hiện có của nhà ở, công trình phục vụ sinh hoạt đối với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trường hợp xây dựng trước ngày 01 tháng 7 năm 2004;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Hỗ trợ</w:t>
      </w:r>
      <w:r w:rsidRPr="008F073F">
        <w:rPr>
          <w:rFonts w:ascii="Arial" w:hAnsi="Arial" w:cs="Arial"/>
          <w:sz w:val="20"/>
        </w:rPr>
        <w:t xml:space="preserve"> bằng 80% giá trị hiện có của nhà ở, công trình phục vụ sinh hoạt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đối với trường hợp xây dựng từ ngày 01 tháng 7 năm 2004 đến trước ngày 01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tháng 7 năm 2006;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</w:t>
      </w:r>
      <w:r w:rsidR="00393540" w:rsidRPr="008F073F">
        <w:rPr>
          <w:rFonts w:ascii="Arial" w:hAnsi="Arial" w:cs="Arial"/>
          <w:sz w:val="20"/>
          <w:lang w:val="en-US"/>
        </w:rPr>
        <w:t>Hỗ</w:t>
      </w:r>
      <w:r w:rsidRPr="008F073F">
        <w:rPr>
          <w:rFonts w:ascii="Arial" w:hAnsi="Arial" w:cs="Arial"/>
          <w:sz w:val="20"/>
        </w:rPr>
        <w:t xml:space="preserve"> trợ bằng 70% giá trị hiện có của nhà ở, công trình phục vụ sinh hoạt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đối với trường hợp xây dựng từ sau ngày 01 tháng 7 năm 2006 và trước ngày 01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tháng 7 năm 2014.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d)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Trường hợp xây dựng sau ngày 01 tháng 7 năm 2014 không được hỗ trợ.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3.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Việc xác định giá trị hiện có của nhà ở, công trình phục vụ sinh hoạt quy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tại khoản 1 và khoản 2 Điều này thực hiện theo quy định tại khoản 1 Điều 9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Nghị định số 47/2014/NĐ-CP.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4.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Lập và phê duyệt phương án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nhà ở, công trình phục vụ sinh hoạt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Người có nhà ở, công trình phục vụ sinh hoạt gắn liền với đất thu hồi có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trách nhiệm kê khai nhà ở, công trình xây dựng không phép gắn liền với đất nộp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cho </w:t>
      </w:r>
      <w:r w:rsidR="00393540" w:rsidRPr="008F073F">
        <w:rPr>
          <w:rFonts w:ascii="Arial" w:hAnsi="Arial" w:cs="Arial"/>
          <w:sz w:val="20"/>
          <w:lang w:val="en-US"/>
        </w:rPr>
        <w:t>Ủy</w:t>
      </w:r>
      <w:r w:rsidRPr="008F073F">
        <w:rPr>
          <w:rFonts w:ascii="Arial" w:hAnsi="Arial" w:cs="Arial"/>
          <w:sz w:val="20"/>
        </w:rPr>
        <w:t xml:space="preserve"> ban nhân dân cấp xã nơi có đất thu hồi để tổng hợp, kiểm tra, rà soát, xác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thời điểm tạo lập công trình xây dựng không phép trên đất thu hồi đối với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từng trường hợp và chuyển đến </w:t>
      </w:r>
      <w:r w:rsidR="005A038E" w:rsidRPr="008F073F">
        <w:rPr>
          <w:rFonts w:ascii="Arial" w:hAnsi="Arial" w:cs="Arial"/>
          <w:sz w:val="20"/>
        </w:rPr>
        <w:t>Tổ chức</w:t>
      </w:r>
      <w:r w:rsidRPr="008F073F">
        <w:rPr>
          <w:rFonts w:ascii="Arial" w:hAnsi="Arial" w:cs="Arial"/>
          <w:sz w:val="20"/>
        </w:rPr>
        <w:t xml:space="preserve"> làm nhiệm vụ </w:t>
      </w:r>
      <w:r w:rsidR="0029452F">
        <w:rPr>
          <w:rFonts w:ascii="Arial" w:hAnsi="Arial" w:cs="Arial"/>
          <w:sz w:val="20"/>
          <w:lang w:val="en-US"/>
        </w:rPr>
        <w:t>bồi</w:t>
      </w:r>
      <w:r w:rsidRPr="008F073F">
        <w:rPr>
          <w:rFonts w:ascii="Arial" w:hAnsi="Arial" w:cs="Arial"/>
          <w:sz w:val="20"/>
        </w:rPr>
        <w:t xml:space="preserve"> thường, giải phóng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mặt bằng. </w:t>
      </w:r>
      <w:r w:rsidR="005A038E" w:rsidRPr="008F073F">
        <w:rPr>
          <w:rFonts w:ascii="Arial" w:hAnsi="Arial" w:cs="Arial"/>
          <w:sz w:val="20"/>
        </w:rPr>
        <w:t>Tổ chức</w:t>
      </w:r>
      <w:r w:rsidRPr="008F073F">
        <w:rPr>
          <w:rFonts w:ascii="Arial" w:hAnsi="Arial" w:cs="Arial"/>
          <w:sz w:val="20"/>
        </w:rPr>
        <w:t xml:space="preserve"> làm nhiệm vụ bồi thường, giải phóng mặt bằng xem xét, lập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phương án hỗ trợ đối với từng trường hợp cụ thể trướ</w:t>
      </w:r>
      <w:r w:rsidR="002A516E">
        <w:rPr>
          <w:rFonts w:ascii="Arial" w:hAnsi="Arial" w:cs="Arial"/>
          <w:sz w:val="20"/>
        </w:rPr>
        <w:t>c khi chuy</w:t>
      </w:r>
      <w:r w:rsidR="002A516E">
        <w:rPr>
          <w:rFonts w:ascii="Arial" w:hAnsi="Arial" w:cs="Arial"/>
          <w:sz w:val="20"/>
          <w:lang w:val="en-GB"/>
        </w:rPr>
        <w:t>ể</w:t>
      </w:r>
      <w:r w:rsidRPr="008F073F">
        <w:rPr>
          <w:rFonts w:ascii="Arial" w:hAnsi="Arial" w:cs="Arial"/>
          <w:sz w:val="20"/>
        </w:rPr>
        <w:t>n cho Phòng Tài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nguyên và Môi trường cấp huyện </w:t>
      </w:r>
      <w:r w:rsidR="005A038E" w:rsidRPr="008F073F">
        <w:rPr>
          <w:rFonts w:ascii="Arial" w:hAnsi="Arial" w:cs="Arial"/>
          <w:sz w:val="20"/>
        </w:rPr>
        <w:t>thẩm định</w:t>
      </w:r>
      <w:r w:rsidRPr="008F073F">
        <w:rPr>
          <w:rFonts w:ascii="Arial" w:hAnsi="Arial" w:cs="Arial"/>
          <w:sz w:val="20"/>
        </w:rPr>
        <w:t>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Phòng Tài nguyên và Môi trường cấp huyện chủ trì, phối hợp với phòng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Tài chính - Kế hoạch, phòng Quản lý đô thị, phòng Kinh tế - Hạ tầng cấp huyện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và các phòng ban có liên quan </w:t>
      </w:r>
      <w:r w:rsidR="005A038E" w:rsidRPr="008F073F">
        <w:rPr>
          <w:rFonts w:ascii="Arial" w:hAnsi="Arial" w:cs="Arial"/>
          <w:sz w:val="20"/>
        </w:rPr>
        <w:t>thẩm định</w:t>
      </w:r>
      <w:r w:rsidRPr="008F073F">
        <w:rPr>
          <w:rFonts w:ascii="Arial" w:hAnsi="Arial" w:cs="Arial"/>
          <w:sz w:val="20"/>
        </w:rPr>
        <w:t xml:space="preserve"> và </w:t>
      </w:r>
      <w:r w:rsidR="00393540" w:rsidRPr="008F073F">
        <w:rPr>
          <w:rFonts w:ascii="Arial" w:hAnsi="Arial" w:cs="Arial"/>
          <w:sz w:val="20"/>
          <w:lang w:val="en-US"/>
        </w:rPr>
        <w:t>chuyển</w:t>
      </w:r>
      <w:r w:rsidRPr="008F073F">
        <w:rPr>
          <w:rFonts w:ascii="Arial" w:hAnsi="Arial" w:cs="Arial"/>
          <w:sz w:val="20"/>
        </w:rPr>
        <w:t xml:space="preserve"> cho Hội đồng </w:t>
      </w:r>
      <w:r w:rsidR="00393540" w:rsidRPr="008F073F">
        <w:rPr>
          <w:rFonts w:ascii="Arial" w:hAnsi="Arial" w:cs="Arial"/>
          <w:sz w:val="20"/>
          <w:lang w:val="en-US"/>
        </w:rPr>
        <w:t>bồi</w:t>
      </w:r>
      <w:r w:rsidRPr="008F073F">
        <w:rPr>
          <w:rFonts w:ascii="Arial" w:hAnsi="Arial" w:cs="Arial"/>
          <w:sz w:val="20"/>
        </w:rPr>
        <w:t xml:space="preserve"> thường, hỗ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trợ, tái định cư xem xét, cho ý kiến trước khi trình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cấp huyện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xem xét, phê duyệt.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25. Hỗ </w:t>
      </w:r>
      <w:r w:rsidR="00393540" w:rsidRPr="008F073F">
        <w:rPr>
          <w:rFonts w:ascii="Arial" w:hAnsi="Arial" w:cs="Arial"/>
          <w:b/>
          <w:sz w:val="20"/>
          <w:lang w:val="en-US"/>
        </w:rPr>
        <w:t>trợ</w:t>
      </w:r>
      <w:r w:rsidRPr="008F073F">
        <w:rPr>
          <w:rFonts w:ascii="Arial" w:hAnsi="Arial" w:cs="Arial"/>
          <w:b/>
          <w:sz w:val="20"/>
        </w:rPr>
        <w:t xml:space="preserve"> tiền thuê nhà ở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 Hộ gia đình, cá nhân, người Việt Nam định cư ở nước ngoài khi Nhà nước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thu hồi đất mà đủ điều kiện để được tái định cư theo quy định nhưng chậm được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bàn giao đất ở, nhà ở tái định cư thì được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tiền thuê nhà ở trong thời gian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chờ nhận bàn giao đất ở, nhà ở tái định cư theo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 xml:space="preserve">a) Tại thành phố </w:t>
      </w:r>
      <w:r w:rsidR="00393540" w:rsidRPr="008F073F">
        <w:rPr>
          <w:rFonts w:ascii="Arial" w:hAnsi="Arial" w:cs="Arial"/>
          <w:sz w:val="20"/>
          <w:lang w:val="en-US"/>
        </w:rPr>
        <w:t>Vũng</w:t>
      </w:r>
      <w:r w:rsidRPr="008F073F">
        <w:rPr>
          <w:rFonts w:ascii="Arial" w:hAnsi="Arial" w:cs="Arial"/>
          <w:sz w:val="20"/>
        </w:rPr>
        <w:t xml:space="preserve"> Tàu là hai triệu bảy trăm hai mươi ngàn (2.720.000)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đồng/hộ/tháng;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Tại thành phố Bà Rịa là hai triệu một trăm bảy mươi ngàn (2.170.000)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đồng/hộ/tháng;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Tại các huyện là một triệu sáu trăm ba mươi ngàn đồng (1.630.000)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đồng/hộ/tháng.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Thời gian hỗ trợ được tính từ ngày bàn giao mặt bằng cho </w:t>
      </w:r>
      <w:r w:rsidR="005A038E" w:rsidRPr="008F073F">
        <w:rPr>
          <w:rFonts w:ascii="Arial" w:hAnsi="Arial" w:cs="Arial"/>
          <w:sz w:val="20"/>
        </w:rPr>
        <w:t>Tổ chức</w:t>
      </w:r>
      <w:r w:rsidRPr="008F073F">
        <w:rPr>
          <w:rFonts w:ascii="Arial" w:hAnsi="Arial" w:cs="Arial"/>
          <w:sz w:val="20"/>
        </w:rPr>
        <w:t xml:space="preserve"> làm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nhiệm vụ bồi thường đến ngày có Thông báo nhận đất ở, nhà ở tái định cư và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cộng thêm một (01) tháng </w:t>
      </w:r>
      <w:r w:rsidR="005A038E" w:rsidRPr="008F073F">
        <w:rPr>
          <w:rFonts w:ascii="Arial" w:hAnsi="Arial" w:cs="Arial"/>
          <w:sz w:val="20"/>
        </w:rPr>
        <w:t>đối với</w:t>
      </w:r>
      <w:r w:rsidRPr="008F073F">
        <w:rPr>
          <w:rFonts w:ascii="Arial" w:hAnsi="Arial" w:cs="Arial"/>
          <w:sz w:val="20"/>
        </w:rPr>
        <w:t xml:space="preserve"> hộ nhận nhà đã hoàn thiện; ba (03) tháng đổi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hộ nhận nhà xây thô; sáu (06) tháng đối với hộ nhận đất ở </w:t>
      </w:r>
      <w:r w:rsidR="00922023" w:rsidRPr="008F073F">
        <w:rPr>
          <w:rFonts w:ascii="Arial" w:hAnsi="Arial" w:cs="Arial"/>
          <w:sz w:val="20"/>
          <w:lang w:val="en-US"/>
        </w:rPr>
        <w:t>để</w:t>
      </w:r>
      <w:r w:rsidRPr="008F073F">
        <w:rPr>
          <w:rFonts w:ascii="Arial" w:hAnsi="Arial" w:cs="Arial"/>
          <w:sz w:val="20"/>
        </w:rPr>
        <w:t xml:space="preserve"> tự xây mới.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3.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Trường hợp phải sửa </w:t>
      </w:r>
      <w:r w:rsidR="0029452F">
        <w:rPr>
          <w:rFonts w:ascii="Arial" w:hAnsi="Arial" w:cs="Arial"/>
          <w:sz w:val="20"/>
          <w:lang w:val="en-US"/>
        </w:rPr>
        <w:t>chữa</w:t>
      </w:r>
      <w:r w:rsidRPr="008F073F">
        <w:rPr>
          <w:rFonts w:ascii="Arial" w:hAnsi="Arial" w:cs="Arial"/>
          <w:sz w:val="20"/>
        </w:rPr>
        <w:t xml:space="preserve"> nhà (không phải đối tượng tái định cư) thì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được hỗ trợ tiền thuê </w:t>
      </w:r>
      <w:r w:rsidR="005A038E" w:rsidRPr="008F073F">
        <w:rPr>
          <w:rFonts w:ascii="Arial" w:hAnsi="Arial" w:cs="Arial"/>
          <w:sz w:val="20"/>
        </w:rPr>
        <w:t>nhà ở</w:t>
      </w:r>
      <w:r w:rsidRPr="008F073F">
        <w:rPr>
          <w:rFonts w:ascii="Arial" w:hAnsi="Arial" w:cs="Arial"/>
          <w:sz w:val="20"/>
        </w:rPr>
        <w:t xml:space="preserve"> trong thời gian ba (03) tháng theo mức quy định tại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khoản 1 Điều này.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4.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Trường hợp xây dựng mới trên phần đất còn lại (tái định cư tại </w:t>
      </w:r>
      <w:r w:rsidR="00B62289">
        <w:rPr>
          <w:rFonts w:ascii="Arial" w:hAnsi="Arial" w:cs="Arial"/>
          <w:sz w:val="20"/>
          <w:lang w:val="en-US"/>
        </w:rPr>
        <w:t>chỗ</w:t>
      </w:r>
      <w:r w:rsidRPr="008F073F">
        <w:rPr>
          <w:rFonts w:ascii="Arial" w:hAnsi="Arial" w:cs="Arial"/>
          <w:sz w:val="20"/>
        </w:rPr>
        <w:t>) thì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được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tiền thuê nhà </w:t>
      </w:r>
      <w:r w:rsidR="00B32705" w:rsidRPr="008F073F">
        <w:rPr>
          <w:rFonts w:ascii="Arial" w:hAnsi="Arial" w:cs="Arial"/>
          <w:sz w:val="20"/>
          <w:lang w:val="en-US"/>
        </w:rPr>
        <w:t>ở</w:t>
      </w:r>
      <w:r w:rsidRPr="008F073F">
        <w:rPr>
          <w:rFonts w:ascii="Arial" w:hAnsi="Arial" w:cs="Arial"/>
          <w:sz w:val="20"/>
        </w:rPr>
        <w:t xml:space="preserve"> trong thời gian sáu (06) tháng theo mức quy định tại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khoản 1 Điều này.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5.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Trường hợp hộ gia đình, cá nhân, người Việt Nam định cư </w:t>
      </w:r>
      <w:r w:rsidR="00B32705" w:rsidRPr="008F073F">
        <w:rPr>
          <w:rFonts w:ascii="Arial" w:hAnsi="Arial" w:cs="Arial"/>
          <w:sz w:val="20"/>
          <w:lang w:val="en-US"/>
        </w:rPr>
        <w:t>ở</w:t>
      </w:r>
      <w:r w:rsidRPr="008F073F">
        <w:rPr>
          <w:rFonts w:ascii="Arial" w:hAnsi="Arial" w:cs="Arial"/>
          <w:sz w:val="20"/>
        </w:rPr>
        <w:t xml:space="preserve"> nước ngoài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thuộc diện được bồi thường bằng đất ở hoặc nhà ở tái định cư, nếu không nhận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đất ở, nhà ở tái định cư mà nhận </w:t>
      </w:r>
      <w:r w:rsidR="00B32705" w:rsidRPr="008F073F">
        <w:rPr>
          <w:rFonts w:ascii="Arial" w:hAnsi="Arial" w:cs="Arial"/>
          <w:sz w:val="20"/>
          <w:lang w:val="en-US"/>
        </w:rPr>
        <w:t>bằng</w:t>
      </w:r>
      <w:r w:rsidRPr="008F073F">
        <w:rPr>
          <w:rFonts w:ascii="Arial" w:hAnsi="Arial" w:cs="Arial"/>
          <w:sz w:val="20"/>
        </w:rPr>
        <w:t xml:space="preserve"> tiền thì được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sáu (06) tháng tiền thuê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nhà.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6.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Riêng đối với huyện Côn Đảo được áp dụng mức giá quy định tại khoản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1 Điều này nhân với hệ số 1,8.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  <w:lang w:val="en-US"/>
        </w:rPr>
      </w:pPr>
      <w:r w:rsidRPr="008F073F">
        <w:rPr>
          <w:rFonts w:ascii="Arial" w:hAnsi="Arial" w:cs="Arial"/>
          <w:b/>
          <w:sz w:val="20"/>
        </w:rPr>
        <w:t xml:space="preserve">Điều 26. Hỗ trợ giao đất </w:t>
      </w:r>
      <w:r w:rsidR="00B32705" w:rsidRPr="008F073F">
        <w:rPr>
          <w:rFonts w:ascii="Arial" w:hAnsi="Arial" w:cs="Arial"/>
          <w:b/>
          <w:sz w:val="20"/>
          <w:lang w:val="en-US"/>
        </w:rPr>
        <w:t>ở</w:t>
      </w:r>
      <w:r w:rsidRPr="008F073F">
        <w:rPr>
          <w:rFonts w:ascii="Arial" w:hAnsi="Arial" w:cs="Arial"/>
          <w:b/>
          <w:sz w:val="20"/>
        </w:rPr>
        <w:t xml:space="preserve"> đối </w:t>
      </w:r>
      <w:r w:rsidR="005A038E" w:rsidRPr="008F073F">
        <w:rPr>
          <w:rFonts w:ascii="Arial" w:hAnsi="Arial" w:cs="Arial"/>
          <w:b/>
          <w:sz w:val="20"/>
        </w:rPr>
        <w:t>với</w:t>
      </w:r>
      <w:r w:rsidRPr="008F073F">
        <w:rPr>
          <w:rFonts w:ascii="Arial" w:hAnsi="Arial" w:cs="Arial"/>
          <w:b/>
          <w:sz w:val="20"/>
        </w:rPr>
        <w:t xml:space="preserve"> </w:t>
      </w:r>
      <w:r w:rsidR="005A038E" w:rsidRPr="008F073F">
        <w:rPr>
          <w:rFonts w:ascii="Arial" w:hAnsi="Arial" w:cs="Arial"/>
          <w:b/>
          <w:sz w:val="20"/>
        </w:rPr>
        <w:t>trường hợp</w:t>
      </w:r>
      <w:r w:rsidRPr="008F073F">
        <w:rPr>
          <w:rFonts w:ascii="Arial" w:hAnsi="Arial" w:cs="Arial"/>
          <w:b/>
          <w:sz w:val="20"/>
        </w:rPr>
        <w:t xml:space="preserve"> Nhà nước thu hồi một</w:t>
      </w:r>
      <w:r w:rsidR="005A038E" w:rsidRPr="008F073F">
        <w:rPr>
          <w:rFonts w:ascii="Arial" w:hAnsi="Arial" w:cs="Arial"/>
          <w:b/>
          <w:sz w:val="20"/>
        </w:rPr>
        <w:t xml:space="preserve"> </w:t>
      </w:r>
      <w:r w:rsidRPr="008F073F">
        <w:rPr>
          <w:rFonts w:ascii="Arial" w:hAnsi="Arial" w:cs="Arial"/>
          <w:b/>
          <w:sz w:val="20"/>
        </w:rPr>
        <w:t xml:space="preserve">phần đất </w:t>
      </w:r>
      <w:r w:rsidR="00B32705" w:rsidRPr="008F073F">
        <w:rPr>
          <w:rFonts w:ascii="Arial" w:hAnsi="Arial" w:cs="Arial"/>
          <w:b/>
          <w:sz w:val="20"/>
          <w:lang w:val="en-US"/>
        </w:rPr>
        <w:t>ở</w:t>
      </w:r>
      <w:r w:rsidRPr="008F073F">
        <w:rPr>
          <w:rFonts w:ascii="Arial" w:hAnsi="Arial" w:cs="Arial"/>
          <w:b/>
          <w:sz w:val="20"/>
        </w:rPr>
        <w:t xml:space="preserve"> của hộ gia đình, cá nhân mà phần đất </w:t>
      </w:r>
      <w:r w:rsidR="00B32705" w:rsidRPr="008F073F">
        <w:rPr>
          <w:rFonts w:ascii="Arial" w:hAnsi="Arial" w:cs="Arial"/>
          <w:b/>
          <w:sz w:val="20"/>
          <w:lang w:val="en-US"/>
        </w:rPr>
        <w:t>ở</w:t>
      </w:r>
      <w:r w:rsidRPr="008F073F">
        <w:rPr>
          <w:rFonts w:ascii="Arial" w:hAnsi="Arial" w:cs="Arial"/>
          <w:b/>
          <w:sz w:val="20"/>
        </w:rPr>
        <w:t xml:space="preserve"> còn lại đủ điều kiện để </w:t>
      </w:r>
      <w:r w:rsidR="00B32705" w:rsidRPr="008F073F">
        <w:rPr>
          <w:rFonts w:ascii="Arial" w:hAnsi="Arial" w:cs="Arial"/>
          <w:b/>
          <w:sz w:val="20"/>
          <w:lang w:val="en-US"/>
        </w:rPr>
        <w:t>ở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Hộ gia đình đang sử dụng đất ở khi Nhà nước thu hồi đất ở mà phần diện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tích đất ở còn lại sau thu hồi đủ điều kiện để ở thì được xem xét hỗ trợ đất ở trong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khu tái định cư theo quy định tại Điều 25, Nghị </w:t>
      </w:r>
      <w:r w:rsidR="005A038E" w:rsidRPr="008F073F">
        <w:rPr>
          <w:rFonts w:ascii="Arial" w:hAnsi="Arial" w:cs="Arial"/>
          <w:sz w:val="20"/>
        </w:rPr>
        <w:t>định số</w:t>
      </w:r>
      <w:r w:rsidRPr="008F073F">
        <w:rPr>
          <w:rFonts w:ascii="Arial" w:hAnsi="Arial" w:cs="Arial"/>
          <w:sz w:val="20"/>
        </w:rPr>
        <w:t xml:space="preserve"> 47/2014/NĐ-CP, cụ thể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như sau: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Điều kiện để được </w:t>
      </w:r>
      <w:r w:rsidR="005A038E" w:rsidRPr="008F073F">
        <w:rPr>
          <w:rFonts w:ascii="Arial" w:hAnsi="Arial" w:cs="Arial"/>
          <w:sz w:val="20"/>
        </w:rPr>
        <w:t>hỗ trợ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Hộ gia đình, cá nhân có Giấy chứng nhận quyền sử dụng đất, quyền sở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hữu nhà ở và tài sản khác gắn liền với đất hoặc có đủ điều kiện để được cấp Giấy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chứng nhận quyền sử dụng đất, quyền </w:t>
      </w:r>
      <w:r w:rsidR="005A038E" w:rsidRPr="008F073F">
        <w:rPr>
          <w:rFonts w:ascii="Arial" w:hAnsi="Arial" w:cs="Arial"/>
          <w:sz w:val="20"/>
        </w:rPr>
        <w:t>sở</w:t>
      </w:r>
      <w:r w:rsidRPr="008F073F">
        <w:rPr>
          <w:rFonts w:ascii="Arial" w:hAnsi="Arial" w:cs="Arial"/>
          <w:sz w:val="20"/>
        </w:rPr>
        <w:t xml:space="preserve"> hữu nhà ở và tài sản khác gắn liền với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đất đối với thửa đất ở có phần diện tích đất ở do Nhà nước thu hồi;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Diện tích đất ở thu hồi bằng hoặc lớn hơn hai (2) lần diện tích đất ở </w:t>
      </w:r>
      <w:r w:rsidR="005A038E" w:rsidRPr="008F073F">
        <w:rPr>
          <w:rFonts w:ascii="Arial" w:hAnsi="Arial" w:cs="Arial"/>
          <w:sz w:val="20"/>
        </w:rPr>
        <w:t>tối thiểu</w:t>
      </w:r>
      <w:r w:rsidRPr="008F073F">
        <w:rPr>
          <w:rFonts w:ascii="Arial" w:hAnsi="Arial" w:cs="Arial"/>
          <w:sz w:val="20"/>
        </w:rPr>
        <w:t xml:space="preserve"> được phép tách thửa theo quy định của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tại thời </w:t>
      </w:r>
      <w:r w:rsidR="0029452F">
        <w:rPr>
          <w:rFonts w:ascii="Arial" w:hAnsi="Arial" w:cs="Arial"/>
          <w:sz w:val="20"/>
          <w:lang w:val="en-US"/>
        </w:rPr>
        <w:t>điểm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xem xét hỗ trợ;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Hộ gia đình có nhiều thế hệ cùng chung sống trên thửa đất có diện tích đất</w:t>
      </w:r>
      <w:r w:rsidR="005A038E" w:rsidRPr="008F073F">
        <w:rPr>
          <w:rFonts w:ascii="Arial" w:hAnsi="Arial" w:cs="Arial"/>
          <w:sz w:val="20"/>
        </w:rPr>
        <w:t xml:space="preserve"> </w:t>
      </w:r>
      <w:r w:rsidR="00A4616B" w:rsidRPr="008F073F">
        <w:rPr>
          <w:rFonts w:ascii="Arial" w:hAnsi="Arial" w:cs="Arial"/>
          <w:sz w:val="20"/>
          <w:lang w:val="en-US"/>
        </w:rPr>
        <w:t>ở</w:t>
      </w:r>
      <w:r w:rsidRPr="008F073F">
        <w:rPr>
          <w:rFonts w:ascii="Arial" w:hAnsi="Arial" w:cs="Arial"/>
          <w:sz w:val="20"/>
        </w:rPr>
        <w:t xml:space="preserve"> thu hồi nhưng chưa đủ điều kiện tách thành từng hộ riêng theo quy định của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pháp luật về cư trú.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Mức hỗ trợ </w:t>
      </w:r>
      <w:r w:rsidR="00C51ED7" w:rsidRPr="008F073F">
        <w:rPr>
          <w:rFonts w:ascii="Arial" w:hAnsi="Arial" w:cs="Arial"/>
          <w:sz w:val="20"/>
          <w:lang w:val="en-US"/>
        </w:rPr>
        <w:t>bằng</w:t>
      </w:r>
      <w:r w:rsidRPr="008F073F">
        <w:rPr>
          <w:rFonts w:ascii="Arial" w:hAnsi="Arial" w:cs="Arial"/>
          <w:sz w:val="20"/>
        </w:rPr>
        <w:t xml:space="preserve"> một (01) suất tái định cư tối thiểu quy định tại khoản 1</w:t>
      </w:r>
      <w:r w:rsidR="005A038E" w:rsidRPr="008F073F">
        <w:rPr>
          <w:rFonts w:ascii="Arial" w:hAnsi="Arial" w:cs="Arial"/>
          <w:sz w:val="20"/>
        </w:rPr>
        <w:t xml:space="preserve"> Điều</w:t>
      </w:r>
      <w:r w:rsidRPr="008F073F">
        <w:rPr>
          <w:rFonts w:ascii="Arial" w:hAnsi="Arial" w:cs="Arial"/>
          <w:sz w:val="20"/>
        </w:rPr>
        <w:t xml:space="preserve"> 22 Quy định này. Trường hợp trong khu tái định cư tại thời </w:t>
      </w:r>
      <w:r w:rsidR="00C51ED7" w:rsidRPr="008F073F">
        <w:rPr>
          <w:rFonts w:ascii="Arial" w:hAnsi="Arial" w:cs="Arial"/>
          <w:sz w:val="20"/>
          <w:lang w:val="en-US"/>
        </w:rPr>
        <w:t>điểm</w:t>
      </w:r>
      <w:r w:rsidRPr="008F073F">
        <w:rPr>
          <w:rFonts w:ascii="Arial" w:hAnsi="Arial" w:cs="Arial"/>
          <w:sz w:val="20"/>
        </w:rPr>
        <w:t xml:space="preserve"> xem xét hỗ</w:t>
      </w:r>
      <w:r w:rsidR="00C51ED7" w:rsidRPr="008F073F">
        <w:rPr>
          <w:rFonts w:ascii="Arial" w:hAnsi="Arial" w:cs="Arial"/>
          <w:sz w:val="20"/>
          <w:lang w:val="en-US"/>
        </w:rPr>
        <w:t xml:space="preserve"> </w:t>
      </w:r>
      <w:r w:rsidRPr="008F073F">
        <w:rPr>
          <w:rFonts w:ascii="Arial" w:hAnsi="Arial" w:cs="Arial"/>
          <w:sz w:val="20"/>
        </w:rPr>
        <w:t>trợ không có lô đất ở có diện tích bằng diện tích suất tái định cư tối thiểu quy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định tại khoản 1 Điều 22 Quy định này thì được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 xml:space="preserve"> bằng lô đất tái định cư có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diện tích tối thiểu trong khu tái định cư đó.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3.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Giá đất tính thu tiền sử dụng đất thực hiện theo quy định tại điểm a khoản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6 Điều 4 Quy định này.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>Chương III</w:t>
      </w:r>
    </w:p>
    <w:p w:rsidR="0097015C" w:rsidRPr="002D6183" w:rsidRDefault="002D6183" w:rsidP="002D6183">
      <w:pPr>
        <w:spacing w:before="12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TỔ CHỨC THỰC HIỆN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>Điều 27. Chi phí tổ chức thực hiện bồi thường, hỗ trợ, tái định cư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 xml:space="preserve">Chi phí </w:t>
      </w:r>
      <w:r w:rsidR="005A038E" w:rsidRPr="008F073F">
        <w:rPr>
          <w:rFonts w:ascii="Arial" w:hAnsi="Arial" w:cs="Arial"/>
          <w:sz w:val="20"/>
        </w:rPr>
        <w:t>tổ chức</w:t>
      </w:r>
      <w:r w:rsidRPr="008F073F">
        <w:rPr>
          <w:rFonts w:ascii="Arial" w:hAnsi="Arial" w:cs="Arial"/>
          <w:sz w:val="20"/>
        </w:rPr>
        <w:t xml:space="preserve"> thực hiện bồi thường,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>, tái định cư quy định tại khoản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2 Điều 31 Nghị định số 47/2014/NĐ-CP thực hiện theo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Mức trích, nội dung chi và mức chi tổ chức thực hiện bồi thường, hỗ trợ,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tái định cư khi Nhà nước thu hồi đất thực hiện theo quy định của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dân tỉnh Bà Rịa - Vũng Tàu tại thời điểm thu hồi đất, bồi thường, giải phóng mặt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bằng.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Kinh phí </w:t>
      </w:r>
      <w:r w:rsidR="005A038E" w:rsidRPr="008F073F">
        <w:rPr>
          <w:rFonts w:ascii="Arial" w:hAnsi="Arial" w:cs="Arial"/>
          <w:sz w:val="20"/>
        </w:rPr>
        <w:t>đảm bảo</w:t>
      </w:r>
      <w:r w:rsidRPr="008F073F">
        <w:rPr>
          <w:rFonts w:ascii="Arial" w:hAnsi="Arial" w:cs="Arial"/>
          <w:sz w:val="20"/>
        </w:rPr>
        <w:t xml:space="preserve"> cho việc tổ chức thực hiện bồi thường, hỗ trợ, tái định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cư được phân bổ theo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Trường hợp dự án do Trung tâm phát triển </w:t>
      </w:r>
      <w:r w:rsidR="00C45B37" w:rsidRPr="008F073F">
        <w:rPr>
          <w:rFonts w:ascii="Arial" w:hAnsi="Arial" w:cs="Arial"/>
          <w:sz w:val="20"/>
          <w:lang w:val="en-US"/>
        </w:rPr>
        <w:t>quỹ</w:t>
      </w:r>
      <w:r w:rsidRPr="008F073F">
        <w:rPr>
          <w:rFonts w:ascii="Arial" w:hAnsi="Arial" w:cs="Arial"/>
          <w:sz w:val="20"/>
        </w:rPr>
        <w:t xml:space="preserve"> đất cấp huyện tổ chức thực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hiện công tác bồi thường, giải phóng mặt bằng: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Hội đồng bồi thường, hỗ trợ, tái định cư cấp huyện: 11%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Trung tâm Phát triển Quỹ đất cấp huyện: 65%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Phòng Tài nguyên và Môi trường cấp huyện: 11%</w:t>
      </w:r>
    </w:p>
    <w:p w:rsidR="0097015C" w:rsidRPr="008F073F" w:rsidRDefault="005A038E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Ủy ban</w:t>
      </w:r>
      <w:r w:rsidR="0097015C" w:rsidRPr="008F073F">
        <w:rPr>
          <w:rFonts w:ascii="Arial" w:hAnsi="Arial" w:cs="Arial"/>
          <w:sz w:val="20"/>
        </w:rPr>
        <w:t xml:space="preserve"> nhân dân xã, phường, thị trấn: 5%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Sở Tài chính: 1%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Sở Tài nguyên và Môi trường: 2%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Chi cục Quản lý Đất đai: 2%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 xml:space="preserve">Chi nhánh Văn phòng </w:t>
      </w:r>
      <w:r w:rsidR="005A038E" w:rsidRPr="008F073F">
        <w:rPr>
          <w:rFonts w:ascii="Arial" w:hAnsi="Arial" w:cs="Arial"/>
          <w:sz w:val="20"/>
        </w:rPr>
        <w:t>Đăng ký</w:t>
      </w:r>
      <w:r w:rsidRPr="008F073F">
        <w:rPr>
          <w:rFonts w:ascii="Arial" w:hAnsi="Arial" w:cs="Arial"/>
          <w:sz w:val="20"/>
        </w:rPr>
        <w:t xml:space="preserve"> Đất đai nơi có đất thu hồi: 1%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Chủ đầu tư dự án: 2% (đối với dự án sử dụng vốn ngân sách nhà nước) hoặc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Phòng Tài nguyên và Môi trường cấp huyện: 2% (đối với dự án không sử dụng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vốn ngân sách nhà nước);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Trường hợp dự án do Trung tâm Phát triển Quỹ đất cấp </w:t>
      </w:r>
      <w:r w:rsidR="00C45B37" w:rsidRPr="008F073F">
        <w:rPr>
          <w:rFonts w:ascii="Arial" w:hAnsi="Arial" w:cs="Arial"/>
          <w:sz w:val="20"/>
          <w:lang w:val="en-US"/>
        </w:rPr>
        <w:t>tỉnh</w:t>
      </w:r>
      <w:r w:rsidRPr="008F073F">
        <w:rPr>
          <w:rFonts w:ascii="Arial" w:hAnsi="Arial" w:cs="Arial"/>
          <w:sz w:val="20"/>
        </w:rPr>
        <w:t xml:space="preserve"> thực hiện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công tác bồi thường, giải phóng mặt bằng: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Hội đồng bồi thường, hỗ trợ, tái định cư cấp huyện: 13%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  <w:lang w:val="en-US"/>
        </w:rPr>
      </w:pPr>
      <w:r w:rsidRPr="008F073F">
        <w:rPr>
          <w:rFonts w:ascii="Arial" w:hAnsi="Arial" w:cs="Arial"/>
          <w:sz w:val="20"/>
        </w:rPr>
        <w:t xml:space="preserve">Trung tâm phát triển </w:t>
      </w:r>
      <w:r w:rsidR="00C45B37" w:rsidRPr="008F073F">
        <w:rPr>
          <w:rFonts w:ascii="Arial" w:hAnsi="Arial" w:cs="Arial"/>
          <w:sz w:val="20"/>
          <w:lang w:val="en-US"/>
        </w:rPr>
        <w:t>quỹ</w:t>
      </w:r>
      <w:r w:rsidRPr="008F073F">
        <w:rPr>
          <w:rFonts w:ascii="Arial" w:hAnsi="Arial" w:cs="Arial"/>
          <w:sz w:val="20"/>
        </w:rPr>
        <w:t xml:space="preserve"> đất cấp tỉnh: 65%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Phòng Tài nguyên và Môi trường cấp huyện: 11%</w:t>
      </w:r>
    </w:p>
    <w:p w:rsidR="0097015C" w:rsidRPr="008F073F" w:rsidRDefault="005A038E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Ủy ban</w:t>
      </w:r>
      <w:r w:rsidR="0097015C" w:rsidRPr="008F073F">
        <w:rPr>
          <w:rFonts w:ascii="Arial" w:hAnsi="Arial" w:cs="Arial"/>
          <w:sz w:val="20"/>
        </w:rPr>
        <w:t xml:space="preserve"> nhân dân xã, phường, thị trấn: 5%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Sở Tài chính: 1%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Sở Tài nguyên và Môi trường: 2%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Chi cục Quản lý Đất đai: 2%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Chi nhánh Văn phòng Đăng ký đất Đai nơi có đất thu hồi: 1%.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c)</w:t>
      </w:r>
      <w:r w:rsidR="005A038E" w:rsidRPr="008F073F">
        <w:rPr>
          <w:rFonts w:ascii="Arial" w:hAnsi="Arial" w:cs="Arial"/>
          <w:sz w:val="20"/>
        </w:rPr>
        <w:t xml:space="preserve"> Đối với</w:t>
      </w:r>
      <w:r w:rsidRPr="008F073F">
        <w:rPr>
          <w:rFonts w:ascii="Arial" w:hAnsi="Arial" w:cs="Arial"/>
          <w:sz w:val="20"/>
        </w:rPr>
        <w:t xml:space="preserve"> các dự án dở dang, chưa phân bổ kinh phí tổ chức thực hiện bồi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thường, </w:t>
      </w:r>
      <w:r w:rsidR="005A038E" w:rsidRPr="008F073F">
        <w:rPr>
          <w:rFonts w:ascii="Arial" w:hAnsi="Arial" w:cs="Arial"/>
          <w:sz w:val="20"/>
        </w:rPr>
        <w:t>hỗ trợ</w:t>
      </w:r>
      <w:r w:rsidRPr="008F073F">
        <w:rPr>
          <w:rFonts w:ascii="Arial" w:hAnsi="Arial" w:cs="Arial"/>
          <w:sz w:val="20"/>
        </w:rPr>
        <w:t>, tái định cư thì việc phân bổ thực hiện theo các điểm a, b Điều này.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d)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Đối với những dự án do Sở Tài nguyên và Môi trường (Chi cục Quản lý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Đất đai) chịu trách nhiệm thẩm định phương án bồi thường, hỗ trợ, tái định cư thì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việc phân bổ kinh phí tổ </w:t>
      </w:r>
      <w:r w:rsidR="005A038E" w:rsidRPr="008F073F">
        <w:rPr>
          <w:rFonts w:ascii="Arial" w:hAnsi="Arial" w:cs="Arial"/>
          <w:sz w:val="20"/>
        </w:rPr>
        <w:t>chức</w:t>
      </w:r>
      <w:r w:rsidRPr="008F073F">
        <w:rPr>
          <w:rFonts w:ascii="Arial" w:hAnsi="Arial" w:cs="Arial"/>
          <w:sz w:val="20"/>
        </w:rPr>
        <w:t xml:space="preserve"> thực hiện bồi thường, giải phóng mặt bằng thực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hiện theo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Phòng Tài nguyên và Môi trường cấp huyện: 7%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 xml:space="preserve">Chi cục Quản lý </w:t>
      </w:r>
      <w:r w:rsidR="005A038E" w:rsidRPr="008F073F">
        <w:rPr>
          <w:rFonts w:ascii="Arial" w:hAnsi="Arial" w:cs="Arial"/>
          <w:sz w:val="20"/>
        </w:rPr>
        <w:t>Đất</w:t>
      </w:r>
      <w:r w:rsidRPr="008F073F">
        <w:rPr>
          <w:rFonts w:ascii="Arial" w:hAnsi="Arial" w:cs="Arial"/>
          <w:sz w:val="20"/>
        </w:rPr>
        <w:t xml:space="preserve"> đai: 6%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Các đơn vị khác còn lại thực hiện theo mức quy định điểm a, b, c khoản 2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Điều này.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 xml:space="preserve">đ) Đối với địa bàn huyện Côn Đảo, nguồn kinh phí 5% bố trí cho </w:t>
      </w:r>
      <w:r w:rsidR="005A038E" w:rsidRPr="008F073F">
        <w:rPr>
          <w:rFonts w:ascii="Arial" w:hAnsi="Arial" w:cs="Arial"/>
          <w:sz w:val="20"/>
        </w:rPr>
        <w:t xml:space="preserve">Ủy ban </w:t>
      </w:r>
      <w:r w:rsidRPr="008F073F">
        <w:rPr>
          <w:rFonts w:ascii="Arial" w:hAnsi="Arial" w:cs="Arial"/>
          <w:sz w:val="20"/>
        </w:rPr>
        <w:t xml:space="preserve">nhân dân xã, phường, thị trấn được phân </w:t>
      </w:r>
      <w:r w:rsidR="00CF536F" w:rsidRPr="008F073F">
        <w:rPr>
          <w:rFonts w:ascii="Arial" w:hAnsi="Arial" w:cs="Arial"/>
          <w:sz w:val="20"/>
          <w:lang w:val="en-US"/>
        </w:rPr>
        <w:t>bổ</w:t>
      </w:r>
      <w:r w:rsidRPr="008F073F">
        <w:rPr>
          <w:rFonts w:ascii="Arial" w:hAnsi="Arial" w:cs="Arial"/>
          <w:sz w:val="20"/>
        </w:rPr>
        <w:t xml:space="preserve"> cho Phòng Tài nguyên và Môi trường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huyện Côn Đảo.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3.</w:t>
      </w:r>
      <w:r w:rsidR="005A038E" w:rsidRPr="008F073F">
        <w:rPr>
          <w:rFonts w:ascii="Arial" w:hAnsi="Arial" w:cs="Arial"/>
          <w:sz w:val="20"/>
        </w:rPr>
        <w:t xml:space="preserve"> Trường hợp</w:t>
      </w:r>
      <w:r w:rsidRPr="008F073F">
        <w:rPr>
          <w:rFonts w:ascii="Arial" w:hAnsi="Arial" w:cs="Arial"/>
          <w:sz w:val="20"/>
        </w:rPr>
        <w:t xml:space="preserve"> phải cưỡng chế thu hồi đất thì Tổ chức làm nhiệm vụ bồi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thường, giải phóng mặt bằng lập dự toán kinh phí tổ chức thực hiện </w:t>
      </w:r>
      <w:r w:rsidR="0029452F">
        <w:rPr>
          <w:rFonts w:ascii="Arial" w:hAnsi="Arial" w:cs="Arial"/>
          <w:sz w:val="20"/>
          <w:lang w:val="en-US"/>
        </w:rPr>
        <w:t>cưỡng</w:t>
      </w:r>
      <w:r w:rsidRPr="008F073F">
        <w:rPr>
          <w:rFonts w:ascii="Arial" w:hAnsi="Arial" w:cs="Arial"/>
          <w:sz w:val="20"/>
        </w:rPr>
        <w:t xml:space="preserve"> chế và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thực hiện theo quy định sau đây: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a)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Chuyển Sở Tài chính </w:t>
      </w:r>
      <w:r w:rsidR="005A038E" w:rsidRPr="008F073F">
        <w:rPr>
          <w:rFonts w:ascii="Arial" w:hAnsi="Arial" w:cs="Arial"/>
          <w:sz w:val="20"/>
        </w:rPr>
        <w:t>thẩm định</w:t>
      </w:r>
      <w:r w:rsidRPr="008F073F">
        <w:rPr>
          <w:rFonts w:ascii="Arial" w:hAnsi="Arial" w:cs="Arial"/>
          <w:sz w:val="20"/>
        </w:rPr>
        <w:t xml:space="preserve"> đối với dự án, tiểu dự án do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dân tỉnh phê duyệt phương án bồi thường, hỗ trợ, tái định cư, bao gồm cả trường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hợp dự án, tiểu dự án được ứng </w:t>
      </w:r>
      <w:r w:rsidR="0029452F">
        <w:rPr>
          <w:rFonts w:ascii="Arial" w:hAnsi="Arial" w:cs="Arial"/>
          <w:sz w:val="20"/>
          <w:lang w:val="en-US"/>
        </w:rPr>
        <w:t>vốn</w:t>
      </w:r>
      <w:r w:rsidRPr="008F073F">
        <w:rPr>
          <w:rFonts w:ascii="Arial" w:hAnsi="Arial" w:cs="Arial"/>
          <w:sz w:val="20"/>
        </w:rPr>
        <w:t xml:space="preserve"> từ Quỹ phát triển đất hoặc tạm ứng vốn từ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Kho bạc Nhà nước để trình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phê duyệt.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b)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Chuyển Phòng Tài chính - Kế hoạch cấp huyện thẩm định đối với dự án,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tiểu dự án do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cấp huyện phê duyệt phương án bồi thường, hỗ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trợ, tái định cư để trình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cấp huyện phê duyệt.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4.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Giao Sở</w:t>
      </w:r>
      <w:r w:rsidR="00CF536F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Tài chính hướng dẫn việc lập dự toán, sử dụng và thanh quyết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toán chi phí tổ chức thực hiện bồi thường, hỗ trợ, tái định theo quy định của pháp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luật.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>Điều 28. Quy định chuyển tiếp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  <w:lang w:val="en-US"/>
        </w:rPr>
      </w:pPr>
      <w:r w:rsidRPr="008F073F">
        <w:rPr>
          <w:rFonts w:ascii="Arial" w:hAnsi="Arial" w:cs="Arial"/>
          <w:sz w:val="20"/>
        </w:rPr>
        <w:t>Trường hợp đã có phương án bồi thường, hỗ trợ, tái định cư được phê duyệt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theo quy định về bồi thường, hỗ trợ, tái định cư khi Nhà nước thu hồi đất trên địa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bàn tỉnh Bà Rịa - Vũng Tàu trước ngày </w:t>
      </w:r>
      <w:r w:rsidR="005A038E" w:rsidRPr="008F073F">
        <w:rPr>
          <w:rFonts w:ascii="Arial" w:hAnsi="Arial" w:cs="Arial"/>
          <w:sz w:val="20"/>
        </w:rPr>
        <w:t>Quyết định</w:t>
      </w:r>
      <w:r w:rsidRPr="008F073F">
        <w:rPr>
          <w:rFonts w:ascii="Arial" w:hAnsi="Arial" w:cs="Arial"/>
          <w:sz w:val="20"/>
        </w:rPr>
        <w:t xml:space="preserve"> này có hiệu lực thi hành thì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tiếp tục thực hiện theo phương án đã phê duyệt.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 xml:space="preserve">Điều 29. Trách nhiệm của các </w:t>
      </w:r>
      <w:r w:rsidR="004D241E" w:rsidRPr="008F073F">
        <w:rPr>
          <w:rFonts w:ascii="Arial" w:hAnsi="Arial" w:cs="Arial"/>
          <w:b/>
          <w:sz w:val="20"/>
          <w:lang w:val="en-US"/>
        </w:rPr>
        <w:t>c</w:t>
      </w:r>
      <w:r w:rsidR="005A038E" w:rsidRPr="008F073F">
        <w:rPr>
          <w:rFonts w:ascii="Arial" w:hAnsi="Arial" w:cs="Arial"/>
          <w:b/>
          <w:sz w:val="20"/>
        </w:rPr>
        <w:t>ơ quan</w:t>
      </w:r>
      <w:r w:rsidRPr="008F073F">
        <w:rPr>
          <w:rFonts w:ascii="Arial" w:hAnsi="Arial" w:cs="Arial"/>
          <w:b/>
          <w:sz w:val="20"/>
        </w:rPr>
        <w:t xml:space="preserve"> </w:t>
      </w:r>
      <w:r w:rsidR="005A038E" w:rsidRPr="008F073F">
        <w:rPr>
          <w:rFonts w:ascii="Arial" w:hAnsi="Arial" w:cs="Arial"/>
          <w:b/>
          <w:sz w:val="20"/>
        </w:rPr>
        <w:t>đơn vị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Sở Tài nguyên và Môi trường chịu trách nhiệm tham mưu giúp </w:t>
      </w:r>
      <w:r w:rsidR="005A038E" w:rsidRPr="008F073F">
        <w:rPr>
          <w:rFonts w:ascii="Arial" w:hAnsi="Arial" w:cs="Arial"/>
          <w:sz w:val="20"/>
        </w:rPr>
        <w:t xml:space="preserve">Ủy ban </w:t>
      </w:r>
      <w:r w:rsidRPr="008F073F">
        <w:rPr>
          <w:rFonts w:ascii="Arial" w:hAnsi="Arial" w:cs="Arial"/>
          <w:sz w:val="20"/>
        </w:rPr>
        <w:t xml:space="preserve">nhân dân tỉnh thực hiện chính sách bồi thường, giải phóng </w:t>
      </w:r>
      <w:r w:rsidR="005A038E" w:rsidRPr="008F073F">
        <w:rPr>
          <w:rFonts w:ascii="Arial" w:hAnsi="Arial" w:cs="Arial"/>
          <w:sz w:val="20"/>
        </w:rPr>
        <w:t>mặt bằng</w:t>
      </w:r>
      <w:r w:rsidRPr="008F073F">
        <w:rPr>
          <w:rFonts w:ascii="Arial" w:hAnsi="Arial" w:cs="Arial"/>
          <w:sz w:val="20"/>
        </w:rPr>
        <w:t xml:space="preserve"> theo quy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này bảo đảm đúng quy định pháp luật.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Sở Tài chính chịu trách nhiệm tham mưu giúp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thực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hiện các nội dung được phân công tại Quy định này bảo đảm đúng quy định pháp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luật.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3.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Sở Xây dựng chịu trách nhiệm tham mưu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 xác định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giá bán nhà ở, cho thuê, cho thuê mua nhà </w:t>
      </w:r>
      <w:r w:rsidR="00E13C5B" w:rsidRPr="008F073F">
        <w:rPr>
          <w:rFonts w:ascii="Arial" w:hAnsi="Arial" w:cs="Arial"/>
          <w:sz w:val="20"/>
          <w:lang w:val="en-US"/>
        </w:rPr>
        <w:t>ở</w:t>
      </w:r>
      <w:r w:rsidRPr="008F073F">
        <w:rPr>
          <w:rFonts w:ascii="Arial" w:hAnsi="Arial" w:cs="Arial"/>
          <w:sz w:val="20"/>
        </w:rPr>
        <w:t xml:space="preserve"> tái định cư theo quy định này bảo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đảm đúng quy định pháp luật.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4.</w:t>
      </w:r>
      <w:r w:rsidR="005A038E" w:rsidRPr="008F073F">
        <w:rPr>
          <w:rFonts w:ascii="Arial" w:hAnsi="Arial" w:cs="Arial"/>
          <w:sz w:val="20"/>
        </w:rPr>
        <w:t xml:space="preserve"> Ủy ban</w:t>
      </w:r>
      <w:r w:rsidRPr="008F073F">
        <w:rPr>
          <w:rFonts w:ascii="Arial" w:hAnsi="Arial" w:cs="Arial"/>
          <w:sz w:val="20"/>
        </w:rPr>
        <w:t xml:space="preserve"> nhân dân cấp huyện chỉ đạo, tổ chức thực hiện việc bồi thường, hỗ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trợ, tái định cư tại địa ph</w:t>
      </w:r>
      <w:r w:rsidR="005A038E" w:rsidRPr="008F073F">
        <w:rPr>
          <w:rFonts w:ascii="Arial" w:hAnsi="Arial" w:cs="Arial"/>
          <w:sz w:val="20"/>
        </w:rPr>
        <w:t>ương</w:t>
      </w:r>
      <w:r w:rsidRPr="008F073F">
        <w:rPr>
          <w:rFonts w:ascii="Arial" w:hAnsi="Arial" w:cs="Arial"/>
          <w:sz w:val="20"/>
        </w:rPr>
        <w:t xml:space="preserve"> theo quy định này bảo đảm đúng quy định pháp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luật.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5.</w:t>
      </w:r>
      <w:r w:rsidR="005A038E" w:rsidRPr="008F073F">
        <w:rPr>
          <w:rFonts w:ascii="Arial" w:hAnsi="Arial" w:cs="Arial"/>
          <w:sz w:val="20"/>
        </w:rPr>
        <w:t xml:space="preserve"> Ủy ban</w:t>
      </w:r>
      <w:r w:rsidRPr="008F073F">
        <w:rPr>
          <w:rFonts w:ascii="Arial" w:hAnsi="Arial" w:cs="Arial"/>
          <w:sz w:val="20"/>
        </w:rPr>
        <w:t xml:space="preserve"> nhân dân tỉnh ủy quyền cho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cấp huyện lập, thẩm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định phương án bồi thường, hỗ trợ, tái định cư đối với các trường hợp thuộc thẩm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quyền thu hồi đất của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tỉnh.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6.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Chi nhánh Văn phòng Đăng ký Đất đai nơi có đất thu hồi có trách nhiệm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xác nhận, cung cấp thông tin địa chính liên quan đến thửa </w:t>
      </w:r>
      <w:r w:rsidR="005A038E" w:rsidRPr="008F073F">
        <w:rPr>
          <w:rFonts w:ascii="Arial" w:hAnsi="Arial" w:cs="Arial"/>
          <w:sz w:val="20"/>
        </w:rPr>
        <w:t>đất</w:t>
      </w:r>
      <w:r w:rsidRPr="008F073F">
        <w:rPr>
          <w:rFonts w:ascii="Arial" w:hAnsi="Arial" w:cs="Arial"/>
          <w:sz w:val="20"/>
        </w:rPr>
        <w:t xml:space="preserve"> thu hồi theo đề nghị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của phòng Tài nguyên và Môi trường.</w:t>
      </w:r>
    </w:p>
    <w:p w:rsidR="0097015C" w:rsidRPr="008F073F" w:rsidRDefault="0097015C" w:rsidP="008F073F">
      <w:pPr>
        <w:spacing w:before="120"/>
        <w:rPr>
          <w:rFonts w:ascii="Arial" w:hAnsi="Arial" w:cs="Arial"/>
          <w:b/>
          <w:sz w:val="20"/>
        </w:rPr>
      </w:pPr>
      <w:r w:rsidRPr="008F073F">
        <w:rPr>
          <w:rFonts w:ascii="Arial" w:hAnsi="Arial" w:cs="Arial"/>
          <w:b/>
          <w:sz w:val="20"/>
        </w:rPr>
        <w:t>Điều 30. Điều khoản thi hành</w:t>
      </w:r>
    </w:p>
    <w:p w:rsidR="0097015C" w:rsidRPr="008F073F" w:rsidRDefault="0097015C" w:rsidP="008F073F">
      <w:pPr>
        <w:spacing w:before="120"/>
        <w:rPr>
          <w:rFonts w:ascii="Arial" w:hAnsi="Arial" w:cs="Arial"/>
          <w:sz w:val="20"/>
        </w:rPr>
      </w:pPr>
      <w:r w:rsidRPr="008F073F">
        <w:rPr>
          <w:rFonts w:ascii="Arial" w:hAnsi="Arial" w:cs="Arial"/>
          <w:sz w:val="20"/>
        </w:rPr>
        <w:t>1.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Chánh Văn phòng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tỉnh, Thủ trưởng các sở, ban, ngành,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Chủ tịch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 dân các huyện, thị xã, </w:t>
      </w:r>
      <w:r w:rsidR="005A038E" w:rsidRPr="008F073F">
        <w:rPr>
          <w:rFonts w:ascii="Arial" w:hAnsi="Arial" w:cs="Arial"/>
          <w:sz w:val="20"/>
        </w:rPr>
        <w:t>thành phố</w:t>
      </w:r>
      <w:r w:rsidRPr="008F073F">
        <w:rPr>
          <w:rFonts w:ascii="Arial" w:hAnsi="Arial" w:cs="Arial"/>
          <w:sz w:val="20"/>
        </w:rPr>
        <w:t xml:space="preserve">, các </w:t>
      </w:r>
      <w:r w:rsidR="005A038E" w:rsidRPr="008F073F">
        <w:rPr>
          <w:rFonts w:ascii="Arial" w:hAnsi="Arial" w:cs="Arial"/>
          <w:sz w:val="20"/>
        </w:rPr>
        <w:t>tổ chức</w:t>
      </w:r>
      <w:r w:rsidRPr="008F073F">
        <w:rPr>
          <w:rFonts w:ascii="Arial" w:hAnsi="Arial" w:cs="Arial"/>
          <w:sz w:val="20"/>
        </w:rPr>
        <w:t xml:space="preserve"> và cá nhân có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liên quan chịu trách nhiệm thi hành Quy định này.</w:t>
      </w:r>
    </w:p>
    <w:p w:rsidR="005A038E" w:rsidRPr="008F073F" w:rsidRDefault="0097015C" w:rsidP="008F073F">
      <w:pPr>
        <w:spacing w:before="120"/>
        <w:rPr>
          <w:rFonts w:ascii="Arial" w:hAnsi="Arial" w:cs="Arial"/>
          <w:sz w:val="20"/>
          <w:lang w:val="en-US"/>
        </w:rPr>
      </w:pPr>
      <w:r w:rsidRPr="008F073F">
        <w:rPr>
          <w:rFonts w:ascii="Arial" w:hAnsi="Arial" w:cs="Arial"/>
          <w:sz w:val="20"/>
        </w:rPr>
        <w:t>2.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Trong quá trình thực hiện Quy định này, nếu có vướng mắc, </w:t>
      </w:r>
      <w:r w:rsidR="005A038E" w:rsidRPr="008F073F">
        <w:rPr>
          <w:rFonts w:ascii="Arial" w:hAnsi="Arial" w:cs="Arial"/>
          <w:sz w:val="20"/>
        </w:rPr>
        <w:t>Ủy ban</w:t>
      </w:r>
      <w:r w:rsidRPr="008F073F">
        <w:rPr>
          <w:rFonts w:ascii="Arial" w:hAnsi="Arial" w:cs="Arial"/>
          <w:sz w:val="20"/>
        </w:rPr>
        <w:t xml:space="preserve"> nhân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>dân các huyện, thị xã, thành phố có trách nhiệm báo cáo và đề xuất giải pháp gửi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về Sở Tài nguyên và Môi trường, Sở Tài chính, Sở Xây dựng, Sở Lao </w:t>
      </w:r>
      <w:r w:rsidR="00E13C5B" w:rsidRPr="008F073F">
        <w:rPr>
          <w:rFonts w:ascii="Arial" w:hAnsi="Arial" w:cs="Arial"/>
          <w:sz w:val="20"/>
          <w:lang w:val="en-US"/>
        </w:rPr>
        <w:t>động</w:t>
      </w:r>
      <w:r w:rsidRPr="008F073F">
        <w:rPr>
          <w:rFonts w:ascii="Arial" w:hAnsi="Arial" w:cs="Arial"/>
          <w:sz w:val="20"/>
        </w:rPr>
        <w:t xml:space="preserve"> -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Thương binh và Xã hội và các sở, ban, ngành khác liên </w:t>
      </w:r>
      <w:r w:rsidR="00E13C5B" w:rsidRPr="008F073F">
        <w:rPr>
          <w:rFonts w:ascii="Arial" w:hAnsi="Arial" w:cs="Arial"/>
          <w:sz w:val="20"/>
          <w:lang w:val="en-US"/>
        </w:rPr>
        <w:t xml:space="preserve">quan </w:t>
      </w:r>
      <w:r w:rsidRPr="008F073F">
        <w:rPr>
          <w:rFonts w:ascii="Arial" w:hAnsi="Arial" w:cs="Arial"/>
          <w:sz w:val="20"/>
        </w:rPr>
        <w:t>hướng dẫn theo</w:t>
      </w:r>
      <w:r w:rsidR="005A038E" w:rsidRPr="008F073F">
        <w:rPr>
          <w:rFonts w:ascii="Arial" w:hAnsi="Arial" w:cs="Arial"/>
          <w:sz w:val="20"/>
        </w:rPr>
        <w:t xml:space="preserve"> </w:t>
      </w:r>
      <w:r w:rsidRPr="008F073F">
        <w:rPr>
          <w:rFonts w:ascii="Arial" w:hAnsi="Arial" w:cs="Arial"/>
          <w:sz w:val="20"/>
        </w:rPr>
        <w:t xml:space="preserve">thẩm quyền hoặc trình </w:t>
      </w:r>
      <w:r w:rsidR="005A038E" w:rsidRPr="008F073F">
        <w:rPr>
          <w:rFonts w:ascii="Arial" w:hAnsi="Arial" w:cs="Arial"/>
          <w:sz w:val="20"/>
        </w:rPr>
        <w:t>Ủy ban nhân dân tỉnh xem xét quyết định</w:t>
      </w:r>
      <w:r w:rsidR="008F073F" w:rsidRPr="008F073F">
        <w:rPr>
          <w:rFonts w:ascii="Arial" w:hAnsi="Arial" w:cs="Arial"/>
          <w:sz w:val="20"/>
          <w:lang w:val="en-US"/>
        </w:rPr>
        <w:t>./.</w:t>
      </w:r>
    </w:p>
    <w:sectPr w:rsidR="005A038E" w:rsidRPr="008F073F" w:rsidSect="002D6183">
      <w:pgSz w:w="11906" w:h="16838"/>
      <w:pgMar w:top="567" w:right="1134" w:bottom="56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6CC3" w:rsidRDefault="001A6CC3">
      <w:r>
        <w:separator/>
      </w:r>
    </w:p>
  </w:endnote>
  <w:endnote w:type="continuationSeparator" w:id="0">
    <w:p w:rsidR="001A6CC3" w:rsidRDefault="001A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6CC3" w:rsidRDefault="001A6CC3">
      <w:r>
        <w:separator/>
      </w:r>
    </w:p>
  </w:footnote>
  <w:footnote w:type="continuationSeparator" w:id="0">
    <w:p w:rsidR="001A6CC3" w:rsidRDefault="001A6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5C"/>
    <w:rsid w:val="00007653"/>
    <w:rsid w:val="00007719"/>
    <w:rsid w:val="00040D66"/>
    <w:rsid w:val="00056E30"/>
    <w:rsid w:val="000732D5"/>
    <w:rsid w:val="00082899"/>
    <w:rsid w:val="000A0C4E"/>
    <w:rsid w:val="000A1AAD"/>
    <w:rsid w:val="00100186"/>
    <w:rsid w:val="00102B36"/>
    <w:rsid w:val="0012642B"/>
    <w:rsid w:val="00156ABE"/>
    <w:rsid w:val="00162E3B"/>
    <w:rsid w:val="001678AA"/>
    <w:rsid w:val="00184938"/>
    <w:rsid w:val="001A1EAC"/>
    <w:rsid w:val="001A2E2A"/>
    <w:rsid w:val="001A4EAD"/>
    <w:rsid w:val="001A6CC3"/>
    <w:rsid w:val="001B449A"/>
    <w:rsid w:val="001E255A"/>
    <w:rsid w:val="001F6758"/>
    <w:rsid w:val="0020393E"/>
    <w:rsid w:val="0020662C"/>
    <w:rsid w:val="00217619"/>
    <w:rsid w:val="0022354B"/>
    <w:rsid w:val="00235769"/>
    <w:rsid w:val="00251592"/>
    <w:rsid w:val="00257E41"/>
    <w:rsid w:val="0029452F"/>
    <w:rsid w:val="002A516E"/>
    <w:rsid w:val="002B3397"/>
    <w:rsid w:val="002B6EC5"/>
    <w:rsid w:val="002C632A"/>
    <w:rsid w:val="002D27C7"/>
    <w:rsid w:val="002D6183"/>
    <w:rsid w:val="003028F1"/>
    <w:rsid w:val="00312232"/>
    <w:rsid w:val="00331330"/>
    <w:rsid w:val="00333C84"/>
    <w:rsid w:val="00373EAD"/>
    <w:rsid w:val="00393540"/>
    <w:rsid w:val="00396057"/>
    <w:rsid w:val="003A6C1B"/>
    <w:rsid w:val="003C4411"/>
    <w:rsid w:val="003C56B2"/>
    <w:rsid w:val="003C7CC9"/>
    <w:rsid w:val="003E6155"/>
    <w:rsid w:val="003E76E1"/>
    <w:rsid w:val="00403A2B"/>
    <w:rsid w:val="0040590D"/>
    <w:rsid w:val="00420823"/>
    <w:rsid w:val="00432023"/>
    <w:rsid w:val="00432B06"/>
    <w:rsid w:val="00434B34"/>
    <w:rsid w:val="004908B7"/>
    <w:rsid w:val="00497A49"/>
    <w:rsid w:val="00497BE0"/>
    <w:rsid w:val="004A443D"/>
    <w:rsid w:val="004C51F5"/>
    <w:rsid w:val="004D241E"/>
    <w:rsid w:val="004E039F"/>
    <w:rsid w:val="004F027C"/>
    <w:rsid w:val="004F108B"/>
    <w:rsid w:val="0051397A"/>
    <w:rsid w:val="00522487"/>
    <w:rsid w:val="0054325B"/>
    <w:rsid w:val="00545358"/>
    <w:rsid w:val="00546F56"/>
    <w:rsid w:val="0056043C"/>
    <w:rsid w:val="00581162"/>
    <w:rsid w:val="0058435D"/>
    <w:rsid w:val="0059212D"/>
    <w:rsid w:val="005A038E"/>
    <w:rsid w:val="005C1094"/>
    <w:rsid w:val="005D73C9"/>
    <w:rsid w:val="00664C4B"/>
    <w:rsid w:val="00696C9B"/>
    <w:rsid w:val="006B02C2"/>
    <w:rsid w:val="006C4143"/>
    <w:rsid w:val="006F46C4"/>
    <w:rsid w:val="00706FE7"/>
    <w:rsid w:val="00711F14"/>
    <w:rsid w:val="00720E40"/>
    <w:rsid w:val="00723715"/>
    <w:rsid w:val="007276F8"/>
    <w:rsid w:val="00747B1E"/>
    <w:rsid w:val="00766315"/>
    <w:rsid w:val="0076670A"/>
    <w:rsid w:val="00770EFE"/>
    <w:rsid w:val="00771E6F"/>
    <w:rsid w:val="00773393"/>
    <w:rsid w:val="00774C78"/>
    <w:rsid w:val="007B3824"/>
    <w:rsid w:val="007C1386"/>
    <w:rsid w:val="007C1DF3"/>
    <w:rsid w:val="007C34E4"/>
    <w:rsid w:val="007D2D4D"/>
    <w:rsid w:val="007D57FA"/>
    <w:rsid w:val="007F24C3"/>
    <w:rsid w:val="00803C8E"/>
    <w:rsid w:val="00810F1F"/>
    <w:rsid w:val="00822BDC"/>
    <w:rsid w:val="00830646"/>
    <w:rsid w:val="008509DD"/>
    <w:rsid w:val="0087499D"/>
    <w:rsid w:val="00886904"/>
    <w:rsid w:val="008E58D6"/>
    <w:rsid w:val="008F073F"/>
    <w:rsid w:val="008F7FDF"/>
    <w:rsid w:val="0091038E"/>
    <w:rsid w:val="00922023"/>
    <w:rsid w:val="0097015C"/>
    <w:rsid w:val="009706BB"/>
    <w:rsid w:val="00986291"/>
    <w:rsid w:val="00987604"/>
    <w:rsid w:val="009A4E4A"/>
    <w:rsid w:val="009C0781"/>
    <w:rsid w:val="009E7643"/>
    <w:rsid w:val="009F2A3F"/>
    <w:rsid w:val="00A019E4"/>
    <w:rsid w:val="00A4616B"/>
    <w:rsid w:val="00A462CA"/>
    <w:rsid w:val="00A609A9"/>
    <w:rsid w:val="00A678B0"/>
    <w:rsid w:val="00A7575C"/>
    <w:rsid w:val="00A94F7C"/>
    <w:rsid w:val="00AB03BB"/>
    <w:rsid w:val="00AB4DB1"/>
    <w:rsid w:val="00AD31A6"/>
    <w:rsid w:val="00AE2776"/>
    <w:rsid w:val="00AE7D64"/>
    <w:rsid w:val="00B26259"/>
    <w:rsid w:val="00B32705"/>
    <w:rsid w:val="00B35E14"/>
    <w:rsid w:val="00B46D58"/>
    <w:rsid w:val="00B5258E"/>
    <w:rsid w:val="00B62289"/>
    <w:rsid w:val="00B81150"/>
    <w:rsid w:val="00B84F0A"/>
    <w:rsid w:val="00B91F5E"/>
    <w:rsid w:val="00B95620"/>
    <w:rsid w:val="00BB2B6A"/>
    <w:rsid w:val="00BC71D8"/>
    <w:rsid w:val="00BF555F"/>
    <w:rsid w:val="00C07414"/>
    <w:rsid w:val="00C11403"/>
    <w:rsid w:val="00C35CEA"/>
    <w:rsid w:val="00C45B37"/>
    <w:rsid w:val="00C5121B"/>
    <w:rsid w:val="00C51ED7"/>
    <w:rsid w:val="00C52B2E"/>
    <w:rsid w:val="00C6447F"/>
    <w:rsid w:val="00C76380"/>
    <w:rsid w:val="00C96338"/>
    <w:rsid w:val="00C97D2F"/>
    <w:rsid w:val="00CB4A35"/>
    <w:rsid w:val="00CC3102"/>
    <w:rsid w:val="00CF536F"/>
    <w:rsid w:val="00D0372A"/>
    <w:rsid w:val="00D24500"/>
    <w:rsid w:val="00D35D12"/>
    <w:rsid w:val="00D46043"/>
    <w:rsid w:val="00D5524A"/>
    <w:rsid w:val="00D721E9"/>
    <w:rsid w:val="00D90996"/>
    <w:rsid w:val="00DB6922"/>
    <w:rsid w:val="00DF5588"/>
    <w:rsid w:val="00DF713D"/>
    <w:rsid w:val="00E03D35"/>
    <w:rsid w:val="00E13C5B"/>
    <w:rsid w:val="00E267BC"/>
    <w:rsid w:val="00E45352"/>
    <w:rsid w:val="00E546DA"/>
    <w:rsid w:val="00E5615A"/>
    <w:rsid w:val="00E83FD6"/>
    <w:rsid w:val="00E848ED"/>
    <w:rsid w:val="00E911A1"/>
    <w:rsid w:val="00EC2599"/>
    <w:rsid w:val="00EC4C19"/>
    <w:rsid w:val="00EC4DE1"/>
    <w:rsid w:val="00EC7ADC"/>
    <w:rsid w:val="00EF0B22"/>
    <w:rsid w:val="00EF4AE6"/>
    <w:rsid w:val="00F05CC0"/>
    <w:rsid w:val="00F47E50"/>
    <w:rsid w:val="00F63393"/>
    <w:rsid w:val="00F63826"/>
    <w:rsid w:val="00F6503C"/>
    <w:rsid w:val="00F704DA"/>
    <w:rsid w:val="00F712D5"/>
    <w:rsid w:val="00F722C2"/>
    <w:rsid w:val="00F9326A"/>
    <w:rsid w:val="00F96A43"/>
    <w:rsid w:val="00FA66D6"/>
    <w:rsid w:val="00FC0D6A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CDE62FE4-1216-4B30-A8C6-009F2340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4">
    <w:name w:val="Văn bản nội dung (4)"/>
    <w:basedOn w:val="DefaultParagraphFont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Vnbnnidung44">
    <w:name w:val="Văn bản nội dung (4)4"/>
    <w:basedOn w:val="Vnbnnidung4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Vnbnnidung43">
    <w:name w:val="Văn bản nội dung (4)3"/>
    <w:basedOn w:val="Vnbnnidung4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Vnbnnidung6">
    <w:name w:val="Văn bản nội dung (6)"/>
    <w:basedOn w:val="DefaultParagraphFont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Vnbnnidung13">
    <w:name w:val="Văn bản nội dung (13)_"/>
    <w:basedOn w:val="DefaultParagraphFont"/>
    <w:link w:val="Vnbnnidung131"/>
    <w:rPr>
      <w:rFonts w:ascii="Times New Roman" w:hAnsi="Times New Roman" w:cs="Times New Roman"/>
      <w:b/>
      <w:bCs/>
      <w:u w:val="none"/>
    </w:rPr>
  </w:style>
  <w:style w:type="character" w:customStyle="1" w:styleId="Vnbnnidung130">
    <w:name w:val="Văn bản nội dung (13)"/>
    <w:basedOn w:val="Vnbnnidung13"/>
    <w:rPr>
      <w:rFonts w:ascii="Times New Roman" w:hAnsi="Times New Roman" w:cs="Times New Roman"/>
      <w:b/>
      <w:bCs/>
      <w:u w:val="none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Vnbnnidung310pt">
    <w:name w:val="Văn bản nội dung (3) + 10 pt"/>
    <w:aliases w:val="Không in đậm"/>
    <w:basedOn w:val="Vnbnnidung3"/>
    <w:rPr>
      <w:rFonts w:ascii="Times New Roman" w:hAnsi="Times New Roman" w:cs="Times New Roman"/>
      <w:b/>
      <w:bCs/>
      <w:sz w:val="20"/>
      <w:szCs w:val="20"/>
      <w:u w:val="none"/>
      <w:lang w:val="en-US" w:eastAsia="en-US"/>
    </w:rPr>
  </w:style>
  <w:style w:type="character" w:customStyle="1" w:styleId="Vnbnnidung3Khnginm">
    <w:name w:val="Văn bản nội dung (3) + Không in đậm"/>
    <w:basedOn w:val="Vnbnnidung3"/>
    <w:rPr>
      <w:rFonts w:ascii="Times New Roman" w:hAnsi="Times New Roman" w:cs="Times New Roman"/>
      <w:b/>
      <w:bCs/>
      <w:sz w:val="17"/>
      <w:szCs w:val="17"/>
      <w:u w:val="none"/>
      <w:lang w:val="en-US" w:eastAsia="en-US"/>
    </w:rPr>
  </w:style>
  <w:style w:type="character" w:customStyle="1" w:styleId="Tiu22">
    <w:name w:val="Tiêu đề #2 (2)_"/>
    <w:basedOn w:val="DefaultParagraphFont"/>
    <w:link w:val="Tiu220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Vnbnnidung7">
    <w:name w:val="Văn bản nội dung (7)_"/>
    <w:basedOn w:val="DefaultParagraphFont"/>
    <w:link w:val="Vnbnnidung71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Vnbnnidung7Khnginnghing">
    <w:name w:val="Văn bản nội dung (7) + Không in nghiêng"/>
    <w:basedOn w:val="Vnbnnidung7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Vnbnnidung70">
    <w:name w:val="Văn bản nội dung (7)"/>
    <w:basedOn w:val="Vnbnnidung7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Vnbnnidung72">
    <w:name w:val="Văn bản nội dung (7)2"/>
    <w:basedOn w:val="Vnbnnidung7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Vnbnnidung60">
    <w:name w:val="Văn bản nội dung (6)_"/>
    <w:basedOn w:val="DefaultParagraphFont"/>
    <w:link w:val="Vnbnnidung6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Vnbnnidung62">
    <w:name w:val="Văn bản nội dung (6)2"/>
    <w:basedOn w:val="Vnbnnidung6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Vnbnnidung6Calibri">
    <w:name w:val="Văn bản nội dung (6) + Calibri"/>
    <w:aliases w:val="12 pt"/>
    <w:basedOn w:val="Vnbnnidung60"/>
    <w:rPr>
      <w:rFonts w:ascii="Calibri" w:hAnsi="Calibri" w:cs="Calibri"/>
      <w:b/>
      <w:bCs/>
      <w:spacing w:val="0"/>
      <w:sz w:val="24"/>
      <w:szCs w:val="24"/>
      <w:u w:val="none"/>
    </w:rPr>
  </w:style>
  <w:style w:type="character" w:customStyle="1" w:styleId="Vnbnnidung10">
    <w:name w:val="Văn bản nội dung (10)_"/>
    <w:basedOn w:val="DefaultParagraphFont"/>
    <w:link w:val="Vnbnnidung101"/>
    <w:rPr>
      <w:rFonts w:ascii="Times New Roman" w:hAnsi="Times New Roman" w:cs="Times New Roman"/>
      <w:b/>
      <w:bCs/>
      <w:sz w:val="20"/>
      <w:szCs w:val="20"/>
      <w:u w:val="none"/>
      <w:lang w:val="en-US" w:eastAsia="en-US"/>
    </w:rPr>
  </w:style>
  <w:style w:type="character" w:customStyle="1" w:styleId="Vnbnnidung100">
    <w:name w:val="Văn bản nội dung (10)"/>
    <w:basedOn w:val="Vnbnnidung10"/>
    <w:rPr>
      <w:rFonts w:ascii="Times New Roman" w:hAnsi="Times New Roman" w:cs="Times New Roman"/>
      <w:b/>
      <w:bCs/>
      <w:sz w:val="20"/>
      <w:szCs w:val="20"/>
      <w:u w:val="none"/>
      <w:lang w:val="en-US" w:eastAsia="en-US"/>
    </w:rPr>
  </w:style>
  <w:style w:type="character" w:customStyle="1" w:styleId="Vnbnnidung713pt">
    <w:name w:val="Văn bản nội dung (7) + 13 pt"/>
    <w:basedOn w:val="Vnbnnidung7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Tiu2">
    <w:name w:val="Tiêu đề #2_"/>
    <w:basedOn w:val="DefaultParagraphFont"/>
    <w:link w:val="Tiu2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iu20">
    <w:name w:val="Tiêu đề #2"/>
    <w:basedOn w:val="Tiu2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Vnbnnidung2">
    <w:name w:val="Văn bản nội dung (2)_"/>
    <w:basedOn w:val="DefaultParagraphFont"/>
    <w:link w:val="Vnbnnidung21"/>
    <w:rPr>
      <w:rFonts w:ascii="Times New Roman" w:hAnsi="Times New Roman" w:cs="Times New Roman"/>
      <w:sz w:val="28"/>
      <w:szCs w:val="28"/>
      <w:u w:val="none"/>
    </w:rPr>
  </w:style>
  <w:style w:type="character" w:customStyle="1" w:styleId="Vnbnnidung20">
    <w:name w:val="Văn bản nội dung (2)"/>
    <w:basedOn w:val="Vnbnnidung2"/>
    <w:rPr>
      <w:rFonts w:ascii="Times New Roman" w:hAnsi="Times New Roman" w:cs="Times New Roman"/>
      <w:sz w:val="28"/>
      <w:szCs w:val="28"/>
      <w:u w:val="none"/>
    </w:rPr>
  </w:style>
  <w:style w:type="character" w:customStyle="1" w:styleId="Vnbnnidung24">
    <w:name w:val="Văn bản nội dung (2)4"/>
    <w:basedOn w:val="Vnbnnidung2"/>
    <w:rPr>
      <w:rFonts w:ascii="Times New Roman" w:hAnsi="Times New Roman" w:cs="Times New Roman"/>
      <w:sz w:val="28"/>
      <w:szCs w:val="28"/>
      <w:u w:val="none"/>
    </w:rPr>
  </w:style>
  <w:style w:type="character" w:customStyle="1" w:styleId="Vnbnnidung11">
    <w:name w:val="Văn bản nội dung (11)_"/>
    <w:basedOn w:val="DefaultParagraphFont"/>
    <w:link w:val="Vnbnnidung111"/>
    <w:rPr>
      <w:rFonts w:ascii="Times New Roman" w:hAnsi="Times New Roman" w:cs="Times New Roman"/>
      <w:sz w:val="20"/>
      <w:szCs w:val="20"/>
      <w:u w:val="none"/>
      <w:lang w:val="en-US" w:eastAsia="en-US"/>
    </w:rPr>
  </w:style>
  <w:style w:type="character" w:customStyle="1" w:styleId="Vnbnnidung110">
    <w:name w:val="Văn bản nội dung (11)"/>
    <w:basedOn w:val="Vnbnnidung11"/>
    <w:rPr>
      <w:rFonts w:ascii="Times New Roman" w:hAnsi="Times New Roman" w:cs="Times New Roman"/>
      <w:sz w:val="20"/>
      <w:szCs w:val="20"/>
      <w:u w:val="none"/>
      <w:lang w:val="en-US" w:eastAsia="en-US"/>
    </w:rPr>
  </w:style>
  <w:style w:type="character" w:customStyle="1" w:styleId="Vnbnnidung12">
    <w:name w:val="Văn bản nội dung (12)_"/>
    <w:basedOn w:val="DefaultParagraphFont"/>
    <w:link w:val="Vnbnnidung121"/>
    <w:rPr>
      <w:rFonts w:ascii="Times New Roman" w:hAnsi="Times New Roman" w:cs="Times New Roman"/>
      <w:sz w:val="20"/>
      <w:szCs w:val="20"/>
      <w:u w:val="none"/>
    </w:rPr>
  </w:style>
  <w:style w:type="character" w:customStyle="1" w:styleId="Vnbnnidung120">
    <w:name w:val="Văn bản nội dung (12)"/>
    <w:basedOn w:val="Vnbnnidung12"/>
    <w:rPr>
      <w:rFonts w:ascii="Times New Roman" w:hAnsi="Times New Roman" w:cs="Times New Roman"/>
      <w:sz w:val="20"/>
      <w:szCs w:val="20"/>
      <w:u w:val="none"/>
    </w:rPr>
  </w:style>
  <w:style w:type="character" w:customStyle="1" w:styleId="Vnbnnidung5">
    <w:name w:val="Văn bản nội dung (5)_"/>
    <w:basedOn w:val="DefaultParagraphFont"/>
    <w:link w:val="Vnbnnidung51"/>
    <w:rPr>
      <w:rFonts w:ascii="Times New Roman" w:hAnsi="Times New Roman" w:cs="Times New Roman"/>
      <w:i/>
      <w:iCs/>
      <w:u w:val="none"/>
    </w:rPr>
  </w:style>
  <w:style w:type="character" w:customStyle="1" w:styleId="Vnbnnidung50">
    <w:name w:val="Văn bản nội dung (5)"/>
    <w:basedOn w:val="Vnbnnidung5"/>
    <w:rPr>
      <w:rFonts w:ascii="Times New Roman" w:hAnsi="Times New Roman" w:cs="Times New Roman"/>
      <w:i/>
      <w:iCs/>
      <w:u w:val="none"/>
    </w:rPr>
  </w:style>
  <w:style w:type="character" w:customStyle="1" w:styleId="Vnbnnidung9">
    <w:name w:val="Văn bản nội dung (9)_"/>
    <w:basedOn w:val="DefaultParagraphFont"/>
    <w:link w:val="Vnbnnidung91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90">
    <w:name w:val="Văn bản nội dung (9)"/>
    <w:basedOn w:val="Vnbnnidung9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92">
    <w:name w:val="Văn bản nội dung (9)2"/>
    <w:basedOn w:val="Vnbnnidung9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611pt">
    <w:name w:val="Văn bản nội dung (6) + 11 pt"/>
    <w:aliases w:val="Giãn cách 1 pt"/>
    <w:basedOn w:val="Vnbnnidung60"/>
    <w:rPr>
      <w:rFonts w:ascii="Times New Roman" w:hAnsi="Times New Roman" w:cs="Times New Roman"/>
      <w:b/>
      <w:bCs/>
      <w:spacing w:val="20"/>
      <w:sz w:val="22"/>
      <w:szCs w:val="22"/>
      <w:u w:val="none"/>
    </w:rPr>
  </w:style>
  <w:style w:type="character" w:customStyle="1" w:styleId="Vnbnnidung6Chhoanh">
    <w:name w:val="Văn bản nội dung (6) + Chữ hoa nhỏ"/>
    <w:basedOn w:val="Vnbnnidung60"/>
    <w:rPr>
      <w:rFonts w:ascii="Times New Roman" w:hAnsi="Times New Roman" w:cs="Times New Roman"/>
      <w:b/>
      <w:bCs/>
      <w:smallCaps/>
      <w:sz w:val="28"/>
      <w:szCs w:val="28"/>
      <w:u w:val="none"/>
    </w:rPr>
  </w:style>
  <w:style w:type="character" w:customStyle="1" w:styleId="Vnbnnidung6Gincch2pt">
    <w:name w:val="Văn bản nội dung (6) + Giãn cách 2 pt"/>
    <w:basedOn w:val="Vnbnnidung60"/>
    <w:rPr>
      <w:rFonts w:ascii="Times New Roman" w:hAnsi="Times New Roman" w:cs="Times New Roman"/>
      <w:b/>
      <w:bCs/>
      <w:spacing w:val="40"/>
      <w:sz w:val="28"/>
      <w:szCs w:val="28"/>
      <w:u w:val="none"/>
    </w:rPr>
  </w:style>
  <w:style w:type="character" w:customStyle="1" w:styleId="Vnbnnidung7Khnginnghing1">
    <w:name w:val="Văn bản nội dung (7) + Không in nghiêng1"/>
    <w:basedOn w:val="Vnbnnidung7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Vnbnnidung12Innghing">
    <w:name w:val="Văn bản nội dung (12) + In nghiêng"/>
    <w:basedOn w:val="Vnbnnidung12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Vnbnnidung122">
    <w:name w:val="Văn bản nội dung (12)2"/>
    <w:basedOn w:val="Vnbnnidung12"/>
    <w:rPr>
      <w:rFonts w:ascii="Times New Roman" w:hAnsi="Times New Roman" w:cs="Times New Roman"/>
      <w:sz w:val="20"/>
      <w:szCs w:val="20"/>
      <w:u w:val="none"/>
    </w:rPr>
  </w:style>
  <w:style w:type="character" w:customStyle="1" w:styleId="Vnbnnidung14">
    <w:name w:val="Văn bản nội dung (14)_"/>
    <w:basedOn w:val="DefaultParagraphFont"/>
    <w:link w:val="Vnbnnidung141"/>
    <w:rPr>
      <w:rFonts w:ascii="Calibri" w:hAnsi="Calibri" w:cs="Calibri"/>
      <w:w w:val="100"/>
      <w:sz w:val="22"/>
      <w:szCs w:val="22"/>
      <w:u w:val="none"/>
      <w:lang w:val="en-US" w:eastAsia="en-US"/>
    </w:rPr>
  </w:style>
  <w:style w:type="character" w:customStyle="1" w:styleId="Vnbnnidung140">
    <w:name w:val="Văn bản nội dung (14)"/>
    <w:basedOn w:val="Vnbnnidung14"/>
    <w:rPr>
      <w:rFonts w:ascii="Calibri" w:hAnsi="Calibri" w:cs="Calibri"/>
      <w:w w:val="100"/>
      <w:sz w:val="22"/>
      <w:szCs w:val="22"/>
      <w:u w:val="none"/>
      <w:lang w:val="en-US" w:eastAsia="en-US"/>
    </w:rPr>
  </w:style>
  <w:style w:type="character" w:customStyle="1" w:styleId="Vnbnnidung2Innghing">
    <w:name w:val="Văn bản nội dung (2) + In nghiêng"/>
    <w:basedOn w:val="Vnbnnidung2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Vnbnnidung23">
    <w:name w:val="Văn bản nội dung (2)3"/>
    <w:basedOn w:val="Vnbnnidung2"/>
    <w:rPr>
      <w:rFonts w:ascii="Times New Roman" w:hAnsi="Times New Roman" w:cs="Times New Roman"/>
      <w:sz w:val="28"/>
      <w:szCs w:val="28"/>
      <w:u w:val="none"/>
    </w:rPr>
  </w:style>
  <w:style w:type="character" w:customStyle="1" w:styleId="Vnbnnidung112">
    <w:name w:val="Văn bản nội dung (11)2"/>
    <w:basedOn w:val="Vnbnnidung11"/>
    <w:rPr>
      <w:rFonts w:ascii="Times New Roman" w:hAnsi="Times New Roman" w:cs="Times New Roman"/>
      <w:sz w:val="20"/>
      <w:szCs w:val="20"/>
      <w:u w:val="none"/>
      <w:lang w:val="en-US" w:eastAsia="en-US"/>
    </w:rPr>
  </w:style>
  <w:style w:type="character" w:customStyle="1" w:styleId="Vnbnnidung15">
    <w:name w:val="Văn bản nội dung (15)_"/>
    <w:basedOn w:val="DefaultParagraphFont"/>
    <w:link w:val="Vnbnnidung150"/>
    <w:rPr>
      <w:rFonts w:ascii="Times New Roman" w:hAnsi="Times New Roman" w:cs="Times New Roman"/>
      <w:b/>
      <w:bCs/>
      <w:sz w:val="21"/>
      <w:szCs w:val="21"/>
      <w:u w:val="none"/>
      <w:lang w:val="en-US" w:eastAsia="en-US"/>
    </w:rPr>
  </w:style>
  <w:style w:type="character" w:customStyle="1" w:styleId="Vnbnnidung6Calibri1">
    <w:name w:val="Văn bản nội dung (6) + Calibri1"/>
    <w:aliases w:val="12 pt1"/>
    <w:basedOn w:val="Vnbnnidung60"/>
    <w:rPr>
      <w:rFonts w:ascii="Calibri" w:hAnsi="Calibri" w:cs="Calibri"/>
      <w:b/>
      <w:bCs/>
      <w:spacing w:val="0"/>
      <w:sz w:val="24"/>
      <w:szCs w:val="24"/>
      <w:u w:val="none"/>
    </w:rPr>
  </w:style>
  <w:style w:type="character" w:customStyle="1" w:styleId="Vnbnnidung16">
    <w:name w:val="Văn bản nội dung (16)_"/>
    <w:basedOn w:val="DefaultParagraphFont"/>
    <w:link w:val="Vnbnnidung160"/>
    <w:rPr>
      <w:rFonts w:ascii="Arial Narrow" w:hAnsi="Arial Narrow" w:cs="Arial Narrow"/>
      <w:sz w:val="20"/>
      <w:szCs w:val="20"/>
      <w:u w:val="none"/>
      <w:lang w:val="en-US" w:eastAsia="en-US"/>
    </w:rPr>
  </w:style>
  <w:style w:type="character" w:customStyle="1" w:styleId="Vnbnnidung22">
    <w:name w:val="Văn bản nội dung (2)2"/>
    <w:basedOn w:val="Vnbnnidung2"/>
    <w:rPr>
      <w:rFonts w:ascii="Times New Roman" w:hAnsi="Times New Roman" w:cs="Times New Roman"/>
      <w:sz w:val="28"/>
      <w:szCs w:val="28"/>
      <w:u w:val="none"/>
    </w:rPr>
  </w:style>
  <w:style w:type="character" w:customStyle="1" w:styleId="Vnbnnidung17">
    <w:name w:val="Văn bản nội dung (17)_"/>
    <w:basedOn w:val="DefaultParagraphFont"/>
    <w:link w:val="Vnbnnidung171"/>
    <w:rPr>
      <w:rFonts w:ascii="Century Gothic" w:hAnsi="Century Gothic" w:cs="Century Gothic"/>
      <w:spacing w:val="0"/>
      <w:sz w:val="19"/>
      <w:szCs w:val="19"/>
      <w:u w:val="none"/>
      <w:lang w:val="en-US" w:eastAsia="en-US"/>
    </w:rPr>
  </w:style>
  <w:style w:type="character" w:customStyle="1" w:styleId="Vnbnnidung170">
    <w:name w:val="Văn bản nội dung (17)"/>
    <w:basedOn w:val="Vnbnnidung17"/>
    <w:rPr>
      <w:rFonts w:ascii="Century Gothic" w:hAnsi="Century Gothic" w:cs="Century Gothic"/>
      <w:spacing w:val="0"/>
      <w:sz w:val="19"/>
      <w:szCs w:val="19"/>
      <w:u w:val="none"/>
      <w:lang w:val="en-US" w:eastAsia="en-US"/>
    </w:rPr>
  </w:style>
  <w:style w:type="character" w:customStyle="1" w:styleId="Vnbnnidung6Khnginm">
    <w:name w:val="Văn bản nội dung (6) + Không in đậm"/>
    <w:basedOn w:val="Vnbnnidung6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Vnbnnidung6Khnginm1">
    <w:name w:val="Văn bản nội dung (6) + Không in đậm1"/>
    <w:basedOn w:val="Vnbnnidung6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Vnbnnidung212pt">
    <w:name w:val="Văn bản nội dung (2) + 12 pt"/>
    <w:basedOn w:val="Vnbnnidung2"/>
    <w:rPr>
      <w:rFonts w:ascii="Times New Roman" w:hAnsi="Times New Roman" w:cs="Times New Roman"/>
      <w:sz w:val="24"/>
      <w:szCs w:val="24"/>
      <w:u w:val="none"/>
    </w:rPr>
  </w:style>
  <w:style w:type="character" w:customStyle="1" w:styleId="Vnbnnidung18">
    <w:name w:val="Văn bản nội dung (18)_"/>
    <w:basedOn w:val="DefaultParagraphFont"/>
    <w:link w:val="Vnbnnidung181"/>
    <w:rPr>
      <w:rFonts w:ascii="Century Gothic" w:hAnsi="Century Gothic" w:cs="Century Gothic"/>
      <w:spacing w:val="0"/>
      <w:w w:val="100"/>
      <w:sz w:val="19"/>
      <w:szCs w:val="19"/>
      <w:u w:val="none"/>
      <w:lang w:val="en-US" w:eastAsia="en-US"/>
    </w:rPr>
  </w:style>
  <w:style w:type="character" w:customStyle="1" w:styleId="Vnbnnidung180">
    <w:name w:val="Văn bản nội dung (18)"/>
    <w:basedOn w:val="Vnbnnidung18"/>
    <w:rPr>
      <w:rFonts w:ascii="Century Gothic" w:hAnsi="Century Gothic" w:cs="Century Gothic"/>
      <w:spacing w:val="0"/>
      <w:w w:val="100"/>
      <w:sz w:val="19"/>
      <w:szCs w:val="19"/>
      <w:u w:val="none"/>
      <w:lang w:val="en-US" w:eastAsia="en-US"/>
    </w:rPr>
  </w:style>
  <w:style w:type="character" w:customStyle="1" w:styleId="Vnbnnidung19">
    <w:name w:val="Văn bản nội dung (19)_"/>
    <w:basedOn w:val="DefaultParagraphFont"/>
    <w:link w:val="Vnbnnidung191"/>
    <w:rPr>
      <w:rFonts w:ascii="Century Gothic" w:hAnsi="Century Gothic" w:cs="Century Gothic"/>
      <w:w w:val="100"/>
      <w:sz w:val="20"/>
      <w:szCs w:val="20"/>
      <w:u w:val="none"/>
      <w:lang w:val="en-US" w:eastAsia="en-US"/>
    </w:rPr>
  </w:style>
  <w:style w:type="character" w:customStyle="1" w:styleId="Vnbnnidung190">
    <w:name w:val="Văn bản nội dung (19)"/>
    <w:basedOn w:val="Vnbnnidung19"/>
    <w:rPr>
      <w:rFonts w:ascii="Century Gothic" w:hAnsi="Century Gothic" w:cs="Century Gothic"/>
      <w:w w:val="100"/>
      <w:sz w:val="20"/>
      <w:szCs w:val="20"/>
      <w:u w:val="none"/>
      <w:lang w:val="en-US" w:eastAsia="en-US"/>
    </w:rPr>
  </w:style>
  <w:style w:type="character" w:customStyle="1" w:styleId="Vnbnnidung212pt2">
    <w:name w:val="Văn bản nội dung (2) + 12 pt2"/>
    <w:aliases w:val="In đậm"/>
    <w:basedOn w:val="Vnbnnidung2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Vnbnnidung40">
    <w:name w:val="Văn bản nội dung (4)_"/>
    <w:basedOn w:val="DefaultParagraphFont"/>
    <w:link w:val="Vnbnnidung41"/>
    <w:rPr>
      <w:rFonts w:ascii="Times New Roman" w:hAnsi="Times New Roman" w:cs="Times New Roman"/>
      <w:b/>
      <w:bCs/>
      <w:sz w:val="22"/>
      <w:szCs w:val="22"/>
      <w:u w:val="none"/>
      <w:lang w:val="en-US" w:eastAsia="en-US"/>
    </w:rPr>
  </w:style>
  <w:style w:type="character" w:customStyle="1" w:styleId="Vnbnnidung42">
    <w:name w:val="Văn bản nội dung (4)2"/>
    <w:basedOn w:val="Vnbnnidung40"/>
    <w:rPr>
      <w:rFonts w:ascii="Times New Roman" w:hAnsi="Times New Roman" w:cs="Times New Roman"/>
      <w:b/>
      <w:bCs/>
      <w:sz w:val="22"/>
      <w:szCs w:val="22"/>
      <w:u w:val="none"/>
      <w:lang w:val="en-US" w:eastAsia="en-US"/>
    </w:rPr>
  </w:style>
  <w:style w:type="character" w:customStyle="1" w:styleId="Vnbnnidung212pt1">
    <w:name w:val="Văn bản nội dung (2) + 12 pt1"/>
    <w:basedOn w:val="Vnbnnidung2"/>
    <w:rPr>
      <w:rFonts w:ascii="Times New Roman" w:hAnsi="Times New Roman" w:cs="Times New Roman"/>
      <w:sz w:val="24"/>
      <w:szCs w:val="24"/>
      <w:u w:val="none"/>
    </w:rPr>
  </w:style>
  <w:style w:type="character" w:customStyle="1" w:styleId="Vnbnnidung200">
    <w:name w:val="Văn bản nội dung (20)_"/>
    <w:basedOn w:val="DefaultParagraphFont"/>
    <w:link w:val="Vnbnnidung201"/>
    <w:rPr>
      <w:rFonts w:ascii="Century Gothic" w:hAnsi="Century Gothic" w:cs="Century Gothic"/>
      <w:spacing w:val="0"/>
      <w:w w:val="100"/>
      <w:sz w:val="20"/>
      <w:szCs w:val="20"/>
      <w:u w:val="none"/>
      <w:lang w:val="en-US" w:eastAsia="en-US"/>
    </w:rPr>
  </w:style>
  <w:style w:type="character" w:customStyle="1" w:styleId="Vnbnnidung210">
    <w:name w:val="Văn bản nội dung (21)_"/>
    <w:basedOn w:val="DefaultParagraphFont"/>
    <w:link w:val="Vnbnnidung211"/>
    <w:rPr>
      <w:rFonts w:ascii="Century Gothic" w:hAnsi="Century Gothic" w:cs="Century Gothic"/>
      <w:spacing w:val="0"/>
      <w:sz w:val="19"/>
      <w:szCs w:val="19"/>
      <w:u w:val="none"/>
      <w:lang w:val="en-US" w:eastAsia="en-US"/>
    </w:rPr>
  </w:style>
  <w:style w:type="character" w:customStyle="1" w:styleId="Vnbnnidung212">
    <w:name w:val="Văn bản nội dung (21)"/>
    <w:basedOn w:val="Vnbnnidung210"/>
    <w:rPr>
      <w:rFonts w:ascii="Century Gothic" w:hAnsi="Century Gothic" w:cs="Century Gothic"/>
      <w:spacing w:val="0"/>
      <w:sz w:val="19"/>
      <w:szCs w:val="19"/>
      <w:u w:val="none"/>
      <w:lang w:val="en-US" w:eastAsia="en-US"/>
    </w:rPr>
  </w:style>
  <w:style w:type="character" w:customStyle="1" w:styleId="Vnbnnidung220">
    <w:name w:val="Văn bản nội dung (22)_"/>
    <w:basedOn w:val="DefaultParagraphFont"/>
    <w:link w:val="Vnbnnidung221"/>
    <w:rPr>
      <w:rFonts w:ascii="Calibri" w:hAnsi="Calibri" w:cs="Calibri"/>
      <w:sz w:val="22"/>
      <w:szCs w:val="22"/>
      <w:u w:val="none"/>
      <w:lang w:val="en-US" w:eastAsia="en-US"/>
    </w:rPr>
  </w:style>
  <w:style w:type="character" w:customStyle="1" w:styleId="Vnbnnidung222">
    <w:name w:val="Văn bản nội dung (22)"/>
    <w:basedOn w:val="Vnbnnidung220"/>
    <w:rPr>
      <w:rFonts w:ascii="Calibri" w:hAnsi="Calibri" w:cs="Calibri"/>
      <w:sz w:val="22"/>
      <w:szCs w:val="22"/>
      <w:u w:val="none"/>
      <w:lang w:val="en-US" w:eastAsia="en-US"/>
    </w:rPr>
  </w:style>
  <w:style w:type="character" w:customStyle="1" w:styleId="Vnbnnidung230">
    <w:name w:val="Văn bản nội dung (23)_"/>
    <w:basedOn w:val="DefaultParagraphFont"/>
    <w:link w:val="Vnbnnidung231"/>
    <w:rPr>
      <w:rFonts w:ascii="Times New Roman" w:hAnsi="Times New Roman" w:cs="Times New Roman"/>
      <w:sz w:val="28"/>
      <w:szCs w:val="28"/>
      <w:u w:val="none"/>
    </w:rPr>
  </w:style>
  <w:style w:type="character" w:customStyle="1" w:styleId="Vnbnnidung232">
    <w:name w:val="Văn bản nội dung (23)"/>
    <w:basedOn w:val="Vnbnnidung230"/>
    <w:rPr>
      <w:rFonts w:ascii="Times New Roman" w:hAnsi="Times New Roman" w:cs="Times New Roman"/>
      <w:sz w:val="28"/>
      <w:szCs w:val="28"/>
      <w:u w:val="none"/>
    </w:rPr>
  </w:style>
  <w:style w:type="character" w:customStyle="1" w:styleId="Vnbnnidung240">
    <w:name w:val="Văn bản nội dung (24)_"/>
    <w:basedOn w:val="DefaultParagraphFont"/>
    <w:link w:val="Vnbnnidung241"/>
    <w:rPr>
      <w:rFonts w:ascii="Century Gothic" w:hAnsi="Century Gothic" w:cs="Century Gothic"/>
      <w:spacing w:val="0"/>
      <w:sz w:val="19"/>
      <w:szCs w:val="19"/>
      <w:u w:val="none"/>
      <w:lang w:val="en-US" w:eastAsia="en-US"/>
    </w:rPr>
  </w:style>
  <w:style w:type="character" w:customStyle="1" w:styleId="Tiu2Khnginm">
    <w:name w:val="Tiêu đề #2 + Không in đậm"/>
    <w:basedOn w:val="Tiu2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iu211pt">
    <w:name w:val="Tiêu đề #2 + 11 pt"/>
    <w:aliases w:val="Giãn cách 1 pt1"/>
    <w:basedOn w:val="Tiu2"/>
    <w:rPr>
      <w:rFonts w:ascii="Times New Roman" w:hAnsi="Times New Roman" w:cs="Times New Roman"/>
      <w:b/>
      <w:bCs/>
      <w:spacing w:val="20"/>
      <w:sz w:val="22"/>
      <w:szCs w:val="22"/>
      <w:u w:val="none"/>
    </w:rPr>
  </w:style>
  <w:style w:type="character" w:customStyle="1" w:styleId="Chthchnh">
    <w:name w:val="Chú thích ảnh_"/>
    <w:basedOn w:val="DefaultParagraphFont"/>
    <w:link w:val="Chthchnh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Chthchnh0">
    <w:name w:val="Chú thích ảnh"/>
    <w:basedOn w:val="Chthchnh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Vnbnnidung41">
    <w:name w:val="Văn bản nội dung (4)1"/>
    <w:basedOn w:val="Normal"/>
    <w:link w:val="Vnbnnidung40"/>
    <w:pPr>
      <w:shd w:val="clear" w:color="auto" w:fill="FFFFFF"/>
      <w:spacing w:line="269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  <w:lang w:val="en-US" w:eastAsia="en-US"/>
    </w:rPr>
  </w:style>
  <w:style w:type="paragraph" w:customStyle="1" w:styleId="Vnbnnidung61">
    <w:name w:val="Văn bản nội dung (6)1"/>
    <w:basedOn w:val="Normal"/>
    <w:link w:val="Vnbnnidung60"/>
    <w:pPr>
      <w:shd w:val="clear" w:color="auto" w:fill="FFFFFF"/>
      <w:spacing w:line="312" w:lineRule="exact"/>
    </w:pPr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Vnbnnidung131">
    <w:name w:val="Văn bản nội dung (13)1"/>
    <w:basedOn w:val="Normal"/>
    <w:link w:val="Vnbnnidung13"/>
    <w:pPr>
      <w:shd w:val="clear" w:color="auto" w:fill="FFFFFF"/>
      <w:spacing w:line="298" w:lineRule="exact"/>
      <w:jc w:val="right"/>
    </w:pPr>
    <w:rPr>
      <w:rFonts w:ascii="Times New Roman" w:hAnsi="Times New Roman" w:cs="Times New Roman"/>
      <w:b/>
      <w:bCs/>
      <w:color w:val="auto"/>
      <w:lang w:eastAsia="en-US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line="182" w:lineRule="exact"/>
      <w:jc w:val="both"/>
    </w:pPr>
    <w:rPr>
      <w:rFonts w:ascii="Times New Roman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Tiu220">
    <w:name w:val="Tiêu đề #2 (2)"/>
    <w:basedOn w:val="Normal"/>
    <w:link w:val="Tiu22"/>
    <w:pPr>
      <w:shd w:val="clear" w:color="auto" w:fill="FFFFFF"/>
      <w:spacing w:line="298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Vnbnnidung71">
    <w:name w:val="Văn bản nội dung (7)1"/>
    <w:basedOn w:val="Normal"/>
    <w:link w:val="Vnbnnidung7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i/>
      <w:iCs/>
      <w:color w:val="auto"/>
      <w:sz w:val="28"/>
      <w:szCs w:val="28"/>
      <w:lang w:eastAsia="en-US"/>
    </w:rPr>
  </w:style>
  <w:style w:type="paragraph" w:customStyle="1" w:styleId="Vnbnnidung101">
    <w:name w:val="Văn bản nội dung (10)1"/>
    <w:basedOn w:val="Normal"/>
    <w:link w:val="Vnbnnidung10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0"/>
      <w:szCs w:val="20"/>
      <w:lang w:val="en-US" w:eastAsia="en-US"/>
    </w:rPr>
  </w:style>
  <w:style w:type="paragraph" w:customStyle="1" w:styleId="Tiu21">
    <w:name w:val="Tiêu đề #21"/>
    <w:basedOn w:val="Normal"/>
    <w:link w:val="Tiu2"/>
    <w:pPr>
      <w:shd w:val="clear" w:color="auto" w:fill="FFFFFF"/>
      <w:spacing w:line="312" w:lineRule="exact"/>
      <w:ind w:hanging="1860"/>
      <w:outlineLvl w:val="1"/>
    </w:pPr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Vnbnnidung21">
    <w:name w:val="Văn bản nội dung (2)1"/>
    <w:basedOn w:val="Normal"/>
    <w:link w:val="Vnbnnidung2"/>
    <w:pPr>
      <w:shd w:val="clear" w:color="auto" w:fill="FFFFFF"/>
      <w:spacing w:line="355" w:lineRule="exact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Vnbnnidung111">
    <w:name w:val="Văn bản nội dung (11)1"/>
    <w:basedOn w:val="Normal"/>
    <w:link w:val="Vnbnnidung1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Vnbnnidung121">
    <w:name w:val="Văn bản nội dung (12)1"/>
    <w:basedOn w:val="Normal"/>
    <w:link w:val="Vnbnnidung1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customStyle="1" w:styleId="Vnbnnidung51">
    <w:name w:val="Văn bản nội dung (5)1"/>
    <w:basedOn w:val="Normal"/>
    <w:link w:val="Vnbnnidung5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i/>
      <w:iCs/>
      <w:color w:val="auto"/>
      <w:lang w:eastAsia="en-US"/>
    </w:rPr>
  </w:style>
  <w:style w:type="paragraph" w:customStyle="1" w:styleId="Vnbnnidung91">
    <w:name w:val="Văn bản nội dung (9)1"/>
    <w:basedOn w:val="Normal"/>
    <w:link w:val="Vnbnnidung9"/>
    <w:pPr>
      <w:shd w:val="clear" w:color="auto" w:fill="FFFFFF"/>
      <w:spacing w:line="254" w:lineRule="exact"/>
      <w:ind w:hanging="260"/>
      <w:jc w:val="both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Vnbnnidung141">
    <w:name w:val="Văn bản nội dung (14)1"/>
    <w:basedOn w:val="Normal"/>
    <w:link w:val="Vnbnnidung14"/>
    <w:pPr>
      <w:shd w:val="clear" w:color="auto" w:fill="FFFFFF"/>
      <w:spacing w:line="240" w:lineRule="atLeast"/>
      <w:jc w:val="center"/>
    </w:pPr>
    <w:rPr>
      <w:rFonts w:ascii="Calibri" w:hAnsi="Calibri" w:cs="Calibri"/>
      <w:color w:val="auto"/>
      <w:sz w:val="22"/>
      <w:szCs w:val="22"/>
      <w:lang w:val="en-US" w:eastAsia="en-US"/>
    </w:rPr>
  </w:style>
  <w:style w:type="paragraph" w:customStyle="1" w:styleId="Vnbnnidung150">
    <w:name w:val="Văn bản nội dung (15)"/>
    <w:basedOn w:val="Normal"/>
    <w:link w:val="Vnbnnidung15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1"/>
      <w:szCs w:val="21"/>
      <w:lang w:val="en-US" w:eastAsia="en-US"/>
    </w:rPr>
  </w:style>
  <w:style w:type="paragraph" w:customStyle="1" w:styleId="Vnbnnidung160">
    <w:name w:val="Văn bản nội dung (16)"/>
    <w:basedOn w:val="Normal"/>
    <w:link w:val="Vnbnnidung16"/>
    <w:pPr>
      <w:shd w:val="clear" w:color="auto" w:fill="FFFFFF"/>
      <w:spacing w:line="240" w:lineRule="atLeast"/>
      <w:jc w:val="center"/>
    </w:pPr>
    <w:rPr>
      <w:rFonts w:ascii="Arial Narrow" w:hAnsi="Arial Narrow" w:cs="Arial Narrow"/>
      <w:color w:val="auto"/>
      <w:sz w:val="20"/>
      <w:szCs w:val="20"/>
      <w:lang w:val="en-US" w:eastAsia="en-US"/>
    </w:rPr>
  </w:style>
  <w:style w:type="paragraph" w:customStyle="1" w:styleId="Vnbnnidung171">
    <w:name w:val="Văn bản nội dung (17)1"/>
    <w:basedOn w:val="Normal"/>
    <w:link w:val="Vnbnnidung17"/>
    <w:pPr>
      <w:shd w:val="clear" w:color="auto" w:fill="FFFFFF"/>
      <w:spacing w:line="240" w:lineRule="atLeast"/>
      <w:jc w:val="center"/>
    </w:pPr>
    <w:rPr>
      <w:rFonts w:ascii="Century Gothic" w:hAnsi="Century Gothic" w:cs="Century Gothic"/>
      <w:color w:val="auto"/>
      <w:sz w:val="19"/>
      <w:szCs w:val="19"/>
      <w:lang w:val="en-US" w:eastAsia="en-US"/>
    </w:rPr>
  </w:style>
  <w:style w:type="paragraph" w:customStyle="1" w:styleId="Vnbnnidung181">
    <w:name w:val="Văn bản nội dung (18)1"/>
    <w:basedOn w:val="Normal"/>
    <w:link w:val="Vnbnnidung18"/>
    <w:pPr>
      <w:shd w:val="clear" w:color="auto" w:fill="FFFFFF"/>
      <w:spacing w:line="240" w:lineRule="atLeast"/>
      <w:jc w:val="center"/>
    </w:pPr>
    <w:rPr>
      <w:rFonts w:ascii="Century Gothic" w:hAnsi="Century Gothic" w:cs="Century Gothic"/>
      <w:color w:val="auto"/>
      <w:sz w:val="19"/>
      <w:szCs w:val="19"/>
      <w:lang w:val="en-US" w:eastAsia="en-US"/>
    </w:rPr>
  </w:style>
  <w:style w:type="paragraph" w:customStyle="1" w:styleId="Vnbnnidung191">
    <w:name w:val="Văn bản nội dung (19)1"/>
    <w:basedOn w:val="Normal"/>
    <w:link w:val="Vnbnnidung19"/>
    <w:pPr>
      <w:shd w:val="clear" w:color="auto" w:fill="FFFFFF"/>
      <w:spacing w:line="240" w:lineRule="atLeast"/>
      <w:jc w:val="center"/>
    </w:pPr>
    <w:rPr>
      <w:rFonts w:ascii="Century Gothic" w:hAnsi="Century Gothic" w:cs="Century Gothic"/>
      <w:color w:val="auto"/>
      <w:sz w:val="20"/>
      <w:szCs w:val="20"/>
      <w:lang w:val="en-US" w:eastAsia="en-US"/>
    </w:rPr>
  </w:style>
  <w:style w:type="paragraph" w:customStyle="1" w:styleId="Vnbnnidung201">
    <w:name w:val="Văn bản nội dung (20)"/>
    <w:basedOn w:val="Normal"/>
    <w:link w:val="Vnbnnidung200"/>
    <w:pPr>
      <w:shd w:val="clear" w:color="auto" w:fill="FFFFFF"/>
      <w:spacing w:line="240" w:lineRule="atLeast"/>
      <w:jc w:val="center"/>
    </w:pPr>
    <w:rPr>
      <w:rFonts w:ascii="Century Gothic" w:hAnsi="Century Gothic" w:cs="Century Gothic"/>
      <w:color w:val="auto"/>
      <w:sz w:val="20"/>
      <w:szCs w:val="20"/>
      <w:lang w:val="en-US" w:eastAsia="en-US"/>
    </w:rPr>
  </w:style>
  <w:style w:type="paragraph" w:customStyle="1" w:styleId="Vnbnnidung211">
    <w:name w:val="Văn bản nội dung (21)1"/>
    <w:basedOn w:val="Normal"/>
    <w:link w:val="Vnbnnidung210"/>
    <w:pPr>
      <w:shd w:val="clear" w:color="auto" w:fill="FFFFFF"/>
      <w:spacing w:line="240" w:lineRule="atLeast"/>
      <w:jc w:val="center"/>
    </w:pPr>
    <w:rPr>
      <w:rFonts w:ascii="Century Gothic" w:hAnsi="Century Gothic" w:cs="Century Gothic"/>
      <w:color w:val="auto"/>
      <w:sz w:val="19"/>
      <w:szCs w:val="19"/>
      <w:lang w:val="en-US" w:eastAsia="en-US"/>
    </w:rPr>
  </w:style>
  <w:style w:type="paragraph" w:customStyle="1" w:styleId="Vnbnnidung221">
    <w:name w:val="Văn bản nội dung (22)1"/>
    <w:basedOn w:val="Normal"/>
    <w:link w:val="Vnbnnidung220"/>
    <w:pPr>
      <w:shd w:val="clear" w:color="auto" w:fill="FFFFFF"/>
      <w:spacing w:line="240" w:lineRule="atLeast"/>
      <w:jc w:val="center"/>
    </w:pPr>
    <w:rPr>
      <w:rFonts w:ascii="Calibri" w:hAnsi="Calibri" w:cs="Calibri"/>
      <w:color w:val="auto"/>
      <w:sz w:val="22"/>
      <w:szCs w:val="22"/>
      <w:lang w:val="en-US" w:eastAsia="en-US"/>
    </w:rPr>
  </w:style>
  <w:style w:type="paragraph" w:customStyle="1" w:styleId="Vnbnnidung231">
    <w:name w:val="Văn bản nội dung (23)1"/>
    <w:basedOn w:val="Normal"/>
    <w:link w:val="Vnbnnidung230"/>
    <w:pPr>
      <w:shd w:val="clear" w:color="auto" w:fill="FFFFFF"/>
      <w:spacing w:line="437" w:lineRule="exact"/>
      <w:ind w:firstLine="560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Vnbnnidung241">
    <w:name w:val="Văn bản nội dung (24)"/>
    <w:basedOn w:val="Normal"/>
    <w:link w:val="Vnbnnidung240"/>
    <w:pPr>
      <w:shd w:val="clear" w:color="auto" w:fill="FFFFFF"/>
      <w:spacing w:line="240" w:lineRule="atLeast"/>
      <w:jc w:val="center"/>
    </w:pPr>
    <w:rPr>
      <w:rFonts w:ascii="Century Gothic" w:hAnsi="Century Gothic" w:cs="Century Gothic"/>
      <w:color w:val="auto"/>
      <w:sz w:val="19"/>
      <w:szCs w:val="19"/>
      <w:lang w:val="en-US" w:eastAsia="en-US"/>
    </w:rPr>
  </w:style>
  <w:style w:type="paragraph" w:customStyle="1" w:styleId="Chthchnh1">
    <w:name w:val="Chú thích ảnh1"/>
    <w:basedOn w:val="Normal"/>
    <w:link w:val="Chthchnh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Header">
    <w:name w:val="header"/>
    <w:basedOn w:val="Normal"/>
    <w:rsid w:val="005A03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038E"/>
    <w:pPr>
      <w:tabs>
        <w:tab w:val="center" w:pos="4320"/>
        <w:tab w:val="right" w:pos="8640"/>
      </w:tabs>
    </w:p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C6447F"/>
    <w:rPr>
      <w:rFonts w:ascii="Arial Unicode MS" w:eastAsia="Arial Unicode MS" w:hAnsi="Arial Unicode M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C6447F"/>
    <w:pPr>
      <w:tabs>
        <w:tab w:val="left" w:pos="1152"/>
      </w:tabs>
      <w:spacing w:before="120" w:after="120" w:line="312" w:lineRule="auto"/>
    </w:pPr>
    <w:rPr>
      <w:rFonts w:ascii="Arial" w:eastAsia="Arial Unicode MS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8180</Words>
  <Characters>46631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SAO Y; Văn phòng UBND tỉnh Bà Rịa - Vững Tàu ;26</vt:lpstr>
    </vt:vector>
  </TitlesOfParts>
  <Company>HOME</Company>
  <LinksUpToDate>false</LinksUpToDate>
  <CharactersWithSpaces>54702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SAO Y; Văn phòng UBND tỉnh Bà Rịa - Vững Tàu ;26</dc:title>
  <dc:subject/>
  <dc:creator>User</dc:creator>
  <cp:keywords/>
  <dc:description/>
  <cp:lastModifiedBy>VinasecoPc</cp:lastModifiedBy>
  <cp:revision>2</cp:revision>
  <dcterms:created xsi:type="dcterms:W3CDTF">2022-10-04T06:51:00Z</dcterms:created>
  <dcterms:modified xsi:type="dcterms:W3CDTF">2022-10-04T06:51:00Z</dcterms:modified>
</cp:coreProperties>
</file>