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B34D6">
            <w:pPr>
              <w:spacing w:before="120"/>
              <w:jc w:val="center"/>
            </w:pPr>
            <w:bookmarkStart w:id="0" w:name="_GoBack"/>
            <w:bookmarkEnd w:id="0"/>
            <w:r>
              <w:rPr>
                <w:b/>
                <w:bCs/>
                <w:lang w:val="vi-VN"/>
              </w:rPr>
              <w:t>ỦY BAN NHÂN DÂN</w:t>
            </w:r>
            <w:r>
              <w:rPr>
                <w:b/>
                <w:bCs/>
              </w:rPr>
              <w:br/>
            </w:r>
            <w:r>
              <w:rPr>
                <w:b/>
                <w:bCs/>
                <w:lang w:val="vi-VN"/>
              </w:rPr>
              <w:t>TỈNH KHÁNH HÒA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B34D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B34D6">
            <w:pPr>
              <w:spacing w:before="120"/>
              <w:jc w:val="center"/>
            </w:pPr>
            <w:r>
              <w:rPr>
                <w:lang w:val="vi-VN"/>
              </w:rPr>
              <w:t xml:space="preserve">Số: </w:t>
            </w:r>
            <w:r>
              <w:t>1983/</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B34D6">
            <w:pPr>
              <w:spacing w:before="120"/>
              <w:jc w:val="right"/>
            </w:pPr>
            <w:r>
              <w:rPr>
                <w:i/>
                <w:iCs/>
                <w:lang w:val="vi-VN"/>
              </w:rPr>
              <w:t>Kh</w:t>
            </w:r>
            <w:r>
              <w:rPr>
                <w:i/>
                <w:iCs/>
              </w:rPr>
              <w:t>á</w:t>
            </w:r>
            <w:r>
              <w:rPr>
                <w:i/>
                <w:iCs/>
                <w:lang w:val="vi-VN"/>
              </w:rPr>
              <w:t>nh Hòa, ngày</w:t>
            </w:r>
            <w:r>
              <w:rPr>
                <w:i/>
                <w:iCs/>
              </w:rPr>
              <w:t xml:space="preserve"> 15 </w:t>
            </w:r>
            <w:r>
              <w:rPr>
                <w:i/>
                <w:iCs/>
                <w:lang w:val="vi-VN"/>
              </w:rPr>
              <w:t>tháng</w:t>
            </w:r>
            <w:r>
              <w:rPr>
                <w:i/>
                <w:iCs/>
              </w:rPr>
              <w:t xml:space="preserve"> 7 </w:t>
            </w:r>
            <w:r>
              <w:rPr>
                <w:i/>
                <w:iCs/>
                <w:lang w:val="vi-VN"/>
              </w:rPr>
              <w:t>năm 2022</w:t>
            </w:r>
          </w:p>
        </w:tc>
      </w:tr>
    </w:tbl>
    <w:p w:rsidR="00000000" w:rsidRDefault="001B34D6">
      <w:pPr>
        <w:spacing w:before="120" w:after="280" w:afterAutospacing="1"/>
      </w:pPr>
      <w:r>
        <w:t> </w:t>
      </w:r>
    </w:p>
    <w:p w:rsidR="00000000" w:rsidRDefault="001B34D6">
      <w:pPr>
        <w:spacing w:before="120" w:after="280" w:afterAutospacing="1"/>
        <w:jc w:val="center"/>
      </w:pPr>
      <w:bookmarkStart w:id="1" w:name="loai_1"/>
      <w:r>
        <w:rPr>
          <w:b/>
          <w:bCs/>
          <w:lang w:val="vi-VN"/>
        </w:rPr>
        <w:t>QUYẾT ĐỊNH</w:t>
      </w:r>
      <w:bookmarkEnd w:id="1"/>
    </w:p>
    <w:p w:rsidR="00000000" w:rsidRDefault="001B34D6">
      <w:pPr>
        <w:spacing w:before="120" w:after="280" w:afterAutospacing="1"/>
        <w:jc w:val="center"/>
      </w:pPr>
      <w:bookmarkStart w:id="2" w:name="loai_1_name"/>
      <w:r>
        <w:rPr>
          <w:lang w:val="vi-VN"/>
        </w:rPr>
        <w:t>BAN HÀNH HƯỚNG DẪN VỀ CHỨC NĂNG, NHIỆM VỤ, QUYỀN HẠN VÀ TỔ CHỨC CỦA P</w:t>
      </w:r>
      <w:r>
        <w:rPr>
          <w:lang w:val="vi-VN"/>
        </w:rPr>
        <w:t>HÒNG TÀI CHÍNH - KẾ HOẠCH THUỘC ỦY BAN NHÂN DÂN CẤP HUYỆN</w:t>
      </w:r>
      <w:bookmarkEnd w:id="2"/>
    </w:p>
    <w:p w:rsidR="00000000" w:rsidRDefault="001B34D6">
      <w:pPr>
        <w:spacing w:before="120" w:after="280" w:afterAutospacing="1"/>
        <w:jc w:val="center"/>
      </w:pPr>
      <w:r>
        <w:rPr>
          <w:b/>
          <w:bCs/>
          <w:lang w:val="vi-VN"/>
        </w:rPr>
        <w:t>ỦY BAN NHÂN DÂN TỈNH KHÁNH HÒA</w:t>
      </w:r>
    </w:p>
    <w:p w:rsidR="00000000" w:rsidRDefault="001B34D6">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w:t>
      </w:r>
      <w:r>
        <w:rPr>
          <w:i/>
          <w:iCs/>
          <w:lang w:val="vi-VN"/>
        </w:rPr>
        <w:t>g ngày 22 tháng 11 năm 2019;</w:t>
      </w:r>
    </w:p>
    <w:p w:rsidR="00000000" w:rsidRDefault="001B34D6">
      <w:pPr>
        <w:spacing w:before="120" w:after="280" w:afterAutospacing="1"/>
      </w:pPr>
      <w:r>
        <w:rPr>
          <w:i/>
          <w:iCs/>
          <w:lang w:val="vi-VN"/>
        </w:rPr>
        <w:t>Căn cứ Nghị định số 37/2014/NĐ-CP ngày 05 tháng 5 năm 2014 của Chính phủ quy định tổ chức các cơ quan chuyên môn thuộc Ủy ban nh</w:t>
      </w:r>
      <w:r>
        <w:rPr>
          <w:i/>
          <w:iCs/>
        </w:rPr>
        <w:t>â</w:t>
      </w:r>
      <w:r>
        <w:rPr>
          <w:i/>
          <w:iCs/>
          <w:lang w:val="vi-VN"/>
        </w:rPr>
        <w:t>n dân huyện, quận, thị xã, thành phố thuộc tỉnh, thành phố trực thuộc Trung ương;</w:t>
      </w:r>
    </w:p>
    <w:p w:rsidR="00000000" w:rsidRDefault="001B34D6">
      <w:pPr>
        <w:spacing w:before="120" w:after="280" w:afterAutospacing="1"/>
      </w:pPr>
      <w:r>
        <w:rPr>
          <w:i/>
          <w:iCs/>
          <w:lang w:val="vi-VN"/>
        </w:rPr>
        <w:t>Căn cứ Nghị định</w:t>
      </w:r>
      <w:r>
        <w:rPr>
          <w:i/>
          <w:iCs/>
          <w:lang w:val="vi-VN"/>
        </w:rPr>
        <w:t xml:space="preserve">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w:t>
      </w:r>
      <w:r>
        <w:rPr>
          <w:i/>
          <w:iCs/>
          <w:lang w:val="vi-VN"/>
        </w:rPr>
        <w:t>tỉnh, thành phố trực thuộc Trung ương;</w:t>
      </w:r>
    </w:p>
    <w:p w:rsidR="00000000" w:rsidRDefault="001B34D6">
      <w:pPr>
        <w:spacing w:before="120" w:after="280" w:afterAutospacing="1"/>
      </w:pPr>
      <w:r>
        <w:rPr>
          <w:i/>
          <w:iCs/>
          <w:lang w:val="vi-VN"/>
        </w:rPr>
        <w:t>Căn cứ Thông tư số 04/2022/TT-BTC ngày 28 tháng 01 năm 2022 của Bộ trưởng Bộ Tài chính hướng dẫn chức năng, nhiệm vụ, quyền hạn của cơ quan tài chính địa phương thuộc Ủy ban nhân dân cấp tỉnh và Ủy ban nhân dân cấp hu</w:t>
      </w:r>
      <w:r>
        <w:rPr>
          <w:i/>
          <w:iCs/>
          <w:lang w:val="vi-VN"/>
        </w:rPr>
        <w:t>yện;</w:t>
      </w:r>
    </w:p>
    <w:p w:rsidR="00000000" w:rsidRDefault="001B34D6">
      <w:pPr>
        <w:spacing w:before="120" w:after="280" w:afterAutospacing="1"/>
      </w:pPr>
      <w:r>
        <w:rPr>
          <w:i/>
          <w:iCs/>
          <w:lang w:val="vi-VN"/>
        </w:rPr>
        <w:t>Căn cứ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Ủy ban nhân dân cấp h</w:t>
      </w:r>
      <w:r>
        <w:rPr>
          <w:i/>
          <w:iCs/>
          <w:lang w:val="vi-VN"/>
        </w:rPr>
        <w:t>uyện;</w:t>
      </w:r>
    </w:p>
    <w:p w:rsidR="00000000" w:rsidRDefault="001B34D6">
      <w:pPr>
        <w:spacing w:before="120" w:after="280" w:afterAutospacing="1"/>
      </w:pPr>
      <w:r>
        <w:rPr>
          <w:i/>
          <w:iCs/>
          <w:lang w:val="vi-VN"/>
        </w:rPr>
        <w:t>Theo đề nghị của Giám đốc Sở Tài chính tại Công văn số 203</w:t>
      </w:r>
      <w:r>
        <w:rPr>
          <w:i/>
          <w:iCs/>
        </w:rPr>
        <w:t>1</w:t>
      </w:r>
      <w:r>
        <w:rPr>
          <w:i/>
          <w:iCs/>
          <w:lang w:val="vi-VN"/>
        </w:rPr>
        <w:t>/STC-QLNS ngày 07 tháng 6 năm 2022 và đề nghị của Giám đốc Sở Nội vụ tại Công văn số 1746/SNV-TCBC-CCVC ngày 28 tháng 6 năm 2022.</w:t>
      </w:r>
    </w:p>
    <w:p w:rsidR="00000000" w:rsidRDefault="001B34D6">
      <w:pPr>
        <w:spacing w:before="120" w:after="280" w:afterAutospacing="1"/>
        <w:jc w:val="center"/>
      </w:pPr>
      <w:r>
        <w:rPr>
          <w:b/>
          <w:bCs/>
          <w:lang w:val="vi-VN"/>
        </w:rPr>
        <w:t>QUYẾT ĐỊNH:</w:t>
      </w:r>
    </w:p>
    <w:p w:rsidR="00000000" w:rsidRDefault="001B34D6">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Ban hành kèm theo Quyết định này Hướng dẫ</w:t>
      </w:r>
      <w:r>
        <w:rPr>
          <w:lang w:val="vi-VN"/>
        </w:rPr>
        <w:t>n về chức năng, nhiệm vụ, quyền hạn và tổ chức của Phòng Tài chính - Kế hoạch thuộc Ủy ban nhân dân cấp huyện.</w:t>
      </w:r>
      <w:bookmarkEnd w:id="4"/>
    </w:p>
    <w:p w:rsidR="00000000" w:rsidRDefault="001B34D6">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Trách nhiệm của Ủy ban nhân dân cấp huyện</w:t>
      </w:r>
      <w:bookmarkEnd w:id="6"/>
    </w:p>
    <w:p w:rsidR="00000000" w:rsidRDefault="001B34D6">
      <w:pPr>
        <w:spacing w:before="120" w:after="280" w:afterAutospacing="1"/>
      </w:pPr>
      <w:r>
        <w:rPr>
          <w:lang w:val="vi-VN"/>
        </w:rPr>
        <w:lastRenderedPageBreak/>
        <w:t>1. Quy định cụ thể chức năng, nhiệm vụ, quyền hạn và tổ chức của Phòng Tài chính - Kế hoạch the</w:t>
      </w:r>
      <w:r>
        <w:rPr>
          <w:lang w:val="vi-VN"/>
        </w:rPr>
        <w:t>o Điều 1 Quyết định này, bảo đảm yêu cầu công tác quản lý nhà nước trên địa bàn; quản lý, chỉ đạo việc thực hiện chức năng, nhiệm vụ, quyền hạn của Phòng Tài chính - Kế hoạch theo quy định pháp luật.</w:t>
      </w:r>
    </w:p>
    <w:p w:rsidR="00000000" w:rsidRDefault="001B34D6">
      <w:pPr>
        <w:spacing w:before="120" w:after="280" w:afterAutospacing="1"/>
      </w:pPr>
      <w:r>
        <w:rPr>
          <w:lang w:val="vi-VN"/>
        </w:rPr>
        <w:t xml:space="preserve">2. Rà soát, xây dựng hoặc sửa đổi vị trí việc làm và cơ </w:t>
      </w:r>
      <w:r>
        <w:rPr>
          <w:lang w:val="vi-VN"/>
        </w:rPr>
        <w:t>cấu ngạch công chức của Phòng Tài chính - Kế hoạch trong vị trí việc làm của địa phương, trình cấp thẩm quyền phê duyệt; quyết định cụ thể biên chế, nhân sự, số lượng Phó Trưởng phòng theo quy định hiện hành.</w:t>
      </w:r>
    </w:p>
    <w:p w:rsidR="00000000" w:rsidRDefault="001B34D6">
      <w:pPr>
        <w:spacing w:before="120" w:after="280" w:afterAutospacing="1"/>
      </w:pPr>
      <w:r>
        <w:rPr>
          <w:lang w:val="vi-VN"/>
        </w:rPr>
        <w:t>3. Quyết định ủy quyền cho Trưởng phòng Tài chí</w:t>
      </w:r>
      <w:r>
        <w:rPr>
          <w:lang w:val="vi-VN"/>
        </w:rPr>
        <w:t xml:space="preserve">nh - Kế hoạch thực hiện một hoặc một số nhiệm vụ, quyền hạn thuộc thẩm quyền của </w:t>
      </w:r>
      <w:r>
        <w:t>Ủ</w:t>
      </w:r>
      <w:r>
        <w:rPr>
          <w:lang w:val="vi-VN"/>
        </w:rPr>
        <w:t>y ban nhân dân cấp huyện và Chủ tịch Ủy ban nhân dân cấp huyện theo quy định của pháp luật.</w:t>
      </w:r>
    </w:p>
    <w:p w:rsidR="00000000" w:rsidRDefault="001B34D6">
      <w:pPr>
        <w:spacing w:before="120" w:after="280" w:afterAutospacing="1"/>
      </w:pPr>
      <w:r>
        <w:rPr>
          <w:lang w:val="vi-VN"/>
        </w:rPr>
        <w:t>4. Chỉ đạo việc xây dựng, tổ chức thực hiện quy chế làm việc, các quy chế quản lý,</w:t>
      </w:r>
      <w:r>
        <w:rPr>
          <w:lang w:val="vi-VN"/>
        </w:rPr>
        <w:t xml:space="preserve"> điều hành hoạt động của Phòng Tài chính - Kế hoạch; quy định mối quan hệ phối hợp công tác giữa Phòng Tài chính - Kế hoạch với các cơ quan, đơn vị có liên quan và </w:t>
      </w:r>
      <w:r>
        <w:t>Ủ</w:t>
      </w:r>
      <w:r>
        <w:rPr>
          <w:lang w:val="vi-VN"/>
        </w:rPr>
        <w:t>y ban nhân dân cấp xã theo quy định của pháp luật, phù hợp với thực tiễn của địa phương.</w:t>
      </w:r>
    </w:p>
    <w:p w:rsidR="00000000" w:rsidRDefault="001B34D6">
      <w:pPr>
        <w:spacing w:before="120" w:after="280" w:afterAutospacing="1"/>
      </w:pPr>
      <w:bookmarkStart w:id="7" w:name="dieu_3"/>
      <w:r>
        <w:rPr>
          <w:b/>
          <w:bCs/>
          <w:lang w:val="vi-VN"/>
        </w:rPr>
        <w:t>Đi</w:t>
      </w:r>
      <w:r>
        <w:rPr>
          <w:b/>
          <w:bCs/>
          <w:lang w:val="vi-VN"/>
        </w:rPr>
        <w:t>ều 3.</w:t>
      </w:r>
      <w:bookmarkEnd w:id="7"/>
      <w:r>
        <w:rPr>
          <w:lang w:val="vi-VN"/>
        </w:rPr>
        <w:t xml:space="preserve"> </w:t>
      </w:r>
      <w:bookmarkStart w:id="8" w:name="dieu_3_name"/>
      <w:r>
        <w:rPr>
          <w:lang w:val="vi-VN"/>
        </w:rPr>
        <w:t>Chánh Văn phòng Ủy ban nhân dân tỉnh; Giám đốc các Sở: Nội vụ, Kế hoạch và Đầu tư, Tài chính; thủ trưởng các sở, ban, ngành; Chủ tịch Ủy ban nhân dân cấp huyện và thủ trưởng các cơ quan liên quan chịu trách nhiệm thi hành Quyết định này kể từ ngày ký</w:t>
      </w:r>
      <w:r>
        <w:rPr>
          <w:lang w:val="vi-VN"/>
        </w:rPr>
        <w:t>./.</w:t>
      </w:r>
      <w:bookmarkEnd w:id="8"/>
    </w:p>
    <w:p w:rsidR="00000000" w:rsidRDefault="001B34D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B34D6">
            <w:pPr>
              <w:spacing w:before="120"/>
            </w:pPr>
            <w:r>
              <w:rPr>
                <w:b/>
                <w:bCs/>
                <w:i/>
                <w:iCs/>
                <w:lang w:val="vi-VN"/>
              </w:rPr>
              <w:br/>
              <w:t>Nơi nhận:</w:t>
            </w:r>
            <w:r>
              <w:rPr>
                <w:b/>
                <w:bCs/>
                <w:i/>
                <w:iCs/>
                <w:lang w:val="vi-VN"/>
              </w:rPr>
              <w:br/>
            </w:r>
            <w:r>
              <w:rPr>
                <w:sz w:val="16"/>
                <w:lang w:val="vi-VN"/>
              </w:rPr>
              <w:t>- Như Điều 3;</w:t>
            </w:r>
            <w:r>
              <w:rPr>
                <w:sz w:val="16"/>
                <w:lang w:val="vi-VN"/>
              </w:rPr>
              <w:br/>
              <w:t>- Bộ Tài chính;</w:t>
            </w:r>
            <w:r>
              <w:rPr>
                <w:sz w:val="16"/>
                <w:lang w:val="vi-VN"/>
              </w:rPr>
              <w:br/>
              <w:t>- Bộ Kế hoạch và Đầu tư;</w:t>
            </w:r>
            <w:r>
              <w:rPr>
                <w:sz w:val="16"/>
                <w:lang w:val="vi-VN"/>
              </w:rPr>
              <w:br/>
              <w:t>- Bộ Nội vụ;</w:t>
            </w:r>
            <w:r>
              <w:rPr>
                <w:sz w:val="16"/>
                <w:lang w:val="vi-VN"/>
              </w:rPr>
              <w:br/>
              <w:t>- Thường trực Tỉnh ủy;</w:t>
            </w:r>
            <w:r>
              <w:rPr>
                <w:sz w:val="16"/>
                <w:lang w:val="vi-VN"/>
              </w:rPr>
              <w:br/>
              <w:t>- Thường trực HĐND tỉnh;</w:t>
            </w:r>
            <w:r>
              <w:rPr>
                <w:sz w:val="16"/>
                <w:lang w:val="vi-VN"/>
              </w:rPr>
              <w:br/>
              <w:t>- Chủ tịch, các PCT UBND tỉnh;</w:t>
            </w:r>
            <w:r>
              <w:rPr>
                <w:sz w:val="16"/>
                <w:lang w:val="vi-VN"/>
              </w:rPr>
              <w:br/>
              <w:t>- Trung tâm Công báo tỉnh;</w:t>
            </w:r>
            <w:r>
              <w:rPr>
                <w:sz w:val="16"/>
                <w:lang w:val="vi-VN"/>
              </w:rPr>
              <w:br/>
              <w:t>- C</w:t>
            </w:r>
            <w:r>
              <w:rPr>
                <w:sz w:val="16"/>
              </w:rPr>
              <w:t>ổ</w:t>
            </w:r>
            <w:r>
              <w:rPr>
                <w:sz w:val="16"/>
                <w:lang w:val="vi-VN"/>
              </w:rPr>
              <w:t>ng thông tin điện tử t</w:t>
            </w:r>
            <w:r>
              <w:rPr>
                <w:sz w:val="16"/>
              </w:rPr>
              <w:t>ỉ</w:t>
            </w:r>
            <w:r>
              <w:rPr>
                <w:sz w:val="16"/>
                <w:lang w:val="vi-VN"/>
              </w:rPr>
              <w:t>nh;</w:t>
            </w:r>
            <w:r>
              <w:rPr>
                <w:sz w:val="16"/>
                <w:lang w:val="vi-VN"/>
              </w:rPr>
              <w:br/>
              <w:t>- Lãnh đạo VP.UBND tỉnh;</w:t>
            </w:r>
            <w:r>
              <w:rPr>
                <w:sz w:val="16"/>
                <w:lang w:val="vi-VN"/>
              </w:rPr>
              <w:br/>
              <w:t>- Lưu: VT</w:t>
            </w:r>
            <w:r>
              <w:rPr>
                <w:sz w:val="16"/>
                <w:lang w:val="vi-VN"/>
              </w:rPr>
              <w:t>,HM,HP,TP.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B34D6">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Nguyễn Tấn Tuân</w:t>
            </w:r>
          </w:p>
        </w:tc>
      </w:tr>
    </w:tbl>
    <w:p w:rsidR="00000000" w:rsidRDefault="001B34D6">
      <w:pPr>
        <w:spacing w:before="120" w:after="280" w:afterAutospacing="1"/>
      </w:pPr>
      <w:r>
        <w:t> </w:t>
      </w:r>
    </w:p>
    <w:p w:rsidR="00000000" w:rsidRDefault="001B34D6">
      <w:pPr>
        <w:spacing w:before="120" w:after="280" w:afterAutospacing="1"/>
        <w:jc w:val="center"/>
      </w:pPr>
      <w:bookmarkStart w:id="9" w:name="loai_2"/>
      <w:r>
        <w:rPr>
          <w:b/>
          <w:bCs/>
          <w:lang w:val="vi-VN"/>
        </w:rPr>
        <w:t>HƯỚNG DẪN</w:t>
      </w:r>
      <w:bookmarkEnd w:id="9"/>
    </w:p>
    <w:p w:rsidR="00000000" w:rsidRDefault="001B34D6">
      <w:pPr>
        <w:spacing w:before="120" w:after="280" w:afterAutospacing="1"/>
        <w:jc w:val="center"/>
      </w:pPr>
      <w:bookmarkStart w:id="10" w:name="loai_2_name"/>
      <w:r>
        <w:rPr>
          <w:lang w:val="vi-VN"/>
        </w:rPr>
        <w:t>CHỨC NĂNG, NHIỆM VỤ, QUYỀN HẠN VÀ TỔ CHỨC CỦA PHÒNG TÀI CHÍNH - KẾ HOẠCH THUỘC ỦY BAN NHÂN DÂN CẤP HUYỆN</w:t>
      </w:r>
      <w:bookmarkEnd w:id="10"/>
      <w:r>
        <w:br/>
      </w:r>
      <w:r>
        <w:rPr>
          <w:i/>
          <w:iCs/>
          <w:lang w:val="vi-VN"/>
        </w:rPr>
        <w:t xml:space="preserve">(Kèm theo Quyết định số </w:t>
      </w:r>
      <w:r>
        <w:rPr>
          <w:i/>
          <w:iCs/>
        </w:rPr>
        <w:t>1983</w:t>
      </w:r>
      <w:r>
        <w:rPr>
          <w:i/>
          <w:iCs/>
          <w:lang w:val="vi-VN"/>
        </w:rPr>
        <w:t xml:space="preserve">/QĐ-UBND ngày </w:t>
      </w:r>
      <w:r>
        <w:rPr>
          <w:i/>
          <w:iCs/>
        </w:rPr>
        <w:t>15/7</w:t>
      </w:r>
      <w:r>
        <w:rPr>
          <w:i/>
          <w:iCs/>
          <w:lang w:val="vi-VN"/>
        </w:rPr>
        <w:t>/2022 của Ủy ban nh</w:t>
      </w:r>
      <w:r>
        <w:rPr>
          <w:i/>
          <w:iCs/>
        </w:rPr>
        <w:t>â</w:t>
      </w:r>
      <w:r>
        <w:rPr>
          <w:i/>
          <w:iCs/>
          <w:lang w:val="vi-VN"/>
        </w:rPr>
        <w:t>n dân tỉnh)</w:t>
      </w:r>
    </w:p>
    <w:p w:rsidR="00000000" w:rsidRDefault="001B34D6">
      <w:pPr>
        <w:spacing w:before="120" w:after="280" w:afterAutospacing="1"/>
      </w:pPr>
      <w:bookmarkStart w:id="11" w:name="muc_1"/>
      <w:r>
        <w:rPr>
          <w:b/>
          <w:bCs/>
          <w:lang w:val="vi-VN"/>
        </w:rPr>
        <w:t>I. VỊ TRÍ, CHỨC NĂNG:</w:t>
      </w:r>
      <w:bookmarkEnd w:id="11"/>
    </w:p>
    <w:p w:rsidR="00000000" w:rsidRDefault="001B34D6">
      <w:pPr>
        <w:spacing w:before="120" w:after="280" w:afterAutospacing="1"/>
      </w:pPr>
      <w:r>
        <w:rPr>
          <w:lang w:val="vi-VN"/>
        </w:rPr>
        <w:t xml:space="preserve">1. Phòng Tài chính - Kế hoạch là cơ quan chuyên môn thuộc Ủy ban nhân dân cấp huyện, có chức năng tham mưu, giúp Ủy ban nhân dân cấp huyện thực hiện chức năng quản lý nhà nước về </w:t>
      </w:r>
      <w:r>
        <w:rPr>
          <w:lang w:val="vi-VN"/>
        </w:rPr>
        <w:lastRenderedPageBreak/>
        <w:t>lĩnh vực tài chính - ngân sách, lĩnh vực quy hoạch, k</w:t>
      </w:r>
      <w:r>
        <w:t xml:space="preserve">ế </w:t>
      </w:r>
      <w:r>
        <w:rPr>
          <w:lang w:val="vi-VN"/>
        </w:rPr>
        <w:t xml:space="preserve">hoạch và đầu tư trên địa bàn huyện; kế hoạch và đầu tư; đăng ký hộ kinh doanh, đăng ký hợp tác xã; tổng hợp và thống nhất quản lý các vấn đề về kinh tế tập thể, hợp tác xã, hộ kinh doanh, kinh tế tư nhân theo quy định của pháp luật; thực hiện một số nhiệm </w:t>
      </w:r>
      <w:r>
        <w:rPr>
          <w:lang w:val="vi-VN"/>
        </w:rPr>
        <w:t>vụ, quyền hạn theo sự ủy quyền của Ủy ban nhân dân cấp huyện và theo quy định của pháp luật.</w:t>
      </w:r>
    </w:p>
    <w:p w:rsidR="00000000" w:rsidRDefault="001B34D6">
      <w:pPr>
        <w:spacing w:before="120" w:after="280" w:afterAutospacing="1"/>
      </w:pPr>
      <w:r>
        <w:rPr>
          <w:lang w:val="vi-VN"/>
        </w:rPr>
        <w:t xml:space="preserve">2. Phòng Tài chính - Kế hoạch có con dấu và tài khoản riêng; chấp hành sự chỉ đạo, quản lý về tổ chức, vị trí việc làm, biên chế công chức, cơ cấu ngạch công chức </w:t>
      </w:r>
      <w:r>
        <w:rPr>
          <w:lang w:val="vi-VN"/>
        </w:rPr>
        <w:t>và công tác của Ủy ban nhân dân cấp huyện; đồng thời chấp hành sự chỉ đạo, kiểm tra, hướng dẫn về chuyên môn, nghiệp vụ của Sở Tài chính, Sở Kế hoạch và Đầu tư.</w:t>
      </w:r>
    </w:p>
    <w:p w:rsidR="00000000" w:rsidRDefault="001B34D6">
      <w:pPr>
        <w:spacing w:before="120" w:after="280" w:afterAutospacing="1"/>
      </w:pPr>
      <w:bookmarkStart w:id="12" w:name="muc_2"/>
      <w:r>
        <w:rPr>
          <w:b/>
          <w:bCs/>
          <w:lang w:val="vi-VN"/>
        </w:rPr>
        <w:t>II. NHIỆM VỤ, QUYỀN HẠN:</w:t>
      </w:r>
      <w:bookmarkEnd w:id="12"/>
    </w:p>
    <w:p w:rsidR="00000000" w:rsidRDefault="001B34D6">
      <w:pPr>
        <w:spacing w:before="120" w:after="280" w:afterAutospacing="1"/>
      </w:pPr>
      <w:r>
        <w:rPr>
          <w:lang w:val="vi-VN"/>
        </w:rPr>
        <w:t>1. Lĩnh vực tài chính - ngân sách</w:t>
      </w:r>
    </w:p>
    <w:p w:rsidR="00000000" w:rsidRDefault="001B34D6">
      <w:pPr>
        <w:spacing w:before="120" w:after="280" w:afterAutospacing="1"/>
      </w:pPr>
      <w:r>
        <w:rPr>
          <w:lang w:val="vi-VN"/>
        </w:rPr>
        <w:t xml:space="preserve">a) Trình Ủy ban nhân dân cấp huyện, </w:t>
      </w:r>
      <w:r>
        <w:rPr>
          <w:lang w:val="vi-VN"/>
        </w:rPr>
        <w:t>Chủ tịch Ủy ban nhân dân cấp huyện:</w:t>
      </w:r>
    </w:p>
    <w:p w:rsidR="00000000" w:rsidRDefault="001B34D6">
      <w:pPr>
        <w:spacing w:before="120" w:after="280" w:afterAutospacing="1"/>
      </w:pPr>
      <w:r>
        <w:rPr>
          <w:lang w:val="vi-VN"/>
        </w:rPr>
        <w:t>- Trình Ủy ban nhân dân cấp huyện: Dự thảo quyết định quy hoạch, kế hoạch phát triển trung hạn và hàng năm; chương trình, biện pháp tổ chức thực hiện các nhiệm vụ cải cách hành chính nhà nước thuộc lĩnh vực quản lý nhà n</w:t>
      </w:r>
      <w:r>
        <w:rPr>
          <w:lang w:val="vi-VN"/>
        </w:rPr>
        <w:t>ước được giao; dự thảo văn bản quy định cụ thể chức năng, nhiệm vụ, quyền hạn và cơ cấu tổ chức của Phòng Tài chính - Kế hoạch thuộc Ủy ban nhân dân cấp huyện;</w:t>
      </w:r>
    </w:p>
    <w:p w:rsidR="00000000" w:rsidRDefault="001B34D6">
      <w:pPr>
        <w:spacing w:before="120" w:after="280" w:afterAutospacing="1"/>
      </w:pPr>
      <w:r>
        <w:rPr>
          <w:lang w:val="vi-VN"/>
        </w:rPr>
        <w:t>- Trình Chủ tịch Ủy ban nhân dân cấp huyện dự thảo các văn bản về lĩnh vực tài chính - ngân sách</w:t>
      </w:r>
      <w:r>
        <w:rPr>
          <w:lang w:val="vi-VN"/>
        </w:rPr>
        <w:t xml:space="preserve"> thuộc thẩm quyền ban hành của Chủ tịch Ủy ban nhân dân cấp huyện theo phân công.</w:t>
      </w:r>
    </w:p>
    <w:p w:rsidR="00000000" w:rsidRDefault="001B34D6">
      <w:pPr>
        <w:spacing w:before="120" w:after="280" w:afterAutospacing="1"/>
      </w:pPr>
      <w:r>
        <w:rPr>
          <w:lang w:val="vi-VN"/>
        </w:rPr>
        <w:t>b) Tổ chức thực hiện các văn bản pháp luật, các chương trình, kế hoạch và các văn bản khác trong lĩnh vực tài chính - ngân sách sau khi đã được cấp có thẩm quyền phê duyệt; t</w:t>
      </w:r>
      <w:r>
        <w:rPr>
          <w:lang w:val="vi-VN"/>
        </w:rPr>
        <w:t>hông tin, tuyên truyền, phổ biến, giáo dục pháp luật và theo dõi thi hành pháp luật trong lĩnh vực tài chính - ngân sách trên địa bàn.</w:t>
      </w:r>
    </w:p>
    <w:p w:rsidR="00000000" w:rsidRDefault="001B34D6">
      <w:pPr>
        <w:spacing w:before="120" w:after="280" w:afterAutospacing="1"/>
      </w:pPr>
      <w:r>
        <w:rPr>
          <w:lang w:val="vi-VN"/>
        </w:rPr>
        <w:t>c) Hướng dẫn các cơ quan, đơn vị dự toán thuộc huyện, Ủy ban nhân dân cấp xã xây dựng dự toán ngân sách hàng năm, tổng hợ</w:t>
      </w:r>
      <w:r>
        <w:rPr>
          <w:lang w:val="vi-VN"/>
        </w:rPr>
        <w:t>p trình Ủy ban nhân dân cấp huyện theo quy định.</w:t>
      </w:r>
    </w:p>
    <w:p w:rsidR="00000000" w:rsidRDefault="001B34D6">
      <w:pPr>
        <w:spacing w:before="120" w:after="280" w:afterAutospacing="1"/>
      </w:pPr>
      <w:r>
        <w:rPr>
          <w:lang w:val="vi-VN"/>
        </w:rPr>
        <w:t>d) Là đơn vị đầu mối tổng hợp, lập dự toán thu ngân sách nhà nước đối với những khoản thu được phân cấp quản lý, dự toán chi ngân sách cấp huyện và tổng hợp dự toán ngân sách cấp xã, phương án phân b</w:t>
      </w:r>
      <w:r>
        <w:t xml:space="preserve">ổ </w:t>
      </w:r>
      <w:r>
        <w:rPr>
          <w:lang w:val="vi-VN"/>
        </w:rPr>
        <w:t>ngân s</w:t>
      </w:r>
      <w:r>
        <w:rPr>
          <w:lang w:val="vi-VN"/>
        </w:rPr>
        <w:t xml:space="preserve">ách huyện trình Ủy ban nhân dân cấp huyện; lập dự toán ngân sách điều chỉnh trong trường hợp cần thiết để trình </w:t>
      </w:r>
      <w:r>
        <w:t>Ủ</w:t>
      </w:r>
      <w:r>
        <w:rPr>
          <w:lang w:val="vi-VN"/>
        </w:rPr>
        <w:t>y ban nhân dân cấp huyện; tổ chức thực hiện dự toán ngân sách đã được quyết định.</w:t>
      </w:r>
    </w:p>
    <w:p w:rsidR="00000000" w:rsidRDefault="001B34D6">
      <w:pPr>
        <w:spacing w:before="120" w:after="280" w:afterAutospacing="1"/>
      </w:pPr>
      <w:r>
        <w:rPr>
          <w:lang w:val="vi-VN"/>
        </w:rPr>
        <w:t>đ) Hướng dẫn, kiểm tra việc quản lý tài chính, ngân sách, giá</w:t>
      </w:r>
      <w:r>
        <w:rPr>
          <w:lang w:val="vi-VN"/>
        </w:rPr>
        <w:t>, thực hiện chế độ kế toán của chính quyền cấp xã, tài chính hợp tác xã, tài chính kinh tế tập thể và các cơ quan, đơn vị hành chính, sự nghiệp của nhà nước thuộc cấp huyện.</w:t>
      </w:r>
    </w:p>
    <w:p w:rsidR="00000000" w:rsidRDefault="001B34D6">
      <w:pPr>
        <w:spacing w:before="120" w:after="280" w:afterAutospacing="1"/>
      </w:pPr>
      <w:r>
        <w:rPr>
          <w:lang w:val="vi-VN"/>
        </w:rPr>
        <w:t>e) Phối hợp với cơ quan có liên quan trong việc quản lý công tác thu ngân sách nhà</w:t>
      </w:r>
      <w:r>
        <w:rPr>
          <w:lang w:val="vi-VN"/>
        </w:rPr>
        <w:t xml:space="preserve"> nước trên địa bàn theo quy định của pháp luật.</w:t>
      </w:r>
    </w:p>
    <w:p w:rsidR="00000000" w:rsidRDefault="001B34D6">
      <w:pPr>
        <w:spacing w:before="120" w:after="280" w:afterAutospacing="1"/>
      </w:pPr>
      <w:r>
        <w:rPr>
          <w:lang w:val="vi-VN"/>
        </w:rPr>
        <w:lastRenderedPageBreak/>
        <w:t>g) Chủ trì tổ chức thẩm tra quyết toán vốn đầu tư dự án hoàn thành đối với các dự án sử dụng vốn đầu tư công thuộc ngân sách do Ủy ban nhân dân cấp huyện quản lý (trừ trường hợp Chủ tịch Ủy ban nhân dân cấp h</w:t>
      </w:r>
      <w:r>
        <w:rPr>
          <w:lang w:val="vi-VN"/>
        </w:rPr>
        <w:t>uyện có quy định khác) và dự án sử dụng vốn đầu tư công thuộc ngân sách Ủy ban nhân dân cấp xã khi có đề nghị bằng văn bản của Chủ tịch Ủy ban nhân dân cấp xã; thẩm định quyết toán thu, chi ngân sách xã; lập quyết toán thu, chi ngân sách huyện; tổng hợp, l</w:t>
      </w:r>
      <w:r>
        <w:rPr>
          <w:lang w:val="vi-VN"/>
        </w:rPr>
        <w:t>ập báo cáo quyết toán thu ngân sách nhà nước trên địa bàn huyện và quyết toán thu, chi ngân sách cấp huyện (bao gồm quyết toán thu, chi ngân sách huyện và quyết toán thu, chi ngân sách cấp xã) báo cáo Ủy ban nhân dân huyện để trình cơ quan có thẩm quyền ph</w:t>
      </w:r>
      <w:r>
        <w:rPr>
          <w:lang w:val="vi-VN"/>
        </w:rPr>
        <w:t>ê chuẩn.</w:t>
      </w:r>
    </w:p>
    <w:p w:rsidR="00000000" w:rsidRDefault="001B34D6">
      <w:pPr>
        <w:spacing w:before="120" w:after="280" w:afterAutospacing="1"/>
      </w:pPr>
      <w:r>
        <w:rPr>
          <w:lang w:val="vi-VN"/>
        </w:rPr>
        <w:t>h) Quản lý tài sản công tại các cơ quan, tổ chức, đơn vị thuộc cấp huyện quản lý theo quy định của pháp luật về quản lý, sử dụng tài sản công và phân cấp của Hội đồng nhân dân cấp tỉnh. Thẩm định, có ý kiến đối với các nhiệm vụ do cơ quan, người c</w:t>
      </w:r>
      <w:r>
        <w:rPr>
          <w:lang w:val="vi-VN"/>
        </w:rPr>
        <w:t>ó thẩm quyền thuộc cấp huyện xem xét, quyết định theo quy định của pháp luật về quản lý, sử dụng tài sản công; tổ chức thực hiện các quyết định về hình thành, sử dụng, xử lý tài sản công do cơ quan, người có thẩm quyền thuộc cấp huyện giao theo quy định củ</w:t>
      </w:r>
      <w:r>
        <w:rPr>
          <w:lang w:val="vi-VN"/>
        </w:rPr>
        <w:t>a pháp luật về quản lý, sử dụng tài sản công. Làm chủ tài khoản tạm giữ quản lý s</w:t>
      </w:r>
      <w:r>
        <w:t xml:space="preserve">ố </w:t>
      </w:r>
      <w:r>
        <w:rPr>
          <w:lang w:val="vi-VN"/>
        </w:rPr>
        <w:t>tiền thu được từ xử lý, khai thác tài sản công theo quy định của pháp luật.</w:t>
      </w:r>
    </w:p>
    <w:p w:rsidR="00000000" w:rsidRDefault="001B34D6">
      <w:pPr>
        <w:spacing w:before="120" w:after="280" w:afterAutospacing="1"/>
      </w:pPr>
      <w:r>
        <w:rPr>
          <w:lang w:val="vi-VN"/>
        </w:rPr>
        <w:t>i) Quản lý nguồn kinh phí được ủy quyền của cấp trên; quản lý các dịch vụ tài chính theo quy định</w:t>
      </w:r>
      <w:r>
        <w:rPr>
          <w:lang w:val="vi-VN"/>
        </w:rPr>
        <w:t xml:space="preserve"> của pháp luật.</w:t>
      </w:r>
    </w:p>
    <w:p w:rsidR="00000000" w:rsidRDefault="001B34D6">
      <w:pPr>
        <w:spacing w:before="120" w:after="280" w:afterAutospacing="1"/>
      </w:pPr>
      <w:r>
        <w:rPr>
          <w:lang w:val="vi-VN"/>
        </w:rPr>
        <w:t>k) Quản lý giá theo quy định của Ủy ban nhân dân cấp tỉnh; kiểm tra việc chấp hành niêm yết giá và bán theo giá niêm yết của các tổ chức, cá nhân kinh doanh hoạt động trên địa bàn; tổ chức thực hiện tiếp nhận kê khai giá theo phân công, phâ</w:t>
      </w:r>
      <w:r>
        <w:rPr>
          <w:lang w:val="vi-VN"/>
        </w:rPr>
        <w:t>n cấp của Ủy ban nhân dân tỉnh và theo quy định của pháp luật; chủ trì thực hiện thẩm định giá đối với tài sản nhà nước địa phương theo phân cấp của Ủy ban nhân dân cấp tỉnh; chủ trì, tham mưu cho Ủy ban nhân dân cấp huyện thực hiện nhiệm vụ định giá tài s</w:t>
      </w:r>
      <w:r>
        <w:rPr>
          <w:lang w:val="vi-VN"/>
        </w:rPr>
        <w:t>ản trong tố tụng hình sự và thực hiện nhiệm vụ thẩm định giá của nhà nước theo quy định của pháp luật.</w:t>
      </w:r>
    </w:p>
    <w:p w:rsidR="00000000" w:rsidRDefault="001B34D6">
      <w:pPr>
        <w:spacing w:before="120" w:after="280" w:afterAutospacing="1"/>
      </w:pPr>
      <w:r>
        <w:rPr>
          <w:lang w:val="vi-VN"/>
        </w:rPr>
        <w:t xml:space="preserve">l) Triển khai ứng dụng tiến bộ khoa học, công nghệ; xây dựng hệ thống thông tin, lưu trữ phục vụ công tác quản lý tài chính và chuyên môn nghiệp vụ được </w:t>
      </w:r>
      <w:r>
        <w:rPr>
          <w:lang w:val="vi-VN"/>
        </w:rPr>
        <w:t>giao.</w:t>
      </w:r>
    </w:p>
    <w:p w:rsidR="00000000" w:rsidRDefault="001B34D6">
      <w:pPr>
        <w:spacing w:before="120" w:after="280" w:afterAutospacing="1"/>
      </w:pPr>
      <w:r>
        <w:rPr>
          <w:lang w:val="vi-VN"/>
        </w:rPr>
        <w:t>m) Thực hiện chế độ thông tin báo cáo định kỳ và đột xuất về tài chính, ngân sách, đầu tư, giá thị trường với Ủy ban nhân dân cấp huyện và Sở Tài chính theo quy định.</w:t>
      </w:r>
    </w:p>
    <w:p w:rsidR="00000000" w:rsidRDefault="001B34D6">
      <w:pPr>
        <w:spacing w:before="120" w:after="280" w:afterAutospacing="1"/>
      </w:pPr>
      <w:r>
        <w:rPr>
          <w:lang w:val="vi-VN"/>
        </w:rPr>
        <w:t>n) Chủ trì, phối hợp với các cơ quan, đơn vị có liên quan kiểm tra việc chấp hành p</w:t>
      </w:r>
      <w:r>
        <w:rPr>
          <w:lang w:val="vi-VN"/>
        </w:rPr>
        <w:t>háp luật tài chính - ngân sách; giúp Ủy ban nhân dân cấp huyện giải quyết các tranh chấp, khiếu nại, tố cáo về lĩnh vực tài chính - ngân sách theo quy định của pháp luật.</w:t>
      </w:r>
    </w:p>
    <w:p w:rsidR="00000000" w:rsidRDefault="001B34D6">
      <w:pPr>
        <w:spacing w:before="120" w:after="280" w:afterAutospacing="1"/>
      </w:pPr>
      <w:r>
        <w:rPr>
          <w:lang w:val="vi-VN"/>
        </w:rPr>
        <w:t>o) Cấp phát, thanh toán, thẩm định quyết toán kinh phí cho các đơn vị, tổ chức, cá nh</w:t>
      </w:r>
      <w:r>
        <w:rPr>
          <w:lang w:val="vi-VN"/>
        </w:rPr>
        <w:t>ân theo quy định của pháp luật về ngân sách nhà nước.</w:t>
      </w:r>
    </w:p>
    <w:p w:rsidR="00000000" w:rsidRDefault="001B34D6">
      <w:pPr>
        <w:spacing w:before="120" w:after="280" w:afterAutospacing="1"/>
      </w:pPr>
      <w:r>
        <w:rPr>
          <w:lang w:val="vi-VN"/>
        </w:rPr>
        <w:t>2. Lĩnh vực quy hoạch, kế hoạch và đầu tư</w:t>
      </w:r>
    </w:p>
    <w:p w:rsidR="00000000" w:rsidRDefault="001B34D6">
      <w:pPr>
        <w:spacing w:before="120" w:after="280" w:afterAutospacing="1"/>
      </w:pPr>
      <w:r>
        <w:rPr>
          <w:lang w:val="vi-VN"/>
        </w:rPr>
        <w:t>a) Trình Ủy ban nhân dân cấp huyện:</w:t>
      </w:r>
    </w:p>
    <w:p w:rsidR="00000000" w:rsidRDefault="001B34D6">
      <w:pPr>
        <w:spacing w:before="120" w:after="280" w:afterAutospacing="1"/>
      </w:pPr>
      <w:r>
        <w:rPr>
          <w:lang w:val="vi-VN"/>
        </w:rPr>
        <w:lastRenderedPageBreak/>
        <w:t>- Dự thảo đề án, chương trình phát triển kinh tế - xã hội, cải cách hành chính trong lĩnh vực kế hoạch và đầu tư trên địa bà</w:t>
      </w:r>
      <w:r>
        <w:rPr>
          <w:lang w:val="vi-VN"/>
        </w:rPr>
        <w:t>n huyện, phù hợp với quy hoạch đã được phê duyệt;</w:t>
      </w:r>
    </w:p>
    <w:p w:rsidR="00000000" w:rsidRDefault="001B34D6">
      <w:pPr>
        <w:spacing w:before="120" w:after="280" w:afterAutospacing="1"/>
      </w:pPr>
      <w:r>
        <w:rPr>
          <w:lang w:val="vi-VN"/>
        </w:rPr>
        <w:t>- Dự thảo các quyết định, văn bản hướng dẫn thực hiện cơ chế, chính sách, pháp luật và các quy định của Ủy ban nhân dân cấp huyện, Sở Kế hoạch và Đầu tư về công tác kế hoạch và đầu tư trên địa bàn.</w:t>
      </w:r>
    </w:p>
    <w:p w:rsidR="00000000" w:rsidRDefault="001B34D6">
      <w:pPr>
        <w:spacing w:before="120" w:after="280" w:afterAutospacing="1"/>
      </w:pPr>
      <w:r>
        <w:rPr>
          <w:lang w:val="vi-VN"/>
        </w:rPr>
        <w:t xml:space="preserve">b) Lập, </w:t>
      </w:r>
      <w:r>
        <w:rPr>
          <w:lang w:val="vi-VN"/>
        </w:rPr>
        <w:t xml:space="preserve">thẩm định, tổng hợp kế hoạch đầu tư công trong phạm vi nhiệm vụ được giao và nguồn vốn thuộc Ủy ban nhân dân cấp huyện quản lý; thẩm định kế hoạch lựa chọn nhà thầu đối với các dự án do Chủ tịch Ủy ban nhân dân cấp huyện quyết định đầu tư; thẩm định hồ sơ </w:t>
      </w:r>
      <w:r>
        <w:rPr>
          <w:lang w:val="vi-VN"/>
        </w:rPr>
        <w:t>mời quan tâm, hồ sơ mời sơ tuyển, hồ sơ mời thầu, hồ sơ yêu cầu, kết quả đánh giá hồ sơ quan tâm, hồ sơ dự sơ tuyển, kết quả lựa chọn nhà thầu đối với các gói thầu thuộc dự án do Ủy ban nhân dân cấp huyện làm chủ đầu tư.</w:t>
      </w:r>
    </w:p>
    <w:p w:rsidR="00000000" w:rsidRDefault="001B34D6">
      <w:pPr>
        <w:spacing w:before="120" w:after="280" w:afterAutospacing="1"/>
      </w:pPr>
      <w:r>
        <w:rPr>
          <w:lang w:val="vi-VN"/>
        </w:rPr>
        <w:t>c) Tổ chức thực hiện các văn bản qu</w:t>
      </w:r>
      <w:r>
        <w:rPr>
          <w:lang w:val="vi-VN"/>
        </w:rPr>
        <w:t>y phạm pháp luật, cơ chế, ch</w:t>
      </w:r>
      <w:r>
        <w:t>í</w:t>
      </w:r>
      <w:r>
        <w:rPr>
          <w:lang w:val="vi-VN"/>
        </w:rPr>
        <w:t>nh sách, các quy hoạch, kế hoạch, chương trình, dự án, đề án đã được cấp có thẩm quyền phê duyệt; thông tin, tuyên truyền, phổ biến, giáo dục pháp luật về lĩnh vực kế hoạch và đầu tư trên địa bàn.</w:t>
      </w:r>
    </w:p>
    <w:p w:rsidR="00000000" w:rsidRDefault="001B34D6">
      <w:pPr>
        <w:spacing w:before="120" w:after="280" w:afterAutospacing="1"/>
      </w:pPr>
      <w:r>
        <w:rPr>
          <w:lang w:val="vi-VN"/>
        </w:rPr>
        <w:t>d) Cung cấp thông tin, phối hợ</w:t>
      </w:r>
      <w:r>
        <w:rPr>
          <w:lang w:val="vi-VN"/>
        </w:rPr>
        <w:t>p xúc tiến đầu tư, phối hợp với các phòng chuyên môn, nghiệp vụ có liên quan tổ chức vận động các nhà đầu tư trong và ngoài nước đầu tư vào địa bàn huyện; hướng dẫn chuyên môn, nghiệp vụ cho cán bộ, công chức làm công tác kế hoạch và đầu tư cấp xã.</w:t>
      </w:r>
    </w:p>
    <w:p w:rsidR="00000000" w:rsidRDefault="001B34D6">
      <w:pPr>
        <w:spacing w:before="120" w:after="280" w:afterAutospacing="1"/>
      </w:pPr>
      <w:r>
        <w:rPr>
          <w:lang w:val="vi-VN"/>
        </w:rPr>
        <w:t>đ) Về d</w:t>
      </w:r>
      <w:r>
        <w:rPr>
          <w:lang w:val="vi-VN"/>
        </w:rPr>
        <w:t>oanh nghiệp, kinh tế tập thể, hợp tác xã, hộ kinh doanh, kinh tế tư nhân</w:t>
      </w:r>
    </w:p>
    <w:p w:rsidR="00000000" w:rsidRDefault="001B34D6">
      <w:pPr>
        <w:spacing w:before="120" w:after="280" w:afterAutospacing="1"/>
      </w:pPr>
      <w:r>
        <w:rPr>
          <w:lang w:val="vi-VN"/>
        </w:rPr>
        <w:t>- Trực tiếp nhận hồ sơ đăng ký hợp tác xã, hộ kinh doanh; cấp hoặc từ chối cấp đăng ký hợp tác xã, hộ kinh doanh; hướng dẫn hợp tác xã, hộ kinh doanh và người thành lập hợp tác xã, hộ</w:t>
      </w:r>
      <w:r>
        <w:rPr>
          <w:lang w:val="vi-VN"/>
        </w:rPr>
        <w:t xml:space="preserve"> kinh doanh về hồ sơ, trình tự, thủ tục đăng ký hợp tác xã, hộ kinh doanh;</w:t>
      </w:r>
    </w:p>
    <w:p w:rsidR="00000000" w:rsidRDefault="001B34D6">
      <w:pPr>
        <w:spacing w:before="120" w:after="280" w:afterAutospacing="1"/>
      </w:pPr>
      <w:r>
        <w:rPr>
          <w:lang w:val="vi-VN"/>
        </w:rPr>
        <w:t xml:space="preserve">- Phối hợp xây dựng, quản lý, vận hành hệ thống thông tin về hợp tác xã, hộ kinh doanh trên địa bàn huyện; định kỳ báo cáo Ủy ban nhân dân cấp huyện, cơ quan Đăng ký kinh doanh cấp </w:t>
      </w:r>
      <w:r>
        <w:rPr>
          <w:lang w:val="vi-VN"/>
        </w:rPr>
        <w:t xml:space="preserve">tỉnh, cơ quan thuế cấp huyện về </w:t>
      </w:r>
      <w:r>
        <w:t>tì</w:t>
      </w:r>
      <w:r>
        <w:rPr>
          <w:lang w:val="vi-VN"/>
        </w:rPr>
        <w:t>nh hình đăng ký hợp tác xã, hộ kinh doanh trên địa bàn; cung cấp thông tin về đăng ký hợp tác xã, hộ kinh doanh trên phạm vi địa bàn cho tổ chức, cá nhân có yêu cầu theo quy định của pháp luật;</w:t>
      </w:r>
    </w:p>
    <w:p w:rsidR="00000000" w:rsidRDefault="001B34D6">
      <w:pPr>
        <w:spacing w:before="120" w:after="280" w:afterAutospacing="1"/>
      </w:pPr>
      <w:r>
        <w:rPr>
          <w:lang w:val="vi-VN"/>
        </w:rPr>
        <w:t>- Tổng hợp theo dõi, đánh gi</w:t>
      </w:r>
      <w:r>
        <w:rPr>
          <w:lang w:val="vi-VN"/>
        </w:rPr>
        <w:t>á tình hình thực hiện các chương trình, kế hoạch, đề án, cơ chế, chính sách phát triển kinh tế tập thể, kinh tế tư nhân, hợp tác xã, các tổ chức kinh tế tập thể, kinh tế tư nhân, trên địa bàn huyện;</w:t>
      </w:r>
    </w:p>
    <w:p w:rsidR="00000000" w:rsidRDefault="001B34D6">
      <w:pPr>
        <w:spacing w:before="120" w:after="280" w:afterAutospacing="1"/>
      </w:pPr>
      <w:r>
        <w:rPr>
          <w:lang w:val="vi-VN"/>
        </w:rPr>
        <w:t>- Trực tiếp kiểm tra hoặc đề nghị cơ quan nhà nước có thẩ</w:t>
      </w:r>
      <w:r>
        <w:rPr>
          <w:lang w:val="vi-VN"/>
        </w:rPr>
        <w:t>m quyền kiểm tra hợp tác xã, hộ kinh doanh theo nội dung trong hồ sơ đăng ký hợp tác xã, hộ kinh doanh trên phạm vi địa bàn; thu hồi Giấy chứng nhận đăng ký hộ kinh doanh theo quy định của pháp luật.</w:t>
      </w:r>
    </w:p>
    <w:p w:rsidR="00000000" w:rsidRDefault="001B34D6">
      <w:pPr>
        <w:spacing w:before="120" w:after="280" w:afterAutospacing="1"/>
      </w:pPr>
      <w:r>
        <w:rPr>
          <w:lang w:val="vi-VN"/>
        </w:rPr>
        <w:t>e) Tổng hợp và báo cáo về tình hình thực hiện nhiệm vụ đ</w:t>
      </w:r>
      <w:r>
        <w:rPr>
          <w:lang w:val="vi-VN"/>
        </w:rPr>
        <w:t>ược giao với Ủy ban nhân dân cấp huyện và Sở Kế hoạch và Đầu tư.</w:t>
      </w:r>
    </w:p>
    <w:p w:rsidR="00000000" w:rsidRDefault="001B34D6">
      <w:pPr>
        <w:spacing w:before="120" w:after="280" w:afterAutospacing="1"/>
      </w:pPr>
      <w:r>
        <w:rPr>
          <w:lang w:val="vi-VN"/>
        </w:rPr>
        <w:lastRenderedPageBreak/>
        <w:t>g) Tổ chức nghiên cứu, ứng dụng tiến bộ khoa học kỹ thuật; xây dựng hệ thống thông tin, lưu trữ phục vụ công tác quản lý chuyên môn, nghiệp vụ được giao.</w:t>
      </w:r>
    </w:p>
    <w:p w:rsidR="00000000" w:rsidRDefault="001B34D6">
      <w:pPr>
        <w:spacing w:before="120" w:after="280" w:afterAutospacing="1"/>
      </w:pPr>
      <w:r>
        <w:rPr>
          <w:lang w:val="vi-VN"/>
        </w:rPr>
        <w:t>3. Quản lý và chịu trách nhiệm về cán</w:t>
      </w:r>
      <w:r>
        <w:rPr>
          <w:lang w:val="vi-VN"/>
        </w:rPr>
        <w:t xml:space="preserve"> bộ, công chức, tài chính, tài sản được giao theo quy định của pháp luật và theo phân công hoặc ủy quyền của Ủy ban nhân dân cấp huyện.</w:t>
      </w:r>
    </w:p>
    <w:p w:rsidR="00000000" w:rsidRDefault="001B34D6">
      <w:pPr>
        <w:spacing w:before="120" w:after="280" w:afterAutospacing="1"/>
      </w:pPr>
      <w:r>
        <w:rPr>
          <w:lang w:val="vi-VN"/>
        </w:rPr>
        <w:t>4. Thực hiện công tác thông tin, báo cáo định kỳ và đột xuất về tình hình thực hiện nhiệm vụ được giao theo quy định.</w:t>
      </w:r>
    </w:p>
    <w:p w:rsidR="00000000" w:rsidRDefault="001B34D6">
      <w:pPr>
        <w:spacing w:before="120" w:after="280" w:afterAutospacing="1"/>
      </w:pPr>
      <w:r>
        <w:rPr>
          <w:lang w:val="vi-VN"/>
        </w:rPr>
        <w:t>5.</w:t>
      </w:r>
      <w:r>
        <w:rPr>
          <w:lang w:val="vi-VN"/>
        </w:rPr>
        <w:t xml:space="preserve"> Thực hiện các nhiệm vụ khác theo phân công, phân cấp hoặc ủy quyền của Ủy ban nhân dân cấp huyện và theo quy định của pháp luật.</w:t>
      </w:r>
    </w:p>
    <w:p w:rsidR="00000000" w:rsidRDefault="001B34D6">
      <w:pPr>
        <w:spacing w:before="120" w:after="280" w:afterAutospacing="1"/>
      </w:pPr>
      <w:bookmarkStart w:id="13" w:name="muc_3"/>
      <w:r>
        <w:rPr>
          <w:b/>
          <w:bCs/>
          <w:lang w:val="vi-VN"/>
        </w:rPr>
        <w:t>III. TỔ CHỨC</w:t>
      </w:r>
      <w:bookmarkEnd w:id="13"/>
    </w:p>
    <w:p w:rsidR="00000000" w:rsidRDefault="001B34D6">
      <w:pPr>
        <w:spacing w:before="120" w:after="280" w:afterAutospacing="1"/>
      </w:pPr>
      <w:r>
        <w:rPr>
          <w:lang w:val="vi-VN"/>
        </w:rPr>
        <w:t>1. Nhân sự</w:t>
      </w:r>
    </w:p>
    <w:p w:rsidR="00000000" w:rsidRDefault="001B34D6">
      <w:pPr>
        <w:spacing w:before="120" w:after="280" w:afterAutospacing="1"/>
      </w:pPr>
      <w:r>
        <w:rPr>
          <w:lang w:val="vi-VN"/>
        </w:rPr>
        <w:t>a) Phòng Tài chính Kế hoạch có Trưởng phòng, Phó Trưởng phòng và công chức theo vị trí việc làm chuyên</w:t>
      </w:r>
      <w:r>
        <w:rPr>
          <w:lang w:val="vi-VN"/>
        </w:rPr>
        <w:t xml:space="preserve"> môn nghiệp vụ, hỗ trợ phục vụ.</w:t>
      </w:r>
    </w:p>
    <w:p w:rsidR="00000000" w:rsidRDefault="001B34D6">
      <w:pPr>
        <w:spacing w:before="120" w:after="280" w:afterAutospacing="1"/>
      </w:pPr>
      <w:r>
        <w:rPr>
          <w:lang w:val="vi-VN"/>
        </w:rPr>
        <w:t>S</w:t>
      </w:r>
      <w:r>
        <w:t xml:space="preserve">ố </w:t>
      </w:r>
      <w:r>
        <w:rPr>
          <w:lang w:val="vi-VN"/>
        </w:rPr>
        <w:t>lượng Phó Trưởng phòng do Ủy ban nhân dân cấp huyện quyết định cụ thể, đảm bảo không vượt quá tổng số số lượng cấp phó cơ quan chuyên môn ở địa phương theo quy định tại Nghị định 108/2020/NĐ-CP ngày 14/9/2020 của Chính ph</w:t>
      </w:r>
      <w:r>
        <w:rPr>
          <w:lang w:val="vi-VN"/>
        </w:rPr>
        <w:t>ủ về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w:t>
      </w:r>
    </w:p>
    <w:p w:rsidR="00000000" w:rsidRDefault="001B34D6">
      <w:pPr>
        <w:spacing w:before="120" w:after="280" w:afterAutospacing="1"/>
      </w:pPr>
      <w:r>
        <w:rPr>
          <w:lang w:val="vi-VN"/>
        </w:rPr>
        <w:t>b) Việc bổ nhiệm, bổ nhi</w:t>
      </w:r>
      <w:r>
        <w:rPr>
          <w:lang w:val="vi-VN"/>
        </w:rPr>
        <w:t>ệm lại, miễn nhiệm, cho từ chức, điều động, luân chuyển, khen thưởng, kỷ luật và thực hiện chế độ, chính sách đối với Trưởng phòng, Phó Trưởng phòng được thực hiện theo các quy định hiện hành.</w:t>
      </w:r>
    </w:p>
    <w:p w:rsidR="00000000" w:rsidRDefault="001B34D6">
      <w:pPr>
        <w:spacing w:before="120" w:after="280" w:afterAutospacing="1"/>
      </w:pPr>
      <w:r>
        <w:rPr>
          <w:lang w:val="vi-VN"/>
        </w:rPr>
        <w:t>2. Biên chế</w:t>
      </w:r>
    </w:p>
    <w:p w:rsidR="001B34D6" w:rsidRDefault="001B34D6">
      <w:pPr>
        <w:spacing w:before="120" w:after="280" w:afterAutospacing="1"/>
      </w:pPr>
      <w:r>
        <w:rPr>
          <w:lang w:val="vi-VN"/>
        </w:rPr>
        <w:t>Biên chế công chức của Phòng Tài chính - Kế hoạch d</w:t>
      </w:r>
      <w:r>
        <w:rPr>
          <w:lang w:val="vi-VN"/>
        </w:rPr>
        <w:t>o Ủy ban nhân dân cấp huyện quyết định trong tổng biên chế công chức của Ủy ban nhân dân cấp huyện được Ủy ban nhân dân tỉnh giao./.</w:t>
      </w:r>
    </w:p>
    <w:sectPr w:rsidR="001B34D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5DA"/>
    <w:rsid w:val="001B34D6"/>
    <w:rsid w:val="008965D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2083</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2022-10-25T04:53:00Z</dcterms:created>
  <dcterms:modified xsi:type="dcterms:W3CDTF">2022-10-25T04:53:00Z</dcterms:modified>
</cp:coreProperties>
</file>