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C8C0F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2BD1E7"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20722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507362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A0ED9F" w14:textId="77777777" w:rsidR="00000000" w:rsidRDefault="00000000">
            <w:pPr>
              <w:spacing w:before="120"/>
              <w:jc w:val="center"/>
            </w:pPr>
            <w:r>
              <w:t>Số: 1632/QĐ-UBND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C8D7AE" w14:textId="77777777" w:rsidR="00000000" w:rsidRDefault="00000000">
            <w:pPr>
              <w:spacing w:before="120"/>
              <w:jc w:val="right"/>
            </w:pPr>
            <w:r>
              <w:rPr>
                <w:i/>
                <w:iCs/>
              </w:rPr>
              <w:t>Vĩnh Long, ngày 12 tháng 8 năm 2022</w:t>
            </w:r>
          </w:p>
        </w:tc>
      </w:tr>
    </w:tbl>
    <w:p w14:paraId="70B47D02" w14:textId="77777777" w:rsidR="00000000" w:rsidRDefault="00000000">
      <w:pPr>
        <w:spacing w:before="120" w:after="280" w:afterAutospacing="1"/>
        <w:jc w:val="center"/>
      </w:pPr>
      <w:r>
        <w:t> </w:t>
      </w:r>
    </w:p>
    <w:p w14:paraId="572C9A94" w14:textId="77777777" w:rsidR="00000000" w:rsidRDefault="00000000">
      <w:pPr>
        <w:spacing w:before="120" w:after="280" w:afterAutospacing="1"/>
        <w:jc w:val="center"/>
      </w:pPr>
      <w:r>
        <w:rPr>
          <w:b/>
          <w:bCs/>
        </w:rPr>
        <w:t>QUYẾT ĐỊNH</w:t>
      </w:r>
    </w:p>
    <w:p w14:paraId="65330C7C" w14:textId="77777777" w:rsidR="00000000" w:rsidRDefault="00000000">
      <w:pPr>
        <w:spacing w:before="120" w:after="280" w:afterAutospacing="1"/>
        <w:jc w:val="center"/>
      </w:pPr>
      <w:r>
        <w:t>VỀ VIỆC CÔNG BỐ DANH MỤC THỦ TỤC HÀNH CHÍNH ĐƯỢC SỬA ĐỔI, BỔ SUNG LĨNH VỰC CHĂN NUÔI THUỘC THẨM QUYỀN GIẢI QUYẾT CỦA SỞ NÔNG NGHIỆP VÀ PHÁT TRIỂN NÔNG THÔN TỈNH VĨNH LONG</w:t>
      </w:r>
    </w:p>
    <w:p w14:paraId="7272E063" w14:textId="77777777" w:rsidR="00000000" w:rsidRDefault="00000000">
      <w:pPr>
        <w:spacing w:before="120" w:after="280" w:afterAutospacing="1"/>
        <w:jc w:val="center"/>
      </w:pPr>
      <w:r>
        <w:rPr>
          <w:b/>
          <w:bCs/>
        </w:rPr>
        <w:t>CHỦ TỊCH ỦY BAN NHÂN DÂN TỈNH VĨNH LONG</w:t>
      </w:r>
    </w:p>
    <w:p w14:paraId="3C173305" w14:textId="77777777" w:rsidR="00000000" w:rsidRDefault="00000000">
      <w:pPr>
        <w:spacing w:before="120" w:after="280" w:afterAutospacing="1"/>
      </w:pPr>
      <w:r>
        <w:rPr>
          <w:i/>
          <w:iCs/>
        </w:rPr>
        <w:t xml:space="preserve">Căn cứ Luật Tổ chức chính quyền địa phương ngày 19 tháng 6 năm 2015; </w:t>
      </w:r>
    </w:p>
    <w:p w14:paraId="610D26CC"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50965419"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14:paraId="322523D1" w14:textId="77777777" w:rsidR="00000000" w:rsidRDefault="00000000">
      <w:pPr>
        <w:spacing w:before="120" w:after="280" w:afterAutospacing="1"/>
      </w:pPr>
      <w:r>
        <w:rPr>
          <w:i/>
          <w:iCs/>
        </w:rPr>
        <w:t>Căn cứ Thông tư số 02/2017/TT-VPCP ngày 31 tháng 10 năm 2017 của Văn phòng Chính phủ hướng dẫn về nghiệp vụ kiểm soát thủ tục hành chính;</w:t>
      </w:r>
    </w:p>
    <w:p w14:paraId="55DBCF82" w14:textId="77777777" w:rsidR="00000000" w:rsidRDefault="00000000">
      <w:pPr>
        <w:spacing w:before="120" w:after="280" w:afterAutospacing="1"/>
      </w:pPr>
      <w:r>
        <w:rPr>
          <w:i/>
          <w:iCs/>
        </w:rPr>
        <w:t>Căn cứ Thông tư số 24/2021/TT-BTC ngày 31 tháng 3 năm 2021 của Bộ trưởng Bộ Tài chính quy định mức thu, chế độ thu, nộp, quản lý và sử dụng phí trong chăn nuôi;</w:t>
      </w:r>
    </w:p>
    <w:p w14:paraId="6CB48C1C" w14:textId="77777777" w:rsidR="00000000" w:rsidRDefault="00000000">
      <w:pPr>
        <w:spacing w:before="120" w:after="280" w:afterAutospacing="1"/>
      </w:pPr>
      <w:r>
        <w:rPr>
          <w:i/>
          <w:iCs/>
        </w:rPr>
        <w:t>Căn cứ Quyết định số 2732/QĐ-BNN-CN ngày 19 tháng 7 năm 2022 của Bộ trưởng Bộ Nông nghiệp và Phát triển nông thôn về việc công bố thủ tục hành chính mới ban hành, thủ tục hành chính được sửa đổi, bổ sung lĩnh vực Chăn nuôi thuộc phạm vi chức năng quản lý của Bộ Nông nghiệp và Phát triển nông thôn;</w:t>
      </w:r>
    </w:p>
    <w:p w14:paraId="656FFEDD" w14:textId="77777777" w:rsidR="00000000" w:rsidRDefault="00000000">
      <w:pPr>
        <w:spacing w:before="120" w:after="280" w:afterAutospacing="1"/>
      </w:pPr>
      <w:r>
        <w:rPr>
          <w:i/>
          <w:iCs/>
        </w:rPr>
        <w:t>Theo đề nghị của Giám đốc Sở Nông nghiệp và Phát triển nông thôn tại Tờ trình số 126/TTr-SNNPTNT ngày 11 tháng 8 năm 2022.</w:t>
      </w:r>
    </w:p>
    <w:p w14:paraId="14914552" w14:textId="77777777" w:rsidR="00000000" w:rsidRDefault="00000000">
      <w:pPr>
        <w:spacing w:before="120" w:after="280" w:afterAutospacing="1"/>
        <w:jc w:val="center"/>
      </w:pPr>
      <w:r>
        <w:rPr>
          <w:b/>
          <w:bCs/>
        </w:rPr>
        <w:t>QUYẾT ĐỊNH:</w:t>
      </w:r>
    </w:p>
    <w:p w14:paraId="241D16E2" w14:textId="77777777" w:rsidR="00000000" w:rsidRDefault="00000000">
      <w:pPr>
        <w:spacing w:before="120" w:after="280" w:afterAutospacing="1"/>
      </w:pPr>
      <w:r>
        <w:rPr>
          <w:b/>
          <w:bCs/>
        </w:rPr>
        <w:t>Điều 1.</w:t>
      </w:r>
      <w:r>
        <w:t xml:space="preserve"> Công bố kèm theo Quyết định này danh mục </w:t>
      </w:r>
      <w:r>
        <w:rPr>
          <w:b/>
          <w:bCs/>
        </w:rPr>
        <w:t>02 (hai)</w:t>
      </w:r>
      <w:r>
        <w:t xml:space="preserve"> thủ tục hành chính được sửa đổi, bổ sung lĩnh vực Chăn nuôi thuộc thẩm quyền giải quyết của Sở Nông nghiệp và Phát triển nông thôn tỉnh Vĩnh Long đã được công bố tại Quyết định số 1543/QĐ-UBND ngày 02 tháng 8 năm 2022 của Chủ tịch Ủy ban nhân dân tỉnh Vĩnh Long về việc công bố danh mục thủ tục hành </w:t>
      </w:r>
      <w:r>
        <w:lastRenderedPageBreak/>
        <w:t xml:space="preserve">chính được sửa đổi, bổ sung và phê duyệt quy trình nội bộ giải quyết thủ tục hành chính lĩnh vực Chăn nuôi thuộc thẩm quyền giải quyết của Sở Nông nghiệp và Phát triển nông thôn tỉnh Vĩnh Long </w:t>
      </w:r>
      <w:r>
        <w:rPr>
          <w:i/>
          <w:iCs/>
        </w:rPr>
        <w:t>(chi tiết Phụ lục kèm theo).</w:t>
      </w:r>
    </w:p>
    <w:p w14:paraId="0B03A982" w14:textId="77777777" w:rsidR="00000000" w:rsidRDefault="00000000">
      <w:pPr>
        <w:spacing w:before="120" w:after="280" w:afterAutospacing="1"/>
      </w:pPr>
      <w:r>
        <w:rPr>
          <w:b/>
          <w:bCs/>
        </w:rPr>
        <w:t>Điều 2.</w:t>
      </w:r>
      <w:r>
        <w:t xml:space="preserve"> Giao Giám đốc Sở Nông nghiệp và Phát triển nông thôn phối hợp với Giám đốc Trung tâm Phục vụ hành chính công tỉnh:</w:t>
      </w:r>
    </w:p>
    <w:p w14:paraId="268A85B1" w14:textId="77777777" w:rsidR="00000000" w:rsidRDefault="00000000">
      <w:pPr>
        <w:spacing w:before="120" w:after="280" w:afterAutospacing="1"/>
      </w:pPr>
      <w:r>
        <w:t>- Niêm yết công khai đầy đủ danh mục, nội dung các thủ tục hành chính thuộc thẩm quyền giải quyết tại Cơ sở dữ liệu quốc gia về thủ tục hành chính và Cổng Dịch vụ công của tỉnh.</w:t>
      </w:r>
    </w:p>
    <w:p w14:paraId="2B37AA3F" w14:textId="77777777" w:rsidR="00000000" w:rsidRDefault="00000000">
      <w:pPr>
        <w:spacing w:before="120" w:after="280" w:afterAutospacing="1"/>
      </w:pPr>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công ích; Danh mục thủ tục hành chính thực hiện dịch vụ công trực tuyến mức độ 4.</w:t>
      </w:r>
    </w:p>
    <w:p w14:paraId="118B0FA7" w14:textId="77777777" w:rsidR="00000000" w:rsidRDefault="00000000">
      <w:pPr>
        <w:spacing w:before="120" w:after="280" w:afterAutospacing="1"/>
      </w:pPr>
      <w:r>
        <w:t>- Tổ chức thực hiện đúng nội dung thủ tục hành chính được công bố theo Quyết định này và quy trình nội bộ đã được Chủ tịch Ủy ban nhân dân tỉnh phê duyệt tại Quyết định số 612/QĐ-UBND ngày 05 tháng 3 năm 2020 và Quyết định số 1543/QĐ-UBND ngày 02 tháng 8 năm 2022.</w:t>
      </w:r>
    </w:p>
    <w:p w14:paraId="1EE42833" w14:textId="77777777" w:rsidR="00000000" w:rsidRDefault="00000000">
      <w:pPr>
        <w:spacing w:before="120" w:after="280" w:afterAutospacing="1"/>
      </w:pPr>
      <w:r>
        <w:rPr>
          <w:b/>
          <w:bCs/>
        </w:rPr>
        <w:t>Điều 3.</w:t>
      </w:r>
      <w:r>
        <w:t xml:space="preserve"> Chánh Văn phòng Ủy ban nhân dân tỉnh; Giám đốc Sở Nông nghiệp và Phát triển nông thôn; Thủ trưởng các sở, ban, ngành tỉnh; Giám đốc Trung tâm Phục vụ hành chính công tỉnh và các tổ chức, cá nhân có liên quan chịu trách nhiệm thi hành Quyết định này.</w:t>
      </w:r>
    </w:p>
    <w:p w14:paraId="31E6FEA6" w14:textId="77777777" w:rsidR="00000000" w:rsidRDefault="00000000">
      <w:pPr>
        <w:spacing w:before="120" w:after="280" w:afterAutospacing="1"/>
      </w:pPr>
      <w:r>
        <w:t>Quyết định này có hiệu lực thi hành kể từ ngày ký./.</w:t>
      </w:r>
    </w:p>
    <w:p w14:paraId="05C4032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89AC6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B957F1" w14:textId="77777777" w:rsidR="00000000" w:rsidRDefault="00000000">
            <w:pPr>
              <w:spacing w:before="120"/>
            </w:pPr>
            <w:r>
              <w:rPr>
                <w:b/>
                <w:bCs/>
                <w:i/>
                <w:iCs/>
              </w:rPr>
              <w:br/>
              <w:t>Nơi nhận:</w:t>
            </w:r>
            <w:r>
              <w:rPr>
                <w:b/>
                <w:bCs/>
                <w:i/>
                <w:iCs/>
              </w:rPr>
              <w:br/>
            </w:r>
            <w:r>
              <w:rPr>
                <w:sz w:val="16"/>
              </w:rPr>
              <w:t>- Như Điều 3;</w:t>
            </w:r>
            <w:r>
              <w:rPr>
                <w:sz w:val="16"/>
              </w:rPr>
              <w:br/>
              <w:t>- Cục Kiểm soát TTHC, Văn phòng Chính phủ;</w:t>
            </w:r>
            <w:r>
              <w:rPr>
                <w:sz w:val="16"/>
              </w:rPr>
              <w:br/>
              <w:t>- CT, các PCT UBND tỉnh;</w:t>
            </w:r>
            <w:r>
              <w:rPr>
                <w:sz w:val="16"/>
              </w:rPr>
              <w:br/>
              <w:t>- LĐVP UBND tỉnh;</w:t>
            </w:r>
            <w:r>
              <w:rPr>
                <w:sz w:val="16"/>
              </w:rPr>
              <w:br/>
              <w:t>- Trung tâm PVHCC;</w:t>
            </w:r>
            <w:r>
              <w:rPr>
                <w:sz w:val="16"/>
              </w:rPr>
              <w:br/>
              <w:t>- Phòng KT-NV;</w:t>
            </w:r>
            <w:r>
              <w:rPr>
                <w:sz w:val="16"/>
              </w:rPr>
              <w:br/>
              <w:t>- Lưu: VT, 1.12.09.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6F868E"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Lê Quang Trung</w:t>
            </w:r>
          </w:p>
        </w:tc>
      </w:tr>
    </w:tbl>
    <w:p w14:paraId="49A8F6AA" w14:textId="77777777" w:rsidR="00000000" w:rsidRDefault="00000000">
      <w:pPr>
        <w:spacing w:before="120" w:after="280" w:afterAutospacing="1"/>
      </w:pPr>
      <w:r>
        <w:t> </w:t>
      </w:r>
    </w:p>
    <w:p w14:paraId="720BB797" w14:textId="77777777" w:rsidR="00000000" w:rsidRDefault="00000000">
      <w:pPr>
        <w:spacing w:before="120" w:after="280" w:afterAutospacing="1"/>
        <w:jc w:val="center"/>
      </w:pPr>
      <w:r>
        <w:rPr>
          <w:b/>
          <w:bCs/>
        </w:rPr>
        <w:t>PHỤ LỤC</w:t>
      </w:r>
    </w:p>
    <w:p w14:paraId="468F01E8" w14:textId="77777777" w:rsidR="00000000" w:rsidRDefault="00000000">
      <w:pPr>
        <w:spacing w:before="120" w:after="280" w:afterAutospacing="1"/>
        <w:jc w:val="center"/>
      </w:pPr>
      <w:r>
        <w:t>DANH MỤC THỦ TỤC HÀNH CHÍNH ĐƯỢC SỬA ĐỔI, BỔ SUNG THUỘC THẨM QUYỀN GIẢI QUYẾT CỦA SỞ NÔNG NGHIỆP VÀ PHÁT TRIỂN NÔNG THÔN TỈNH VĨNH LONG</w:t>
      </w:r>
      <w:bookmarkStart w:id="0" w:name="_ftnref1"/>
      <w:bookmarkEnd w:id="0"/>
      <w:r>
        <w:fldChar w:fldCharType="begin"/>
      </w:r>
      <w:r>
        <w:instrText xml:space="preserve"> HYPERLINK \l "_ftn1" </w:instrText>
      </w:r>
      <w:r>
        <w:fldChar w:fldCharType="separate"/>
      </w:r>
      <w:r>
        <w:rPr>
          <w:color w:val="0000FF"/>
          <w:u w:val="single"/>
        </w:rPr>
        <w:t>1</w:t>
      </w:r>
      <w:r>
        <w:fldChar w:fldCharType="end"/>
      </w:r>
      <w:r>
        <w:br/>
      </w:r>
      <w:r>
        <w:rPr>
          <w:i/>
          <w:iCs/>
        </w:rPr>
        <w:t>(Kèm theo Quyết định số 1632/QĐ-UBND, ngày 12/8/2022 của Chủ tịch Ủy ban nhân dân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815"/>
        <w:gridCol w:w="533"/>
        <w:gridCol w:w="1078"/>
        <w:gridCol w:w="2690"/>
        <w:gridCol w:w="1208"/>
        <w:gridCol w:w="980"/>
        <w:gridCol w:w="775"/>
      </w:tblGrid>
      <w:tr w:rsidR="00000000" w14:paraId="75CA7A22" w14:textId="77777777">
        <w:tc>
          <w:tcPr>
            <w:tcW w:w="1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90A67" w14:textId="77777777" w:rsidR="00000000" w:rsidRDefault="00000000">
            <w:pPr>
              <w:spacing w:before="120"/>
              <w:jc w:val="center"/>
            </w:pPr>
            <w:r>
              <w:rPr>
                <w:b/>
                <w:bCs/>
                <w:sz w:val="18"/>
              </w:rPr>
              <w:t>TT</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10B8D" w14:textId="77777777" w:rsidR="00000000" w:rsidRDefault="00000000">
            <w:pPr>
              <w:spacing w:before="120"/>
              <w:jc w:val="center"/>
            </w:pPr>
            <w:r>
              <w:rPr>
                <w:b/>
                <w:bCs/>
                <w:sz w:val="18"/>
              </w:rPr>
              <w:t>Mã TTHC</w:t>
            </w:r>
          </w:p>
        </w:tc>
        <w:tc>
          <w:tcPr>
            <w:tcW w:w="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4FD0F" w14:textId="77777777" w:rsidR="00000000" w:rsidRDefault="00000000">
            <w:pPr>
              <w:spacing w:before="120"/>
              <w:jc w:val="center"/>
            </w:pPr>
            <w:r>
              <w:rPr>
                <w:b/>
                <w:bCs/>
                <w:sz w:val="18"/>
              </w:rPr>
              <w:t>Tên thủ tục hành chính</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D0450" w14:textId="77777777" w:rsidR="00000000" w:rsidRDefault="00000000">
            <w:pPr>
              <w:spacing w:before="120"/>
              <w:jc w:val="center"/>
            </w:pPr>
            <w:r>
              <w:rPr>
                <w:b/>
                <w:bCs/>
                <w:sz w:val="18"/>
              </w:rPr>
              <w:t>Thời hạn giải quyết</w:t>
            </w:r>
          </w:p>
        </w:tc>
        <w:tc>
          <w:tcPr>
            <w:tcW w:w="1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B3F10" w14:textId="77777777" w:rsidR="00000000" w:rsidRDefault="00000000">
            <w:pPr>
              <w:spacing w:before="120"/>
              <w:jc w:val="center"/>
            </w:pPr>
            <w:r>
              <w:rPr>
                <w:b/>
                <w:bCs/>
                <w:sz w:val="18"/>
              </w:rPr>
              <w:t>Địa điểm thực hiện</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F2606" w14:textId="77777777" w:rsidR="00000000" w:rsidRDefault="00000000">
            <w:pPr>
              <w:spacing w:before="120"/>
              <w:jc w:val="center"/>
            </w:pPr>
            <w:r>
              <w:rPr>
                <w:b/>
                <w:bCs/>
                <w:sz w:val="18"/>
              </w:rPr>
              <w:t>Phí</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28C85" w14:textId="77777777" w:rsidR="00000000" w:rsidRDefault="00000000">
            <w:pPr>
              <w:spacing w:before="120"/>
              <w:jc w:val="center"/>
            </w:pPr>
            <w:r>
              <w:rPr>
                <w:b/>
                <w:bCs/>
                <w:sz w:val="18"/>
              </w:rPr>
              <w:t>Căn cứ pháp lý</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5AA14" w14:textId="77777777" w:rsidR="00000000" w:rsidRDefault="00000000">
            <w:pPr>
              <w:spacing w:before="120"/>
              <w:jc w:val="center"/>
            </w:pPr>
            <w:r>
              <w:rPr>
                <w:b/>
                <w:bCs/>
                <w:sz w:val="18"/>
              </w:rPr>
              <w:t>Quyết định phê duyệt quy trình nội bộ</w:t>
            </w:r>
          </w:p>
        </w:tc>
      </w:tr>
      <w:tr w:rsidR="0095640A" w14:paraId="7121A8FF" w14:textId="77777777" w:rsidTr="0095640A">
        <w:tblPrEx>
          <w:tblBorders>
            <w:top w:val="none" w:sz="0" w:space="0" w:color="auto"/>
            <w:bottom w:val="none" w:sz="0" w:space="0" w:color="auto"/>
            <w:insideH w:val="none" w:sz="0" w:space="0" w:color="auto"/>
            <w:insideV w:val="none" w:sz="0" w:space="0" w:color="auto"/>
          </w:tblBorders>
        </w:tblPrEx>
        <w:tc>
          <w:tcPr>
            <w:tcW w:w="443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BC6562" w14:textId="77777777" w:rsidR="00000000" w:rsidRDefault="00000000">
            <w:pPr>
              <w:spacing w:before="120"/>
            </w:pPr>
            <w:r>
              <w:rPr>
                <w:b/>
                <w:bCs/>
                <w:sz w:val="18"/>
              </w:rPr>
              <w:t>Lĩnh vực Chăn nuôi</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CF2F7" w14:textId="77777777" w:rsidR="00000000" w:rsidRDefault="00000000">
            <w:pPr>
              <w:spacing w:before="120"/>
            </w:pPr>
            <w:r>
              <w:rPr>
                <w:sz w:val="18"/>
              </w:rPr>
              <w:t> </w:t>
            </w:r>
          </w:p>
        </w:tc>
      </w:tr>
      <w:tr w:rsidR="00000000" w14:paraId="357D1FE6"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5D327A" w14:textId="77777777" w:rsidR="00000000" w:rsidRDefault="00000000">
            <w:pPr>
              <w:spacing w:before="120"/>
              <w:jc w:val="center"/>
            </w:pPr>
            <w:r>
              <w:rPr>
                <w:sz w:val="18"/>
              </w:rPr>
              <w:t>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64545" w14:textId="77777777" w:rsidR="00000000" w:rsidRDefault="00000000">
            <w:pPr>
              <w:spacing w:before="120"/>
            </w:pPr>
            <w:r>
              <w:rPr>
                <w:sz w:val="18"/>
              </w:rPr>
              <w:t>1.008126.000.00.00.H61</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C1E78" w14:textId="77777777" w:rsidR="00000000" w:rsidRDefault="00000000">
            <w:pPr>
              <w:spacing w:before="120"/>
            </w:pPr>
            <w:r>
              <w:rPr>
                <w:sz w:val="18"/>
              </w:rPr>
              <w:t>Cấp Giấy chứng nhận đủ điều kiện sản xuất thức ăn chăn nuôi thương mại, thức ăn chăn nuôi theo đặt hàng</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99020" w14:textId="77777777" w:rsidR="00000000" w:rsidRDefault="00000000">
            <w:pPr>
              <w:spacing w:before="120" w:after="280" w:afterAutospacing="1"/>
            </w:pPr>
            <w:r>
              <w:rPr>
                <w:sz w:val="18"/>
              </w:rPr>
              <w:t>* Đối với cơ sở sản xuất thức ăn hỗn hợp hoàn chỉnh, thức ăn đậm đặc: 25 ngày làm việc kể từ ngày nhận đủ hồ sơ hợp lệ.</w:t>
            </w:r>
          </w:p>
          <w:p w14:paraId="430AEDBF" w14:textId="77777777" w:rsidR="00000000" w:rsidRDefault="00000000">
            <w:pPr>
              <w:spacing w:before="120"/>
            </w:pPr>
            <w:r>
              <w:rPr>
                <w:sz w:val="18"/>
              </w:rPr>
              <w:t>* Đối với cơ sở sản xuất (sản xuất, sơ chế, chế biến) thức ăn chăn nuôi truyền thống nhằm mục đích thương mại, theo đặt hàng: 10 ngày làm việc kể từ ngày nhận đủ hồ sơ hợp lệ.</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F953A" w14:textId="77777777" w:rsidR="00000000" w:rsidRDefault="00000000">
            <w:pPr>
              <w:spacing w:before="120" w:after="280" w:afterAutospacing="1"/>
            </w:pPr>
            <w:r>
              <w:rPr>
                <w:sz w:val="18"/>
              </w:rPr>
              <w:t xml:space="preserve">Nộp hồ sơ trực tiếp hoặc qua dịch vụ bưu chính công ích đến Trung tâm Phục vụ hành chính công tỉnh (địa chỉ: Số 12C, Đường Hoàng Thái Hiếu, Phường 1, thành phố Vĩnh Long, tỉnh Vĩnh Long) hoặc trực tuyến tại Cổng Dịch vụ công tỉnh Vĩnh Long (địa chỉ https://dichvucong.vinhlong.gov.vn). </w:t>
            </w:r>
          </w:p>
          <w:p w14:paraId="291C8792" w14:textId="77777777" w:rsidR="00000000" w:rsidRDefault="00000000">
            <w:pPr>
              <w:spacing w:before="120" w:after="280" w:afterAutospacing="1"/>
            </w:pPr>
            <w:r>
              <w:rPr>
                <w:b/>
                <w:bCs/>
                <w:sz w:val="18"/>
              </w:rPr>
              <w:t>Cơ quan giải quyết:</w:t>
            </w:r>
          </w:p>
          <w:p w14:paraId="4689BA0A" w14:textId="77777777" w:rsidR="00000000" w:rsidRDefault="00000000">
            <w:pPr>
              <w:spacing w:before="120" w:after="280" w:afterAutospacing="1"/>
            </w:pPr>
            <w:r>
              <w:rPr>
                <w:sz w:val="18"/>
              </w:rPr>
              <w:t>a) Cơ quan có thẩm quyền quyết định: Sở Nông nghiệp và Phát triển nông thôn tỉnh Vĩnh Long;</w:t>
            </w:r>
          </w:p>
          <w:p w14:paraId="2CB2EED8" w14:textId="77777777" w:rsidR="00000000" w:rsidRDefault="00000000">
            <w:pPr>
              <w:spacing w:before="120"/>
            </w:pPr>
            <w:r>
              <w:rPr>
                <w:sz w:val="18"/>
              </w:rPr>
              <w:t>b) Cơ quan trực tiếp thực hiện thủ tục hành chính: Chi cục Chăn nuôi Thú y và Thủy sản.</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1ACCF" w14:textId="77777777" w:rsidR="00000000" w:rsidRDefault="00000000">
            <w:pPr>
              <w:spacing w:before="120" w:after="280" w:afterAutospacing="1"/>
            </w:pPr>
            <w:r>
              <w:rPr>
                <w:sz w:val="18"/>
              </w:rPr>
              <w:t>- Thẩm định cấp giấy chứng nhận đủ điều kiện sản xuất thức ăn chăn nuôi (trường hợp phải đánh giá điều kiện thực tế): 5.700.000 đồng/01 cơ sở/lần.</w:t>
            </w:r>
          </w:p>
          <w:p w14:paraId="74CF60F4" w14:textId="77777777" w:rsidR="00000000" w:rsidRDefault="00000000">
            <w:pPr>
              <w:spacing w:before="120" w:after="280" w:afterAutospacing="1"/>
            </w:pPr>
            <w:r>
              <w:rPr>
                <w:sz w:val="18"/>
              </w:rPr>
              <w:t>- Thẩm định cấp giấy chứng nhận đủ điều kiện sản xuất thức ăn chăn nuôi (trường hợp không đánh giá điều kiện thực tế): 1.600.000 đồng/01 cơ sở/lần.</w:t>
            </w:r>
          </w:p>
          <w:p w14:paraId="52C77616" w14:textId="77777777" w:rsidR="00000000" w:rsidRDefault="00000000">
            <w:pPr>
              <w:spacing w:before="120" w:after="280" w:afterAutospacing="1"/>
            </w:pPr>
            <w:r>
              <w:rPr>
                <w:i/>
                <w:iCs/>
                <w:sz w:val="18"/>
              </w:rPr>
              <w:t>- Thẩm định đánh giá giám sát duy trì điều kiện sản xuất thức ăn chăn nuôi: 1.500.000 đồng/01 cơ sở/lần</w:t>
            </w:r>
          </w:p>
          <w:p w14:paraId="490A172A" w14:textId="77777777" w:rsidR="00000000" w:rsidRDefault="00000000">
            <w:pPr>
              <w:spacing w:before="120"/>
            </w:pPr>
            <w:r>
              <w:rPr>
                <w:i/>
                <w:iCs/>
                <w:sz w:val="18"/>
              </w:rPr>
              <w:t>(Biểu mức thu phí trong chăn nuôi kèm theo Thông tư số 24/2021/TT-BTC ngày 31 tháng 3 năm 2021 của Bộ trưởng Bộ Tài chính quy định mức thu, chế độ thu, nộp, quản lý và sử dụng phí trong chăn nuôi).</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772B0" w14:textId="77777777" w:rsidR="00000000" w:rsidRDefault="00000000">
            <w:pPr>
              <w:spacing w:before="120" w:after="280" w:afterAutospacing="1"/>
            </w:pPr>
            <w:r>
              <w:rPr>
                <w:sz w:val="18"/>
              </w:rPr>
              <w:t>- Luật Chăn nuôi năm 2018;</w:t>
            </w:r>
          </w:p>
          <w:p w14:paraId="3B6787E7" w14:textId="77777777" w:rsidR="00000000" w:rsidRDefault="00000000">
            <w:pPr>
              <w:spacing w:before="120" w:after="280" w:afterAutospacing="1"/>
            </w:pPr>
            <w:r>
              <w:rPr>
                <w:sz w:val="18"/>
              </w:rPr>
              <w:t>- Nghị định số 13/2020/NĐ-CP ngày 21 tháng 01 năm 2020 của Chính phủ hướng dẫn chi tiết Luật Chăn nuôi;</w:t>
            </w:r>
          </w:p>
          <w:p w14:paraId="0DD58B14" w14:textId="77777777" w:rsidR="00000000" w:rsidRDefault="00000000">
            <w:pPr>
              <w:spacing w:before="120" w:after="280" w:afterAutospacing="1"/>
            </w:pPr>
            <w:r>
              <w:rPr>
                <w:sz w:val="18"/>
              </w:rPr>
              <w:t>- Thông tư số 24/2021/TT-BTC ngày 31 tháng 3 năm 2021 của Bộ trưởng Bộ Tài chính quy định mức thu, chế độ thu, nộp, quản lý và sử dụng phí trong chăn nuôi;</w:t>
            </w:r>
          </w:p>
          <w:p w14:paraId="54452FCB" w14:textId="77777777" w:rsidR="00000000" w:rsidRDefault="00000000">
            <w:pPr>
              <w:spacing w:before="120"/>
            </w:pPr>
            <w:r>
              <w:rPr>
                <w:sz w:val="18"/>
              </w:rPr>
              <w:t>- 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75B0E" w14:textId="77777777" w:rsidR="00000000" w:rsidRDefault="00000000">
            <w:pPr>
              <w:spacing w:before="120"/>
            </w:pPr>
            <w:r>
              <w:rPr>
                <w:sz w:val="18"/>
              </w:rPr>
              <w:t>Quyết định số 1543/QĐ-UBND ngày 02 tháng 8 năm 2022 của Chủ tịch Ủy ban nhân dân tỉnh</w:t>
            </w:r>
          </w:p>
        </w:tc>
      </w:tr>
      <w:tr w:rsidR="00000000" w14:paraId="7A9FEE47"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3D7F1E" w14:textId="77777777" w:rsidR="00000000" w:rsidRDefault="00000000">
            <w:pPr>
              <w:spacing w:before="120"/>
              <w:jc w:val="center"/>
            </w:pPr>
            <w:r>
              <w:rPr>
                <w:sz w:val="18"/>
              </w:rPr>
              <w:t>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25D17" w14:textId="77777777" w:rsidR="00000000" w:rsidRDefault="00000000">
            <w:pPr>
              <w:spacing w:before="120"/>
            </w:pPr>
            <w:r>
              <w:rPr>
                <w:sz w:val="18"/>
              </w:rPr>
              <w:t>1.008127.000.00.00.H61</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A283A" w14:textId="77777777" w:rsidR="00000000" w:rsidRDefault="00000000">
            <w:pPr>
              <w:spacing w:before="120"/>
            </w:pPr>
            <w:r>
              <w:rPr>
                <w:sz w:val="18"/>
              </w:rPr>
              <w:t>Cấp lại Giấy chứng nhận đủ điều kiện sản xuất thức ăn chăn nuôi thương mại, thức ăn chăn nuôi theo đặt hàng</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6100F" w14:textId="77777777" w:rsidR="00000000" w:rsidRDefault="00000000">
            <w:pPr>
              <w:spacing w:before="120"/>
            </w:pPr>
            <w:r>
              <w:rPr>
                <w:sz w:val="18"/>
              </w:rPr>
              <w:t>05 ngày làm việc, kể từ ngày nhận đủ hồ sơ theo quy định.</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30B3B" w14:textId="77777777" w:rsidR="00000000" w:rsidRDefault="00000000">
            <w:pPr>
              <w:spacing w:before="120" w:after="280" w:afterAutospacing="1"/>
            </w:pPr>
            <w:r>
              <w:rPr>
                <w:sz w:val="18"/>
              </w:rPr>
              <w:t xml:space="preserve">Nộp hồ sơ trực tiếp hoặc qua dịch vụ bưu chính công ích đến Trung tâm Phục vụ hành chính công tỉnh (địa chỉ: Số 12C, Đường Hoàng Thái Hiếu, Phường 1, thành phố Vĩnh Long, tỉnh Vĩnh Long) hoặc trực tuyến tại Cổng Dịch vụ công tỉnh Vĩnh Long (địa chỉ https://dichvucong.vinhlong.gov.vn). </w:t>
            </w:r>
          </w:p>
          <w:p w14:paraId="59D2B2F8" w14:textId="77777777" w:rsidR="00000000" w:rsidRDefault="00000000">
            <w:pPr>
              <w:spacing w:before="120" w:after="280" w:afterAutospacing="1"/>
            </w:pPr>
            <w:r>
              <w:rPr>
                <w:b/>
                <w:bCs/>
                <w:sz w:val="18"/>
              </w:rPr>
              <w:t>Cơ quan giải quyết:</w:t>
            </w:r>
          </w:p>
          <w:p w14:paraId="0328BA73" w14:textId="77777777" w:rsidR="00000000" w:rsidRDefault="00000000">
            <w:pPr>
              <w:spacing w:before="120" w:after="280" w:afterAutospacing="1"/>
            </w:pPr>
            <w:r>
              <w:rPr>
                <w:sz w:val="18"/>
              </w:rPr>
              <w:t>a) Cơ quan có thẩm quyền quyết định: Sở Nông nghiệp và Phát triển nông thôn tỉnh Vĩnh Long;</w:t>
            </w:r>
          </w:p>
          <w:p w14:paraId="4C8585E6" w14:textId="77777777" w:rsidR="00000000" w:rsidRDefault="00000000">
            <w:pPr>
              <w:spacing w:before="120"/>
            </w:pPr>
            <w:r>
              <w:rPr>
                <w:sz w:val="18"/>
              </w:rPr>
              <w:t>b) Cơ quan trực tiếp thực hiện thủ tục hành chính: Chi cục Chăn nuôi Thú y và Thủy sản.</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EA445" w14:textId="77777777" w:rsidR="00000000" w:rsidRDefault="00000000">
            <w:pPr>
              <w:spacing w:before="120" w:after="280" w:afterAutospacing="1"/>
            </w:pPr>
            <w:r>
              <w:rPr>
                <w:sz w:val="18"/>
              </w:rPr>
              <w:t>- Thẩm định cấp lại (trường hợp không đánh giá điều kiện thực tế): 250.000 đồng/01 cơ sở/lần.</w:t>
            </w:r>
          </w:p>
          <w:p w14:paraId="64A0C222" w14:textId="77777777" w:rsidR="00000000" w:rsidRDefault="00000000">
            <w:pPr>
              <w:spacing w:before="120" w:after="280" w:afterAutospacing="1"/>
            </w:pPr>
            <w:r>
              <w:rPr>
                <w:i/>
                <w:iCs/>
                <w:sz w:val="18"/>
              </w:rPr>
              <w:t xml:space="preserve">- Thẩm định đánh giá giám sát duy trì điều kiện sản xuất thức ăn chăn nuôi: 1.500.000 đồng/01 cơ sở/lần </w:t>
            </w:r>
          </w:p>
          <w:p w14:paraId="06446EBE" w14:textId="77777777" w:rsidR="00000000" w:rsidRDefault="00000000">
            <w:pPr>
              <w:spacing w:before="120"/>
            </w:pPr>
            <w:r>
              <w:rPr>
                <w:i/>
                <w:iCs/>
                <w:sz w:val="18"/>
              </w:rPr>
              <w:t>(Biểu mức thu phí trong chăn nuôi kèm theo Thông tư số 24/2021/TT-BTC ngày 31 tháng 3 năm 2021 của Bộ trưởng Bộ Tài chính quy định mức thu, chế độ thu, nộp, quản lý và sử dụng phí trong chăn nuôi).</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92114" w14:textId="77777777" w:rsidR="00000000" w:rsidRDefault="00000000">
            <w:pPr>
              <w:spacing w:before="120" w:after="280" w:afterAutospacing="1"/>
            </w:pPr>
            <w:r>
              <w:rPr>
                <w:sz w:val="18"/>
              </w:rPr>
              <w:t>- Luật Chăn nuôi năm 2018;</w:t>
            </w:r>
          </w:p>
          <w:p w14:paraId="1856BCA2" w14:textId="77777777" w:rsidR="00000000" w:rsidRDefault="00000000">
            <w:pPr>
              <w:spacing w:before="120" w:after="280" w:afterAutospacing="1"/>
            </w:pPr>
            <w:r>
              <w:rPr>
                <w:sz w:val="18"/>
              </w:rPr>
              <w:t>- Nghị định số 13/2020/NĐ-CP ngày 21 tháng 01 năm 2020 của Chính phủ hướng dẫn chi tiết Luật Chăn nuôi;</w:t>
            </w:r>
          </w:p>
          <w:p w14:paraId="528F4773" w14:textId="77777777" w:rsidR="00000000" w:rsidRDefault="00000000">
            <w:pPr>
              <w:spacing w:before="120" w:after="280" w:afterAutospacing="1"/>
            </w:pPr>
            <w:r>
              <w:rPr>
                <w:sz w:val="18"/>
              </w:rPr>
              <w:t>- Thông tư số 24/2021/TT-BTC ngày 31 tháng 3 năm 2021 của Bộ trưởng Bộ Tài chính quy định mức thu, chế độ thu, nộp, quản lý và sử dụng phí trong chăn nuôi;</w:t>
            </w:r>
          </w:p>
          <w:p w14:paraId="5DB4F43F" w14:textId="77777777" w:rsidR="00000000" w:rsidRDefault="00000000">
            <w:pPr>
              <w:spacing w:before="120"/>
            </w:pPr>
            <w:r>
              <w:rPr>
                <w:sz w:val="18"/>
              </w:rPr>
              <w:t>- 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AFD31" w14:textId="77777777" w:rsidR="00000000" w:rsidRDefault="00000000">
            <w:pPr>
              <w:spacing w:before="120"/>
            </w:pPr>
            <w:r>
              <w:rPr>
                <w:sz w:val="18"/>
              </w:rPr>
              <w:t>Quyết định số 612/QĐ-UBND ngày 05 tháng 3 năm 2020 của Chủ tịch Ủy ban nhân dân tỉnh</w:t>
            </w:r>
          </w:p>
        </w:tc>
      </w:tr>
    </w:tbl>
    <w:p w14:paraId="648523D0" w14:textId="77777777" w:rsidR="00000000" w:rsidRDefault="00000000">
      <w:pPr>
        <w:spacing w:before="120" w:after="280" w:afterAutospacing="1"/>
      </w:pPr>
      <w:r>
        <w:rPr>
          <w:b/>
          <w:bCs/>
        </w:rPr>
        <w:t> </w:t>
      </w:r>
    </w:p>
    <w:p w14:paraId="62BBC371" w14:textId="77777777" w:rsidR="00000000" w:rsidRDefault="00000000">
      <w:pPr>
        <w:spacing w:after="280" w:afterAutospacing="1"/>
      </w:pPr>
    </w:p>
    <w:p w14:paraId="5845C0EF" w14:textId="77777777" w:rsidR="00000000" w:rsidRDefault="00000000">
      <w:r>
        <w:pict w14:anchorId="41F2D4AC">
          <v:rect id="_x0000_i1025" style="width:142.55pt;height:.75pt" o:hrpct="330" o:hrstd="t" o:hr="t" fillcolor="gray" stroked="f"/>
        </w:pict>
      </w:r>
    </w:p>
    <w:bookmarkStart w:id="1" w:name="_ftn1"/>
    <w:bookmarkEnd w:id="1"/>
    <w:p w14:paraId="07076679" w14:textId="77777777" w:rsidR="0000494E" w:rsidRDefault="00000000">
      <w:pPr>
        <w:spacing w:after="280" w:afterAutospacing="1"/>
      </w:pPr>
      <w:r>
        <w:fldChar w:fldCharType="begin"/>
      </w:r>
      <w:r>
        <w:instrText xml:space="preserve"> HYPERLINK \l "_ftnref1" </w:instrText>
      </w:r>
      <w:r>
        <w:fldChar w:fldCharType="separate"/>
      </w:r>
      <w:r>
        <w:rPr>
          <w:color w:val="0000FF"/>
          <w:u w:val="single"/>
        </w:rPr>
        <w:t>1</w:t>
      </w:r>
      <w:r>
        <w:fldChar w:fldCharType="end"/>
      </w:r>
      <w:r>
        <w:t xml:space="preserve"> Phần in nghiêng là nội dung được sửa đổi, bổ sung.</w:t>
      </w:r>
    </w:p>
    <w:sectPr w:rsidR="000049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0A"/>
    <w:rsid w:val="0000494E"/>
    <w:rsid w:val="009564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39590"/>
  <w15:chartTrackingRefBased/>
  <w15:docId w15:val="{745FA6E4-52C3-4EE0-A8AB-1B0D9A83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6839</Characters>
  <Application>Microsoft Office Word</Application>
  <DocSecurity>0</DocSecurity>
  <Lines>56</Lines>
  <Paragraphs>16</Paragraphs>
  <ScaleCrop>false</ScaleCrop>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2022-08-16T06:35:00Z</dcterms:created>
  <dcterms:modified xsi:type="dcterms:W3CDTF">2022-08-16T06:35:00Z</dcterms:modified>
</cp:coreProperties>
</file>