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1D51">
            <w:pPr>
              <w:spacing w:before="120"/>
              <w:jc w:val="center"/>
            </w:pPr>
            <w:bookmarkStart w:id="0" w:name="_GoBack"/>
            <w:bookmarkEnd w:id="0"/>
            <w:r>
              <w:rPr>
                <w:b/>
                <w:bCs/>
                <w:lang w:val="vi-VN"/>
              </w:rPr>
              <w:t>ỦY BAN NHÂN DÂN</w:t>
            </w:r>
            <w:r>
              <w:rPr>
                <w:b/>
                <w:bCs/>
                <w:lang w:val="vi-VN"/>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1D5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1D51">
            <w:pPr>
              <w:spacing w:before="120"/>
              <w:jc w:val="center"/>
            </w:pPr>
            <w:r>
              <w:rPr>
                <w:lang w:val="vi-VN"/>
              </w:rPr>
              <w:t>Số:</w:t>
            </w:r>
            <w:r>
              <w:t xml:space="preserve"> 15</w:t>
            </w:r>
            <w:r>
              <w:rPr>
                <w:lang w:val="vi-VN"/>
              </w:rPr>
              <w:t>/</w:t>
            </w:r>
            <w:r>
              <w:t>CT</w:t>
            </w:r>
            <w:r>
              <w:rPr>
                <w:lang w:val="vi-VN"/>
              </w:rPr>
              <w:t xml:space="preserve">-UBND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51D51">
            <w:pPr>
              <w:spacing w:before="120"/>
              <w:jc w:val="right"/>
            </w:pPr>
            <w:r>
              <w:rPr>
                <w:i/>
                <w:iCs/>
                <w:lang w:val="vi-VN"/>
              </w:rPr>
              <w:t>Cao Bằng, ngày 23 tháng 11 năm 2022</w:t>
            </w:r>
          </w:p>
        </w:tc>
      </w:tr>
    </w:tbl>
    <w:p w:rsidR="00000000" w:rsidRDefault="00951D51">
      <w:pPr>
        <w:spacing w:before="120" w:after="280" w:afterAutospacing="1"/>
      </w:pPr>
      <w:r>
        <w:rPr>
          <w:lang w:val="vi-VN"/>
        </w:rPr>
        <w:t> </w:t>
      </w:r>
    </w:p>
    <w:p w:rsidR="00000000" w:rsidRDefault="00951D51">
      <w:pPr>
        <w:spacing w:before="120" w:after="280" w:afterAutospacing="1"/>
        <w:jc w:val="center"/>
      </w:pPr>
      <w:r>
        <w:rPr>
          <w:b/>
          <w:bCs/>
          <w:lang w:val="vi-VN"/>
        </w:rPr>
        <w:t>CHỈ THỊ</w:t>
      </w:r>
    </w:p>
    <w:p w:rsidR="00000000" w:rsidRDefault="00951D51">
      <w:pPr>
        <w:spacing w:before="120" w:after="280" w:afterAutospacing="1"/>
        <w:jc w:val="center"/>
      </w:pPr>
      <w:r>
        <w:rPr>
          <w:lang w:val="vi-VN"/>
        </w:rPr>
        <w:t>VỀ TĂNG CƯỜNG KỶ LUẬT, KỶ CƯƠNG VÀ ĐẨY MẠNH CẢI CÁCH HÀNH CHÍNH TRONG CƠ Q</w:t>
      </w:r>
      <w:r>
        <w:rPr>
          <w:lang w:val="vi-VN"/>
        </w:rPr>
        <w:t>UAN HÀNH CHÍNH NHÀ NƯỚC TỈNH CAO BẰNG</w:t>
      </w:r>
    </w:p>
    <w:p w:rsidR="00000000" w:rsidRDefault="00951D51">
      <w:pPr>
        <w:spacing w:before="120" w:after="280" w:afterAutospacing="1"/>
      </w:pPr>
      <w:r>
        <w:rPr>
          <w:lang w:val="vi-VN"/>
        </w:rPr>
        <w:t>Trong những năm qua, công tác cải cách hành chính (CCHC) và tăng cường kỷ luật, kỷ cương trong cơ quan hành chính nhà nước tỉnh Cao Bằng đã được triển khai khá nghiêm túc, góp phần nâng cao hiệu quả công tác chỉ đạo, đ</w:t>
      </w:r>
      <w:r>
        <w:rPr>
          <w:lang w:val="vi-VN"/>
        </w:rPr>
        <w:t>iều hành và quản lý nhà nước, thực hiện thắng lợi các mục tiêu, nhiệm vụ phát triển kinh tế - xã hội, đảm bảo quốc phòng, an ninh trên địa bàn toàn tỉnh.</w:t>
      </w:r>
    </w:p>
    <w:p w:rsidR="00000000" w:rsidRDefault="00951D51">
      <w:pPr>
        <w:spacing w:before="120" w:after="280" w:afterAutospacing="1"/>
      </w:pPr>
      <w:r>
        <w:rPr>
          <w:lang w:val="vi-VN"/>
        </w:rPr>
        <w:t>Tuy nhiên, công tác CCHC chuyển biến chậm, chỉ số CCHC của tỉnh vẫn ở mức thấp; việc chấp hành chỉ đạo</w:t>
      </w:r>
      <w:r>
        <w:rPr>
          <w:lang w:val="vi-VN"/>
        </w:rPr>
        <w:t xml:space="preserve"> của Tỉnh ủy, điều hành của UBND tỉnh của một số cơ quan, đơn vị chưa nghiêm, việc triển khai nhiều văn bản, đề án, nhiệm vụ trọng tâm được giao chưa đảm bảo tiến độ, chất lượng chưa đạt theo yêu cầu. Một số cấp ủy, chính quyền, địa phương chưa thực sự quy</w:t>
      </w:r>
      <w:r>
        <w:rPr>
          <w:lang w:val="vi-VN"/>
        </w:rPr>
        <w:t>ết tâm, quyết liệt trong triển khai thực hiện nhiệm vụ; tình trạng né tránh, đùn đẩy trách nhiệm trong các cơ quan, đơn vị còn xảy ra; một bộ phận cán bộ, công chức, viên chức chưa đáp ứng được yêu cầu nhiệm vụ trong tình hình mới... Những hạn chế, yếu kém</w:t>
      </w:r>
      <w:r>
        <w:rPr>
          <w:lang w:val="vi-VN"/>
        </w:rPr>
        <w:t xml:space="preserve"> nêu trên đã ảnh hưởng không nhỏ đến công tác CCHC và kỷ luật, kỷ cương nhà nước, lòng tin của Nhân dân và doanh nghiệp, làm giảm chỉ số năng lực cạnh tranh của tỉnh.</w:t>
      </w:r>
    </w:p>
    <w:p w:rsidR="00000000" w:rsidRDefault="00951D51">
      <w:pPr>
        <w:spacing w:before="120" w:after="280" w:afterAutospacing="1"/>
      </w:pPr>
      <w:r>
        <w:rPr>
          <w:lang w:val="vi-VN"/>
        </w:rPr>
        <w:t>Để khắc phục tình trạng trên và tạo bước chuyển biến mạnh mẽ hơn nữa trong việc tăng cườn</w:t>
      </w:r>
      <w:r>
        <w:rPr>
          <w:lang w:val="vi-VN"/>
        </w:rPr>
        <w:t>g kỷ luật, kỷ cương và đẩy mạnh công tác CCHC tại các cơ quan hành chính nhà nước trên địa bàn tỉnh Cao Bằng năm 2022 và các năm tiếp theo, Chủ tịch Ủy ban nhân dân (UBND) tỉnh chỉ thị:</w:t>
      </w:r>
    </w:p>
    <w:p w:rsidR="00000000" w:rsidRDefault="00951D51">
      <w:pPr>
        <w:spacing w:before="120" w:after="280" w:afterAutospacing="1"/>
      </w:pPr>
      <w:r>
        <w:rPr>
          <w:b/>
          <w:bCs/>
          <w:lang w:val="vi-VN"/>
        </w:rPr>
        <w:t>1. Thủ trưởng các sở, ban, ngành; Chủ tịch UBND các huyện, thành phố</w:t>
      </w:r>
    </w:p>
    <w:p w:rsidR="00000000" w:rsidRDefault="00951D51">
      <w:pPr>
        <w:spacing w:before="120" w:after="280" w:afterAutospacing="1"/>
      </w:pPr>
      <w:r>
        <w:rPr>
          <w:lang w:val="vi-VN"/>
        </w:rPr>
        <w:t>a</w:t>
      </w:r>
      <w:r>
        <w:rPr>
          <w:lang w:val="vi-VN"/>
        </w:rPr>
        <w:t>) Đẩy mạnh tuyên truyền, giáo dục, nâng cao nhận thức, trách nhiệm của mỗi cán bộ, công chức về thực hiện kỷ luật, kỷ cương trong thực thi công vụ, về văn hóa công vụ, đạo đức công vụ; Tăng cường phổ biến, quán triệt và chấp hành nghiêm Quy chế làm việc củ</w:t>
      </w:r>
      <w:r>
        <w:rPr>
          <w:lang w:val="vi-VN"/>
        </w:rPr>
        <w:t>a UBND tỉnh và quy chế, quy định của cơ quan, đơn vị; tích cực đổi mới phương thức, lề lối làm việc. Thực hiện nghiêm túc, đúng, đầy đủ chức năng, nhiệm vụ, quyền hạn được giao, không đùn đẩy, thoái thác, né tránh trách nhiệm, bỏ sót nhiệm vụ; chủ động tha</w:t>
      </w:r>
      <w:r>
        <w:rPr>
          <w:lang w:val="vi-VN"/>
        </w:rPr>
        <w:t>m mưu, giải quyết công việc, không trông chờ giao việc của cấp trên; Tập trung chỉ đạo, đôn đốc việc thực hiện các Quyết định của UBND tỉnh, đặc biệt là các Quyết định có thời hạn giải quyết. Thực hiện nghiêm nguyên tắc tập trung dân chủ, cấp dưới phải phụ</w:t>
      </w:r>
      <w:r>
        <w:rPr>
          <w:lang w:val="vi-VN"/>
        </w:rPr>
        <w:t>c tùng, chấp hành nghiêm sự lãnh đạo, chỉ đạo, điều hành của cấp trên.</w:t>
      </w:r>
    </w:p>
    <w:p w:rsidR="00000000" w:rsidRDefault="00951D51">
      <w:pPr>
        <w:spacing w:before="120" w:after="280" w:afterAutospacing="1"/>
      </w:pPr>
      <w:r>
        <w:rPr>
          <w:lang w:val="vi-VN"/>
        </w:rPr>
        <w:t xml:space="preserve">b) Triển khai thực hiện nghiêm túc các nhiệm vụ, giải pháp về CCHC theo Nghị quyết số 76/NQ-CP ngày 15/7/2021 của Chính phủ Ban hành Chương trình tổng thể cải cách hành chính </w:t>
      </w:r>
      <w:r>
        <w:rPr>
          <w:lang w:val="vi-VN"/>
        </w:rPr>
        <w:lastRenderedPageBreak/>
        <w:t>nhà nước g</w:t>
      </w:r>
      <w:r>
        <w:rPr>
          <w:lang w:val="vi-VN"/>
        </w:rPr>
        <w:t>iai đoạn 2021-2030, Chỉ thị của Thủ tướng Chính phủ và Kế hoạch số 1929/KH-UBND ngày 27/7/2022 của UBND tỉnh về triển khai các giải pháp khắc phục hạn chế trong công tác CCHC tỉnh Cao Bằng năm 2022. Cụ thể hóa và thực hiện tốt các giải pháp để nâng cao Chỉ</w:t>
      </w:r>
      <w:r>
        <w:rPr>
          <w:lang w:val="vi-VN"/>
        </w:rPr>
        <w:t xml:space="preserve"> số năng lực cạnh tranh cấp tỉnh (PCI); nâng cao Chỉ số đánh giá năng lực cạnh tranh cấp sở, ban, ngành, địa phương (DDCI). Đẩy mạnh xây dựng, hoàn thiện Chính quyền điện tử hướng tới Chính quyền số, tăng cường tiếp nhận và giải quyết thủ tục hành chính qu</w:t>
      </w:r>
      <w:r>
        <w:rPr>
          <w:lang w:val="vi-VN"/>
        </w:rPr>
        <w:t>a dịch vụ công trực tuyến. Nâng cao trách nhiệm người đứng đầu trong công tác lãnh đạo, chỉ đạo việc thực hiện các nhiệm vụ CCHC, lấy kết quả công tác CCHC là một trong những tiêu chí để đánh giá, xếp loại người đứng đầu; đẩy mạnh việc thực hiện đánh giá s</w:t>
      </w:r>
      <w:r>
        <w:rPr>
          <w:lang w:val="vi-VN"/>
        </w:rPr>
        <w:t>ự hài lòng của người dân và doanh nghiệp đối với hoạt động của cơ quan hành chính nhà nước và các tổ chức cung cấp dịch vụ công, coi đó là thước đo hiệu quả thực hiện nhiệm vụ, công vụ.</w:t>
      </w:r>
    </w:p>
    <w:p w:rsidR="00000000" w:rsidRDefault="00951D51">
      <w:pPr>
        <w:spacing w:before="120" w:after="280" w:afterAutospacing="1"/>
      </w:pPr>
      <w:r>
        <w:rPr>
          <w:lang w:val="vi-VN"/>
        </w:rPr>
        <w:t>c) Người đứng đầu các cơ quan, địa phương, đơn vị phải chịu trách nhiệ</w:t>
      </w:r>
      <w:r>
        <w:rPr>
          <w:lang w:val="vi-VN"/>
        </w:rPr>
        <w:t xml:space="preserve">m cá nhân trước UBND tỉnh, Chủ tịch UBND tỉnh về toàn bộ công việc thuộc trách nhiệm và thẩm quyền của mình, kể cả khi đã phân công hoặc ủy nhiệm cho cấp phó, chấp hành nghiêm kỷ luật, kỷ cương hành chính, sự chỉ đạo của Tỉnh ủy, UBND tỉnh. Khi được xin ý </w:t>
      </w:r>
      <w:r>
        <w:rPr>
          <w:lang w:val="vi-VN"/>
        </w:rPr>
        <w:t>kiến phải trả lời đúng hạn, không vòng vo, phải đưa ra được nội dung quan điểm, chính kiến của ngành, địa phương, trả lời rõ “đồng ý” hay “không đồng ý” hoặc đề xuất phương án khác, nêu rõ lý do; Thực hiện đầy đủ các quy định của pháp luật về tiếp công dân</w:t>
      </w:r>
      <w:r>
        <w:rPr>
          <w:lang w:val="vi-VN"/>
        </w:rPr>
        <w:t>, tiếp nhận những phản ánh, kiến nghị, khiếu nại, tố cáo của người dân; tăng cường thanh tra, kiểm tra việc thực hiện nhiệm vụ, công vụ, kỷ luật, kỷ cương hành chính theo thẩm quyền quản lý. Khen thưởng, kỷ luật nghiêm minh trong thực thi công vụ, trong đó</w:t>
      </w:r>
      <w:r>
        <w:rPr>
          <w:lang w:val="vi-VN"/>
        </w:rPr>
        <w:t>: xử lý nghiêm những trường hợp vi phạm theo thẩm quyền và chịu trách nhiệm liên đới đối với vi phạm của cán bộ, công chức, viên chức thuộc quyền quản lý.</w:t>
      </w:r>
    </w:p>
    <w:p w:rsidR="00000000" w:rsidRDefault="00951D51">
      <w:pPr>
        <w:spacing w:before="120" w:after="280" w:afterAutospacing="1"/>
      </w:pPr>
      <w:r>
        <w:rPr>
          <w:lang w:val="vi-VN"/>
        </w:rPr>
        <w:t xml:space="preserve">d) Rà soát, điều chỉnh và quy định rõ chức năng, nhiệm vụ, quyền hạn của các phòng, ban, đơn vị trực </w:t>
      </w:r>
      <w:r>
        <w:rPr>
          <w:lang w:val="vi-VN"/>
        </w:rPr>
        <w:t>thuộc, đảm bảo không chồng chéo, không bỏ sót nhiệm vụ. Chấp hành nghiêm quy định về phân công, phân cấp quản lý tổ chức bộ máy, biên chế, tuyển dụng, sử dụng và quản lý cán bộ, công chức, viên chức.</w:t>
      </w:r>
    </w:p>
    <w:p w:rsidR="00000000" w:rsidRDefault="00951D51">
      <w:pPr>
        <w:spacing w:before="120" w:after="280" w:afterAutospacing="1"/>
      </w:pPr>
      <w:r>
        <w:rPr>
          <w:lang w:val="vi-VN"/>
        </w:rPr>
        <w:t>đ) Thường xuyên quan tâm, chăm lo, thực hiện tốt chế độ,</w:t>
      </w:r>
      <w:r>
        <w:rPr>
          <w:lang w:val="vi-VN"/>
        </w:rPr>
        <w:t xml:space="preserve"> chính sách đối với cán bộ, công chức, viên chức; xây dựng môi trường làm việc lành mạnh, công bằng, đoàn kết, bảo vệ cán bộ dám nghĩ, dám làm, dám chịu trách nhiệm vì lợi ích chung, tạo động lực cho cán bộ, công chức, viên chức thi đua hoàn thành thắng lợ</w:t>
      </w:r>
      <w:r>
        <w:rPr>
          <w:lang w:val="vi-VN"/>
        </w:rPr>
        <w:t>i mọi nhiệm vụ của cơ quan, đơn vị.</w:t>
      </w:r>
      <w:bookmarkStart w:id="1" w:name="bookmark0"/>
      <w:bookmarkEnd w:id="1"/>
    </w:p>
    <w:p w:rsidR="00000000" w:rsidRDefault="00951D51">
      <w:pPr>
        <w:spacing w:before="120" w:after="280" w:afterAutospacing="1"/>
      </w:pPr>
      <w:r>
        <w:rPr>
          <w:b/>
          <w:bCs/>
          <w:lang w:val="vi-VN"/>
        </w:rPr>
        <w:t>2. Đối với cán bộ, công chức, viên chức, người lao động</w:t>
      </w:r>
    </w:p>
    <w:p w:rsidR="00000000" w:rsidRDefault="00951D51">
      <w:pPr>
        <w:spacing w:before="120" w:after="280" w:afterAutospacing="1"/>
      </w:pPr>
      <w:r>
        <w:rPr>
          <w:lang w:val="vi-VN"/>
        </w:rPr>
        <w:t>a) Chấp hành nghiêm đường lối, chủ trương của Đảng, chính sách, pháp luật của Nhà nước; Nâng cao đạo đức công vụ, ý thức trách nhiệm, tinh thần phục vụ Nhân dân; th</w:t>
      </w:r>
      <w:r>
        <w:rPr>
          <w:lang w:val="vi-VN"/>
        </w:rPr>
        <w:t>ực hiện đúng, đầy đủ chức trách, nhiệm vụ được giao; tuân thủ nghiêm thứ bậc và kỷ luật, kỷ cương hành chính trong thực thi công vụ; tập trung nghiên cứu, tham mưu giải quyết dứt điểm công việc, đảm bảo chất lượng và thời gian quy định.</w:t>
      </w:r>
    </w:p>
    <w:p w:rsidR="00000000" w:rsidRDefault="00951D51">
      <w:pPr>
        <w:spacing w:before="120" w:after="280" w:afterAutospacing="1"/>
      </w:pPr>
      <w:r>
        <w:rPr>
          <w:lang w:val="vi-VN"/>
        </w:rPr>
        <w:t>b) Thực hiện đúng t</w:t>
      </w:r>
      <w:r>
        <w:rPr>
          <w:lang w:val="vi-VN"/>
        </w:rPr>
        <w:t xml:space="preserve">heo tinh thần chỉ đạo của Thủ tướng Chính phủ </w:t>
      </w:r>
      <w:r>
        <w:rPr>
          <w:b/>
          <w:bCs/>
          <w:i/>
          <w:iCs/>
          <w:lang w:val="vi-VN"/>
        </w:rPr>
        <w:t>“Làm hết việc, không phải làm hết giờ làm việc”,</w:t>
      </w:r>
      <w:r>
        <w:rPr>
          <w:lang w:val="vi-VN"/>
        </w:rPr>
        <w:t xml:space="preserve"> nâng cao tính chủ động trong công việc, tích cực phối hợp đồng bộ, chặt chẽ, hiệu quả, quyết tâm, quyết liệt, năng động, sáng tạo, không chùn bước trước khó khăn</w:t>
      </w:r>
      <w:r>
        <w:rPr>
          <w:lang w:val="vi-VN"/>
        </w:rPr>
        <w:t xml:space="preserve">. Nỗ lực đổi mới, nâng cao chất lượng, hiệu quả hoạt động và thực thi nhiệm vụ trên tinh thần hết </w:t>
      </w:r>
      <w:r>
        <w:rPr>
          <w:lang w:val="vi-VN"/>
        </w:rPr>
        <w:lastRenderedPageBreak/>
        <w:t>lòng, hết sức phục vụ, không gây khó khăn, phiền hà, kéo dài thời gian xử lý công việc của cơ quan, tổ chức, người dân và doanh nghiệp.</w:t>
      </w:r>
    </w:p>
    <w:p w:rsidR="00000000" w:rsidRDefault="00951D51">
      <w:pPr>
        <w:spacing w:before="120" w:after="280" w:afterAutospacing="1"/>
      </w:pPr>
      <w:bookmarkStart w:id="2" w:name="bookmark2"/>
      <w:r>
        <w:rPr>
          <w:b/>
          <w:bCs/>
          <w:lang w:val="vi-VN"/>
        </w:rPr>
        <w:t>3. Sở Nội v</w:t>
      </w:r>
      <w:bookmarkEnd w:id="2"/>
      <w:r>
        <w:rPr>
          <w:b/>
          <w:bCs/>
          <w:lang w:val="vi-VN"/>
        </w:rPr>
        <w:t>ụ</w:t>
      </w:r>
    </w:p>
    <w:p w:rsidR="00000000" w:rsidRDefault="00951D51">
      <w:pPr>
        <w:spacing w:before="120" w:after="280" w:afterAutospacing="1"/>
      </w:pPr>
      <w:r>
        <w:rPr>
          <w:lang w:val="vi-VN"/>
        </w:rPr>
        <w:t>a) Chủ tr</w:t>
      </w:r>
      <w:r>
        <w:rPr>
          <w:lang w:val="vi-VN"/>
        </w:rPr>
        <w:t>ì, phối hợp với các cơ quan liên quan tham mưu cho UBND tỉnh chỉ đạo triển khai thực hiện các giải pháp đẩy mạnh CCHC; Chủ trì, phối hợp với các cơ quan, đơn vị tăng cường thanh tra, kiểm tra CCHC, cải cách công vụ, việc chấp hành kỷ luật, kỷ cương hành ch</w:t>
      </w:r>
      <w:r>
        <w:rPr>
          <w:lang w:val="vi-VN"/>
        </w:rPr>
        <w:t>ính tại các cơ quan nhà nước trên địa bàn tỉnh. Căn cứ kết quả thanh tra, kiểm tra, phải có biện pháp xử lý hoặc đề xuất cấp có thẩm quyền biện pháp xử lý nghiêm đối với trường hợp vi phạm; định kỳ báo cáo kết quả với Chủ tịch UBND tỉnh.</w:t>
      </w:r>
    </w:p>
    <w:p w:rsidR="00000000" w:rsidRDefault="00951D51">
      <w:pPr>
        <w:spacing w:before="120" w:after="280" w:afterAutospacing="1"/>
      </w:pPr>
      <w:r>
        <w:rPr>
          <w:lang w:val="vi-VN"/>
        </w:rPr>
        <w:t>b) Phối hợp với cá</w:t>
      </w:r>
      <w:r>
        <w:rPr>
          <w:lang w:val="vi-VN"/>
        </w:rPr>
        <w:t xml:space="preserve">c sở, ban, ngành rà soát, đề xuất điều chỉnh chức năng, nhiệm vụ, quyền hạn, cơ cấu tổ chức của các cơ quan chuyên môn, đơn vị sự nghiệp công lập trực thuộc UBND tỉnh; hướng dẫn cụ thể chức năng, nhiệm vụ, quyền hạn và tổ chức của cơ quan chuyên môn thuộc </w:t>
      </w:r>
      <w:r>
        <w:rPr>
          <w:lang w:val="vi-VN"/>
        </w:rPr>
        <w:t>UBND cấp huyện theo quy định.</w:t>
      </w:r>
    </w:p>
    <w:p w:rsidR="00000000" w:rsidRDefault="00951D51">
      <w:pPr>
        <w:spacing w:before="120" w:after="280" w:afterAutospacing="1"/>
      </w:pPr>
      <w:r>
        <w:rPr>
          <w:lang w:val="vi-VN"/>
        </w:rPr>
        <w:t>c) Giao Sở Nội vụ chủ trì, phối hợp với Văn phòng UBND tỉnh theo dõi, đôn đốc các sở, ngành, địa phương, đơn vị chấp hành nghiêm chỉ đạo của Chủ tịch UBND tỉnh tại Chỉ thị này.</w:t>
      </w:r>
    </w:p>
    <w:p w:rsidR="00000000" w:rsidRDefault="00951D51">
      <w:pPr>
        <w:spacing w:before="120" w:after="280" w:afterAutospacing="1"/>
      </w:pPr>
      <w:bookmarkStart w:id="3" w:name="bookmark3"/>
      <w:r>
        <w:rPr>
          <w:b/>
          <w:bCs/>
          <w:lang w:val="vi-VN"/>
        </w:rPr>
        <w:t>4. Văn phòng UBND tỉnh</w:t>
      </w:r>
      <w:bookmarkEnd w:id="3"/>
    </w:p>
    <w:p w:rsidR="00000000" w:rsidRDefault="00951D51">
      <w:pPr>
        <w:spacing w:before="120" w:after="280" w:afterAutospacing="1"/>
      </w:pPr>
      <w:r>
        <w:rPr>
          <w:lang w:val="vi-VN"/>
        </w:rPr>
        <w:t>Tiếp tục theo dõi, cập nhậ</w:t>
      </w:r>
      <w:r>
        <w:rPr>
          <w:lang w:val="vi-VN"/>
        </w:rPr>
        <w:t>t thường xuyên tình hình thực hiện nhiệm vụ do UBND tỉnh, Chủ tịch UBND tỉnh giao trên Hệ thống quản lý văn bản và điều hành của tỉnh để kiểm tra, giám sát và đôn đốc kịp thời, làm căn cứ đánh giá mức độ hoàn thành nhiệm vụ của các cơ quan, đơn vị. Đối với</w:t>
      </w:r>
      <w:r>
        <w:rPr>
          <w:lang w:val="vi-VN"/>
        </w:rPr>
        <w:t xml:space="preserve"> các hồ sơ, văn bản của cơ quan, đơn vị tham mưu UBND tỉnh, Chủ tịch UBND tỉnh mà không đảm bảo quy trình, quy chế, quy định, chưa đúng thẩm quyền, chất lượng chưa đạt yêu cầu, chưa đúng thời gian quy định, giao Văn phòng UBND tỉnh chủ động ban hành văn bả</w:t>
      </w:r>
      <w:r>
        <w:rPr>
          <w:lang w:val="vi-VN"/>
        </w:rPr>
        <w:t>n đề nghị, đôn đốc cơ quan, đơn vị hoàn thiện hồ sơ, thủ tục theo đúng quy trình, quy định.</w:t>
      </w:r>
      <w:bookmarkStart w:id="4" w:name="bookmark4"/>
      <w:bookmarkEnd w:id="4"/>
    </w:p>
    <w:p w:rsidR="00000000" w:rsidRDefault="00951D51">
      <w:pPr>
        <w:spacing w:before="120" w:after="280" w:afterAutospacing="1"/>
      </w:pPr>
      <w:r>
        <w:rPr>
          <w:b/>
          <w:bCs/>
          <w:lang w:val="vi-VN"/>
        </w:rPr>
        <w:t>5. Đài Phát thanh - Truyền hình tỉnh, Báo Cao Bằng và các phương tiện thông tin đại chúng</w:t>
      </w:r>
    </w:p>
    <w:p w:rsidR="00000000" w:rsidRDefault="00951D51">
      <w:pPr>
        <w:spacing w:before="120" w:after="280" w:afterAutospacing="1"/>
      </w:pPr>
      <w:r>
        <w:rPr>
          <w:lang w:val="vi-VN"/>
        </w:rPr>
        <w:t>Phát huy vai trò thông tin tuyên truyền, kịp thời phát hiện các mô hình, đ</w:t>
      </w:r>
      <w:r>
        <w:rPr>
          <w:lang w:val="vi-VN"/>
        </w:rPr>
        <w:t>iển hình để biểu dương, lan tỏa, cổ vũ điển hình tốt, cách làm hay tại các địa phương, đơn vị; góp ý, phê phán những hành vi vi phạm, tiêu cực trong thực hiện kỷ luật, kỷ cương hành chính, đạo đức công vụ và thực hiện nhiệm vụ, công vụ của cán bộ, công chứ</w:t>
      </w:r>
      <w:r>
        <w:rPr>
          <w:lang w:val="vi-VN"/>
        </w:rPr>
        <w:t>c, viên chức trên địa bàn tỉnh.</w:t>
      </w:r>
    </w:p>
    <w:p w:rsidR="00000000" w:rsidRDefault="00951D51">
      <w:pPr>
        <w:spacing w:before="120" w:after="280" w:afterAutospacing="1"/>
      </w:pPr>
      <w:r>
        <w:rPr>
          <w:b/>
          <w:bCs/>
          <w:lang w:val="vi-VN"/>
        </w:rPr>
        <w:t>6.</w:t>
      </w:r>
      <w:r>
        <w:rPr>
          <w:lang w:val="vi-VN"/>
        </w:rPr>
        <w:t xml:space="preserve"> Các cơ quan hành chính nhà nước trên địa bàn tỉnh chủ động, tích cực triển khai thực hiện Chỉ thị này, có giải pháp triển khai thực hiện cụ thể phù hợp với chức năng, nhiệm vụ của cơ quan, đơn vị trên tinh thần hết lòng p</w:t>
      </w:r>
      <w:r>
        <w:rPr>
          <w:lang w:val="vi-VN"/>
        </w:rPr>
        <w:t>hục vụ người dân và doanh nghiệp.</w:t>
      </w:r>
    </w:p>
    <w:p w:rsidR="00000000" w:rsidRDefault="00951D51">
      <w:pPr>
        <w:spacing w:before="120" w:after="280" w:afterAutospacing="1"/>
      </w:pPr>
      <w:r>
        <w:rPr>
          <w:lang w:val="vi-VN"/>
        </w:rPr>
        <w:t>Chủ tịch UBND tỉnh yêu cầu Thủ tướng các sở, ban ngành, Chủ tịch UBND các huyện, thành phố tổ chức triển khai và chỉ đạo các cơ quan, tổ chức, đơn vị thuộc phạm vi quản lý thực hiện nghiêm túc Chỉ thị này./.</w:t>
      </w:r>
    </w:p>
    <w:p w:rsidR="00000000" w:rsidRDefault="00951D51">
      <w:pPr>
        <w:spacing w:before="120" w:after="280" w:afterAutospacing="1"/>
      </w:pPr>
      <w:r>
        <w:rPr>
          <w:lang w:val="vi-VN"/>
        </w:rPr>
        <w:lastRenderedPageBreak/>
        <w:t>Căn cứ nội dun</w:t>
      </w:r>
      <w:r>
        <w:rPr>
          <w:lang w:val="vi-VN"/>
        </w:rPr>
        <w:t>g Chỉ thị này, thủ trưởng các sở, ban, ngành tỉnh, Chủ tịch UBND các huyện, thành phố có trách nhiệm quán triệt, phổ biến sâu rộng, thường xuyên, nghiêm túc nội dung của Chỉ thị đến toàn thể cán bộ, công chức, viên chức, người lao động thuộc thẩm quyền quả</w:t>
      </w:r>
      <w:r>
        <w:rPr>
          <w:lang w:val="vi-VN"/>
        </w:rPr>
        <w:t>n lý, cụ thể hóa và tổ chức triển khai thực hiện đạt hiệu quả./.</w:t>
      </w:r>
    </w:p>
    <w:p w:rsidR="00000000" w:rsidRDefault="00951D51">
      <w:pPr>
        <w:spacing w:before="120" w:after="280" w:afterAutospacing="1"/>
      </w:pPr>
      <w:r>
        <w:rPr>
          <w:lang w:val="vi-VN"/>
        </w:rP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951D51">
            <w:pPr>
              <w:spacing w:before="120"/>
            </w:pPr>
            <w:r>
              <w:rPr>
                <w:b/>
                <w:bCs/>
                <w:i/>
                <w:iCs/>
                <w:lang w:val="vi-VN"/>
              </w:rPr>
              <w:br/>
              <w:t>Nơi nhận:</w:t>
            </w:r>
            <w:r>
              <w:rPr>
                <w:b/>
                <w:bCs/>
                <w:i/>
                <w:iCs/>
                <w:lang w:val="vi-VN"/>
              </w:rPr>
              <w:br/>
            </w:r>
            <w:r>
              <w:rPr>
                <w:sz w:val="16"/>
                <w:lang w:val="vi-VN"/>
              </w:rPr>
              <w:t>- Văn phòng Chính phủ;</w:t>
            </w:r>
            <w:r>
              <w:rPr>
                <w:sz w:val="16"/>
                <w:lang w:val="vi-VN"/>
              </w:rPr>
              <w:br/>
              <w:t>- Bộ Nội vụ;</w:t>
            </w:r>
            <w:r>
              <w:rPr>
                <w:sz w:val="16"/>
                <w:lang w:val="vi-VN"/>
              </w:rPr>
              <w:br/>
              <w:t>- TT.Tỉnh ủy;</w:t>
            </w:r>
            <w:r>
              <w:rPr>
                <w:sz w:val="16"/>
                <w:lang w:val="vi-VN"/>
              </w:rPr>
              <w:br/>
              <w:t>- TT. HĐND tỉnh;</w:t>
            </w:r>
            <w:r>
              <w:rPr>
                <w:sz w:val="16"/>
                <w:lang w:val="vi-VN"/>
              </w:rPr>
              <w:br/>
              <w:t>- Đài Truyền hình Việt Nam;</w:t>
            </w:r>
            <w:r>
              <w:rPr>
                <w:sz w:val="16"/>
                <w:lang w:val="vi-VN"/>
              </w:rPr>
              <w:br/>
              <w:t>- Đài Tiếng nói Việt Nam;</w:t>
            </w:r>
            <w:r>
              <w:rPr>
                <w:sz w:val="16"/>
                <w:lang w:val="vi-VN"/>
              </w:rPr>
              <w:br/>
              <w:t>- Chủ tịch, các PCT UBND tỉnh;</w:t>
            </w:r>
            <w:r>
              <w:rPr>
                <w:sz w:val="16"/>
                <w:lang w:val="vi-VN"/>
              </w:rPr>
              <w:br/>
              <w:t>- Các sở, ban, ngành tỉnh;</w:t>
            </w:r>
            <w:r>
              <w:rPr>
                <w:sz w:val="16"/>
                <w:lang w:val="vi-VN"/>
              </w:rPr>
              <w:br/>
              <w:t>- UBND các huyện, thành phố;</w:t>
            </w:r>
            <w:r>
              <w:rPr>
                <w:sz w:val="16"/>
                <w:lang w:val="vi-VN"/>
              </w:rPr>
              <w:br/>
              <w:t>- VP UBND tỉnh: LĐVP; CVNCTH, các phòng, ban, đơn vị trực thuộc;</w:t>
            </w:r>
            <w:r>
              <w:rPr>
                <w:sz w:val="16"/>
                <w:lang w:val="vi-VN"/>
              </w:rPr>
              <w:br/>
              <w:t>- Cổng TTĐT tỉnh;</w:t>
            </w:r>
            <w:r>
              <w:rPr>
                <w:sz w:val="16"/>
                <w:lang w:val="vi-VN"/>
              </w:rPr>
              <w:br/>
              <w:t>- Lưu: VT, NV, NC.</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951D51">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Hoàng Xuân Ánh</w:t>
            </w:r>
          </w:p>
        </w:tc>
      </w:tr>
    </w:tbl>
    <w:p w:rsidR="00951D51" w:rsidRDefault="00951D51">
      <w:pPr>
        <w:spacing w:before="120" w:after="280" w:afterAutospacing="1"/>
      </w:pPr>
      <w:r>
        <w:rPr>
          <w:lang w:val="vi-VN"/>
        </w:rPr>
        <w:t> </w:t>
      </w:r>
    </w:p>
    <w:sectPr w:rsidR="00951D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9E"/>
    <w:rsid w:val="002B569E"/>
    <w:rsid w:val="00951D5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2022-12-14T04:10:00Z</dcterms:created>
  <dcterms:modified xsi:type="dcterms:W3CDTF">2022-12-14T04:10:00Z</dcterms:modified>
</cp:coreProperties>
</file>