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F38D4AD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D92" w14:textId="77777777" w:rsidR="00000000" w:rsidRDefault="00000000">
            <w:pPr>
              <w:jc w:val="center"/>
            </w:pPr>
            <w:r>
              <w:rPr>
                <w:b/>
                <w:bCs/>
              </w:rPr>
              <w:t xml:space="preserve">UỶ BAN NHÂN DÂN </w:t>
            </w:r>
            <w:r>
              <w:rPr>
                <w:b/>
                <w:bCs/>
              </w:rPr>
              <w:br/>
              <w:t>TỈNH BẮC NINH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5168" w14:textId="77777777" w:rsidR="00000000" w:rsidRDefault="00000000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3C198D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DF24" w14:textId="77777777" w:rsidR="00000000" w:rsidRDefault="00000000">
            <w:pPr>
              <w:jc w:val="center"/>
            </w:pPr>
            <w:r>
              <w:t>Số: 144/QĐ-UBND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504E" w14:textId="77777777" w:rsidR="00000000" w:rsidRDefault="00000000">
            <w:pPr>
              <w:jc w:val="right"/>
            </w:pPr>
            <w:r>
              <w:rPr>
                <w:i/>
                <w:iCs/>
              </w:rPr>
              <w:t>Bắc Ninh, ngày 15 tháng 3 năm 2018</w:t>
            </w:r>
          </w:p>
        </w:tc>
      </w:tr>
    </w:tbl>
    <w:p w14:paraId="3B4B3865" w14:textId="77777777" w:rsidR="00000000" w:rsidRDefault="00000000">
      <w:pPr>
        <w:spacing w:after="120"/>
      </w:pPr>
      <w:r>
        <w:t> </w:t>
      </w:r>
    </w:p>
    <w:p w14:paraId="4FBF441F" w14:textId="77777777" w:rsidR="00000000" w:rsidRDefault="00000000">
      <w:pPr>
        <w:spacing w:after="120"/>
        <w:jc w:val="center"/>
      </w:pPr>
      <w:r>
        <w:rPr>
          <w:b/>
          <w:bCs/>
        </w:rPr>
        <w:t>QUYẾT ĐỊNH</w:t>
      </w:r>
    </w:p>
    <w:p w14:paraId="77A53366" w14:textId="77777777" w:rsidR="00000000" w:rsidRDefault="00000000">
      <w:pPr>
        <w:spacing w:after="120"/>
        <w:jc w:val="center"/>
      </w:pPr>
      <w:r>
        <w:t>VỀ VIỆC BAN HÀNH DANH MỤC TÀI SẢN MUA SẮM TẬP TRUNG</w:t>
      </w:r>
    </w:p>
    <w:p w14:paraId="17B1BD9A" w14:textId="77777777" w:rsidR="00000000" w:rsidRDefault="00000000">
      <w:pPr>
        <w:spacing w:after="120"/>
      </w:pPr>
      <w:r>
        <w:rPr>
          <w:i/>
          <w:iCs/>
        </w:rPr>
        <w:t>Căn cứ Luật tổ chức chính quyền địa phương năm 2015;</w:t>
      </w:r>
    </w:p>
    <w:p w14:paraId="18C38601" w14:textId="77777777" w:rsidR="00000000" w:rsidRDefault="00000000">
      <w:pPr>
        <w:spacing w:after="120"/>
      </w:pPr>
      <w:r>
        <w:rPr>
          <w:i/>
          <w:iCs/>
        </w:rPr>
        <w:t>Căn cứ Luật Đấu thầu ngày 26/12/2013 và các văn bản hướng dẫn Luật;</w:t>
      </w:r>
    </w:p>
    <w:p w14:paraId="1FF88BAA" w14:textId="77777777" w:rsidR="00000000" w:rsidRDefault="00000000">
      <w:pPr>
        <w:spacing w:after="120"/>
      </w:pPr>
      <w:r>
        <w:rPr>
          <w:i/>
          <w:iCs/>
        </w:rPr>
        <w:t>Căn cứ Luật Quản lý, sử dụng tài sản nhà nước ngày 21/6/2017;</w:t>
      </w:r>
    </w:p>
    <w:p w14:paraId="1D12AE2F" w14:textId="77777777" w:rsidR="00000000" w:rsidRDefault="00000000">
      <w:pPr>
        <w:spacing w:after="120"/>
      </w:pPr>
      <w:r>
        <w:rPr>
          <w:i/>
          <w:iCs/>
        </w:rPr>
        <w:t>Căn cứ Nghị định 151/2017/NĐ-CP ngày 26/12/ 2017 của Chính phủ quy định chi tiết một số điều của Luật quản lý, sử dụng tài sản công;</w:t>
      </w:r>
    </w:p>
    <w:p w14:paraId="70B1081B" w14:textId="77777777" w:rsidR="00000000" w:rsidRDefault="00000000">
      <w:pPr>
        <w:spacing w:after="120"/>
      </w:pPr>
      <w:r>
        <w:rPr>
          <w:i/>
          <w:iCs/>
        </w:rPr>
        <w:t>Căn cứ Quyết định số 50/2017/QĐ-TTg ngày 31/12/2017 của Thủ tướng Chính phủ, quy định tiêu chuẩn, định mức máy móc, thiết bị;</w:t>
      </w:r>
    </w:p>
    <w:p w14:paraId="5290D524" w14:textId="77777777" w:rsidR="00000000" w:rsidRDefault="00000000">
      <w:pPr>
        <w:spacing w:after="120"/>
      </w:pPr>
      <w:r>
        <w:rPr>
          <w:i/>
          <w:iCs/>
        </w:rPr>
        <w:t>Xét đề nghị của Giám đốc Sở Tài chính,</w:t>
      </w:r>
    </w:p>
    <w:p w14:paraId="194D9E1F" w14:textId="77777777" w:rsidR="00000000" w:rsidRDefault="00000000">
      <w:pPr>
        <w:spacing w:after="120"/>
        <w:jc w:val="center"/>
      </w:pPr>
      <w:r>
        <w:rPr>
          <w:b/>
          <w:bCs/>
        </w:rPr>
        <w:t>QUYẾT ĐỊNH:</w:t>
      </w:r>
    </w:p>
    <w:p w14:paraId="51B7CF25" w14:textId="77777777" w:rsidR="00000000" w:rsidRDefault="00000000">
      <w:pPr>
        <w:spacing w:after="120"/>
      </w:pPr>
      <w:r>
        <w:rPr>
          <w:b/>
          <w:bCs/>
        </w:rPr>
        <w:t xml:space="preserve">Điều 1. </w:t>
      </w:r>
      <w:r>
        <w:rPr>
          <w:lang w:val="vi-VN"/>
        </w:rPr>
        <w:t xml:space="preserve">Ban hành </w:t>
      </w:r>
      <w:r>
        <w:t>Danh mục tài sản mua sắm tập trung trên địa bàn tỉnh Bắc Ninh, cụ thể như sau:</w:t>
      </w:r>
    </w:p>
    <w:p w14:paraId="1392AE03" w14:textId="77777777" w:rsidR="00000000" w:rsidRDefault="00000000">
      <w:pPr>
        <w:spacing w:after="120"/>
      </w:pPr>
      <w:r>
        <w:t>1. Danh mục tài sản mua sắm tập trung trên địa bàn tỉnh bao gồm:</w:t>
      </w:r>
    </w:p>
    <w:p w14:paraId="7D2A6E52" w14:textId="77777777" w:rsidR="00000000" w:rsidRDefault="00000000">
      <w:pPr>
        <w:spacing w:after="120"/>
      </w:pPr>
      <w:r>
        <w:t>a) Máy photocopy.</w:t>
      </w:r>
    </w:p>
    <w:p w14:paraId="5FD739B2" w14:textId="77777777" w:rsidR="00000000" w:rsidRDefault="00000000">
      <w:pPr>
        <w:spacing w:after="120"/>
      </w:pPr>
      <w:r>
        <w:t>b) Máy vi tính để bàn.</w:t>
      </w:r>
    </w:p>
    <w:p w14:paraId="5ECD4FE2" w14:textId="77777777" w:rsidR="00000000" w:rsidRDefault="00000000">
      <w:pPr>
        <w:spacing w:after="120"/>
      </w:pPr>
      <w:r>
        <w:t>c) Máy vi tính xách tay.</w:t>
      </w:r>
    </w:p>
    <w:p w14:paraId="057E725D" w14:textId="77777777" w:rsidR="00000000" w:rsidRDefault="00000000">
      <w:pPr>
        <w:spacing w:after="120"/>
      </w:pPr>
      <w:r>
        <w:t>d) Máy in.</w:t>
      </w:r>
    </w:p>
    <w:p w14:paraId="5EF6046B" w14:textId="77777777" w:rsidR="00000000" w:rsidRDefault="00000000">
      <w:pPr>
        <w:spacing w:after="120"/>
      </w:pPr>
      <w:r>
        <w:t>2.</w:t>
      </w:r>
      <w:r>
        <w:rPr>
          <w:color w:val="000000"/>
          <w:spacing w:val="-2"/>
        </w:rPr>
        <w:t xml:space="preserve"> Danh mục tài sản trên đây, là loại tài sản thông dụng, phổ biến; không bao gồm: tài sản được trang bị theo dự án; tài sản sử dụng cho nhiệm vụ đặc thù, đòi hỏi cấu hình khác biệt</w:t>
      </w:r>
      <w:r>
        <w:rPr>
          <w:spacing w:val="-2"/>
        </w:rPr>
        <w:t>.</w:t>
      </w:r>
    </w:p>
    <w:p w14:paraId="1F146446" w14:textId="77777777" w:rsidR="00000000" w:rsidRDefault="00000000">
      <w:pPr>
        <w:spacing w:after="120"/>
      </w:pPr>
      <w:r>
        <w:rPr>
          <w:spacing w:val="-2"/>
        </w:rPr>
        <w:t>3. Việc điều chỉnh danh mục tài sản mua sắm tập trung trên địa bàn tỉnh, thực hiện theo Quyết định của UBND tỉnh.</w:t>
      </w:r>
    </w:p>
    <w:p w14:paraId="6C579E61" w14:textId="77777777" w:rsidR="00000000" w:rsidRDefault="00000000">
      <w:pPr>
        <w:spacing w:after="120"/>
      </w:pPr>
      <w:r>
        <w:rPr>
          <w:b/>
          <w:bCs/>
          <w:spacing w:val="-2"/>
        </w:rPr>
        <w:t>Điều 2. Đối tượng áp dụng:</w:t>
      </w:r>
    </w:p>
    <w:p w14:paraId="7863DDFB" w14:textId="77777777" w:rsidR="00000000" w:rsidRDefault="00000000">
      <w:pPr>
        <w:spacing w:after="120"/>
      </w:pPr>
      <w:r>
        <w:rPr>
          <w:spacing w:val="-2"/>
        </w:rPr>
        <w:t>Quyết định này á</w:t>
      </w:r>
      <w:r>
        <w:rPr>
          <w:spacing w:val="-2"/>
          <w:lang w:val="vi-VN"/>
        </w:rPr>
        <w:t xml:space="preserve">p dụng đối với </w:t>
      </w:r>
      <w:r>
        <w:rPr>
          <w:spacing w:val="-2"/>
        </w:rPr>
        <w:t>c</w:t>
      </w:r>
      <w:r>
        <w:rPr>
          <w:spacing w:val="-2"/>
          <w:lang w:val="vi-VN"/>
        </w:rPr>
        <w:t>ác cơ quan nhà nư</w:t>
      </w:r>
      <w:r>
        <w:rPr>
          <w:spacing w:val="-2"/>
        </w:rPr>
        <w:t>ớ</w:t>
      </w:r>
      <w:r>
        <w:rPr>
          <w:spacing w:val="-2"/>
          <w:lang w:val="vi-VN"/>
        </w:rPr>
        <w:t xml:space="preserve">c, đơn vị sự nghiệp công lập, tổ chức chính trị, tổ chức chính trị - xã hội, tổ chức chính trị xã hội - nghề nghiệp, tổ chức xã hội, tổ chức xã hội - nghề nghiệp, Ban Quản lý dự án (sau đây gọi tắt là cơ quan, tổ chức, đơn vị) </w:t>
      </w:r>
      <w:r>
        <w:rPr>
          <w:spacing w:val="-2"/>
        </w:rPr>
        <w:t xml:space="preserve">trên địa bàn </w:t>
      </w:r>
      <w:r>
        <w:rPr>
          <w:spacing w:val="-2"/>
          <w:lang w:val="vi-VN"/>
        </w:rPr>
        <w:t>tỉnh,</w:t>
      </w:r>
      <w:r>
        <w:rPr>
          <w:spacing w:val="-2"/>
        </w:rPr>
        <w:t xml:space="preserve"> t</w:t>
      </w:r>
      <w:r>
        <w:rPr>
          <w:spacing w:val="-2"/>
          <w:lang w:val="vi-VN"/>
        </w:rPr>
        <w:t xml:space="preserve">rực tiếp sử dụng tài sản thuộc danh </w:t>
      </w:r>
      <w:r>
        <w:rPr>
          <w:spacing w:val="-2"/>
        </w:rPr>
        <w:t>m</w:t>
      </w:r>
      <w:r>
        <w:rPr>
          <w:spacing w:val="-2"/>
          <w:lang w:val="vi-VN"/>
        </w:rPr>
        <w:t>ục mua sắm tập trung.</w:t>
      </w:r>
    </w:p>
    <w:p w14:paraId="2A47D202" w14:textId="77777777" w:rsidR="00000000" w:rsidRDefault="00000000">
      <w:pPr>
        <w:spacing w:after="120"/>
      </w:pPr>
      <w:r>
        <w:rPr>
          <w:b/>
          <w:bCs/>
          <w:spacing w:val="-2"/>
        </w:rPr>
        <w:t>Điều 3.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Nguồn kinh phí và</w:t>
      </w:r>
      <w:r>
        <w:rPr>
          <w:spacing w:val="-2"/>
        </w:rPr>
        <w:t xml:space="preserve"> c</w:t>
      </w:r>
      <w:r>
        <w:rPr>
          <w:b/>
          <w:bCs/>
          <w:spacing w:val="-2"/>
          <w:lang w:val="vi-VN"/>
        </w:rPr>
        <w:t>ách thức thực hiện mua sắm tập trung</w:t>
      </w:r>
      <w:r>
        <w:rPr>
          <w:b/>
          <w:bCs/>
          <w:spacing w:val="-2"/>
        </w:rPr>
        <w:t>:</w:t>
      </w:r>
    </w:p>
    <w:p w14:paraId="205058E4" w14:textId="77777777" w:rsidR="00000000" w:rsidRDefault="00000000">
      <w:pPr>
        <w:spacing w:after="120"/>
      </w:pPr>
      <w:r>
        <w:rPr>
          <w:spacing w:val="-2"/>
        </w:rPr>
        <w:t>Nguồn kinh phí mua sắm tập trung theo quy định tại Khoản 1 và Điểm a Khoản 2 Điều 70 Nghị định 151/2017/NĐ-CP.</w:t>
      </w:r>
    </w:p>
    <w:p w14:paraId="456EE537" w14:textId="77777777" w:rsidR="00000000" w:rsidRDefault="00000000">
      <w:pPr>
        <w:spacing w:after="120"/>
      </w:pPr>
      <w:r>
        <w:rPr>
          <w:spacing w:val="6"/>
          <w:lang w:val="vi-VN"/>
        </w:rPr>
        <w:t>Việc mua sắm tập trung được thực hiện theo cách thức ký thỏa thuận khung</w:t>
      </w:r>
      <w:r>
        <w:rPr>
          <w:spacing w:val="6"/>
          <w:lang w:val="en-GB"/>
        </w:rPr>
        <w:t xml:space="preserve">, </w:t>
      </w:r>
      <w:r>
        <w:rPr>
          <w:spacing w:val="6"/>
          <w:lang w:val="vi-VN"/>
        </w:rPr>
        <w:t xml:space="preserve">trừ trường hợp quy định tại </w:t>
      </w:r>
      <w:r>
        <w:rPr>
          <w:spacing w:val="6"/>
        </w:rPr>
        <w:t>K</w:t>
      </w:r>
      <w:r>
        <w:rPr>
          <w:spacing w:val="6"/>
          <w:lang w:val="vi-VN"/>
        </w:rPr>
        <w:t xml:space="preserve">hoản 3 </w:t>
      </w:r>
      <w:r>
        <w:rPr>
          <w:spacing w:val="6"/>
        </w:rPr>
        <w:t>Điều 71 Nghị định 151/2017/NĐ-CP</w:t>
      </w:r>
      <w:r>
        <w:rPr>
          <w:spacing w:val="6"/>
          <w:lang w:val="vi-VN"/>
        </w:rPr>
        <w:t>.</w:t>
      </w:r>
    </w:p>
    <w:p w14:paraId="4A5C4646" w14:textId="77777777" w:rsidR="00000000" w:rsidRDefault="00000000">
      <w:pPr>
        <w:spacing w:after="120"/>
      </w:pPr>
      <w:r>
        <w:rPr>
          <w:b/>
          <w:bCs/>
        </w:rPr>
        <w:lastRenderedPageBreak/>
        <w:t xml:space="preserve">Điều 4. </w:t>
      </w:r>
      <w:r>
        <w:t xml:space="preserve">Giao </w:t>
      </w:r>
      <w:r>
        <w:rPr>
          <w:lang w:val="vi-VN"/>
        </w:rPr>
        <w:t>Sở Tài chính</w:t>
      </w:r>
      <w:r>
        <w:t xml:space="preserve">; Trung tâm tư vấn, dịch vụ quản lý tài chính và tài sản công phối hợp với các sở, ngành liên quan </w:t>
      </w:r>
      <w:r>
        <w:rPr>
          <w:lang w:val="vi-VN"/>
        </w:rPr>
        <w:t>hướng d</w:t>
      </w:r>
      <w:r>
        <w:t>ẫ</w:t>
      </w:r>
      <w:r>
        <w:rPr>
          <w:lang w:val="vi-VN"/>
        </w:rPr>
        <w:t xml:space="preserve">n các cơ quan, đơn vị, địa phương triển khai việc mua sắm </w:t>
      </w:r>
      <w:r>
        <w:t xml:space="preserve">tài sản </w:t>
      </w:r>
      <w:r>
        <w:rPr>
          <w:lang w:val="vi-VN"/>
        </w:rPr>
        <w:t xml:space="preserve">tập trung theo đúng quy định </w:t>
      </w:r>
      <w:r>
        <w:t>hiện hành.</w:t>
      </w:r>
    </w:p>
    <w:p w14:paraId="5100B65B" w14:textId="77777777" w:rsidR="00000000" w:rsidRDefault="00000000">
      <w:pPr>
        <w:spacing w:after="120"/>
      </w:pPr>
      <w:r>
        <w:rPr>
          <w:b/>
          <w:bCs/>
          <w:lang w:val="vi-VN"/>
        </w:rPr>
        <w:t xml:space="preserve">Điều </w:t>
      </w:r>
      <w:r>
        <w:rPr>
          <w:b/>
          <w:bCs/>
        </w:rPr>
        <w:t>5</w:t>
      </w:r>
      <w:r>
        <w:rPr>
          <w:b/>
          <w:bCs/>
          <w:lang w:val="vi-VN"/>
        </w:rPr>
        <w:t>.</w:t>
      </w:r>
      <w:r>
        <w:rPr>
          <w:lang w:val="vi-VN"/>
        </w:rPr>
        <w:t xml:space="preserve"> Quyết định này có hiệu lực kể từ ngày </w:t>
      </w:r>
      <w:r>
        <w:t xml:space="preserve">01 /4/2018, bãi bỏ Quyết định số 413/QĐ-UBND ngày 22/7/2016 của UBND tỉnh, về việc ban hành Danh mục </w:t>
      </w:r>
      <w:r>
        <w:rPr>
          <w:lang w:val="vi-VN"/>
        </w:rPr>
        <w:t xml:space="preserve">tài sản </w:t>
      </w:r>
      <w:r>
        <w:t>mua sắm tập trung trên địa bàn tỉnh Bắc Ninh</w:t>
      </w:r>
    </w:p>
    <w:p w14:paraId="2360B37A" w14:textId="77777777" w:rsidR="00000000" w:rsidRDefault="00000000">
      <w:pPr>
        <w:spacing w:after="120"/>
      </w:pPr>
      <w:r>
        <w:rPr>
          <w:lang w:val="vi-VN"/>
        </w:rPr>
        <w:t>Thủ trưởng các cơ quan</w:t>
      </w:r>
      <w:r>
        <w:t>:</w:t>
      </w:r>
      <w:r>
        <w:rPr>
          <w:lang w:val="vi-VN"/>
        </w:rPr>
        <w:t xml:space="preserve"> Văn phòng </w:t>
      </w:r>
      <w:r>
        <w:t xml:space="preserve">UBND </w:t>
      </w:r>
      <w:r>
        <w:rPr>
          <w:lang w:val="vi-VN"/>
        </w:rPr>
        <w:t>tỉnh</w:t>
      </w:r>
      <w:r>
        <w:t>; Các S</w:t>
      </w:r>
      <w:r>
        <w:rPr>
          <w:lang w:val="vi-VN"/>
        </w:rPr>
        <w:t>ở, ngành thuộc t</w:t>
      </w:r>
      <w:r>
        <w:t>ỉ</w:t>
      </w:r>
      <w:r>
        <w:rPr>
          <w:lang w:val="vi-VN"/>
        </w:rPr>
        <w:t xml:space="preserve">nh; Chủ tịch </w:t>
      </w:r>
      <w:r>
        <w:rPr>
          <w:shd w:val="solid" w:color="FFFFFF" w:fill="auto"/>
          <w:lang w:val="vi-VN"/>
        </w:rPr>
        <w:t>UBND</w:t>
      </w:r>
      <w:r>
        <w:rPr>
          <w:lang w:val="vi-VN"/>
        </w:rPr>
        <w:t xml:space="preserve"> các huyện, thị xã, thành phố</w:t>
      </w:r>
      <w:r>
        <w:t xml:space="preserve"> và </w:t>
      </w:r>
      <w:r>
        <w:rPr>
          <w:lang w:val="vi-VN"/>
        </w:rPr>
        <w:t>các cơ quan, đơn vị có liên quan chịu trách nhiệm thi hành quyết định này./.</w:t>
      </w:r>
    </w:p>
    <w:p w14:paraId="4FD210CF" w14:textId="77777777" w:rsidR="00000000" w:rsidRDefault="00000000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3963"/>
      </w:tblGrid>
      <w:tr w:rsidR="00000000" w14:paraId="00E5FD40" w14:textId="77777777">
        <w:tc>
          <w:tcPr>
            <w:tcW w:w="5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A599" w14:textId="77777777" w:rsidR="00000000" w:rsidRDefault="00000000">
            <w:pPr>
              <w:spacing w:after="120"/>
            </w:pPr>
            <w:r>
              <w:rPr>
                <w:b/>
                <w:bCs/>
                <w:i/>
                <w:iCs/>
                <w:sz w:val="16"/>
                <w:lang w:val="nl-NL"/>
              </w:rPr>
              <w:t> </w:t>
            </w:r>
          </w:p>
          <w:p w14:paraId="2D6CB49A" w14:textId="77777777" w:rsidR="00000000" w:rsidRDefault="00000000">
            <w:r>
              <w:rPr>
                <w:b/>
                <w:bCs/>
                <w:i/>
                <w:iCs/>
                <w:lang w:val="nl-NL"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lang w:val="nl-NL"/>
              </w:rPr>
              <w:t>- Như Điều 4;</w:t>
            </w:r>
            <w:r>
              <w:rPr>
                <w:sz w:val="16"/>
              </w:rPr>
              <w:br/>
            </w:r>
            <w:r>
              <w:rPr>
                <w:sz w:val="16"/>
                <w:lang w:val="nl-NL"/>
              </w:rPr>
              <w:t>- Bộ Tài chính (b/c);</w:t>
            </w:r>
            <w:r>
              <w:rPr>
                <w:sz w:val="16"/>
              </w:rPr>
              <w:br/>
            </w:r>
            <w:r>
              <w:rPr>
                <w:sz w:val="16"/>
                <w:lang w:val="nl-NL"/>
              </w:rPr>
              <w:t>- Chủ tịch, các PCT UBND tỉnh;</w:t>
            </w:r>
            <w:r>
              <w:rPr>
                <w:sz w:val="16"/>
              </w:rPr>
              <w:br/>
              <w:t>-Lưu: HC, NNTN, KTTH, PVPKTTH, PVPNNTN, CVP.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3F81" w14:textId="77777777" w:rsidR="00000000" w:rsidRDefault="00000000">
            <w:pPr>
              <w:jc w:val="center"/>
            </w:pPr>
            <w:r>
              <w:rPr>
                <w:b/>
                <w:bCs/>
              </w:rPr>
              <w:t>TM.UBND TỈNH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Tử Quỳnh</w:t>
            </w:r>
          </w:p>
        </w:tc>
      </w:tr>
    </w:tbl>
    <w:p w14:paraId="12313B5F" w14:textId="77777777" w:rsidR="00000000" w:rsidRDefault="00000000">
      <w:pPr>
        <w:spacing w:after="120"/>
      </w:pPr>
      <w:r>
        <w:t> </w:t>
      </w:r>
    </w:p>
    <w:p w14:paraId="05BF6B0E" w14:textId="77777777" w:rsidR="000136A2" w:rsidRDefault="00000000">
      <w:pPr>
        <w:spacing w:after="120"/>
      </w:pPr>
      <w:r>
        <w:t> </w:t>
      </w:r>
    </w:p>
    <w:sectPr w:rsidR="000136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F1"/>
    <w:rsid w:val="000136A2"/>
    <w:rsid w:val="00C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BBF10"/>
  <w15:chartTrackingRefBased/>
  <w15:docId w15:val="{68A4D228-916D-40BB-B6B2-B28F7C4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2022-09-20T07:16:00Z</dcterms:created>
  <dcterms:modified xsi:type="dcterms:W3CDTF">2022-09-20T07:16:00Z</dcterms:modified>
</cp:coreProperties>
</file>