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73C5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65F502" w14:textId="77777777" w:rsidR="00000000" w:rsidRDefault="00000000">
            <w:pPr>
              <w:spacing w:before="120"/>
              <w:jc w:val="center"/>
            </w:pPr>
            <w:bookmarkStart w:id="0" w:name="bookmark0"/>
            <w:r>
              <w:rPr>
                <w:b/>
                <w:bCs/>
                <w:lang w:val="vi-VN"/>
              </w:rPr>
              <w:t xml:space="preserve">HỘI ĐỒNG NHÂN DÂN </w:t>
            </w:r>
            <w:bookmarkEnd w:id="0"/>
            <w:r>
              <w:rPr>
                <w:b/>
                <w:bCs/>
              </w:rPr>
              <w:br/>
            </w:r>
            <w:r>
              <w:rPr>
                <w:b/>
                <w:bCs/>
                <w:lang w:val="vi-VN"/>
              </w:rP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750C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F6ED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772BFA" w14:textId="77777777" w:rsidR="00000000" w:rsidRDefault="00000000">
            <w:pPr>
              <w:spacing w:before="120"/>
              <w:jc w:val="center"/>
            </w:pPr>
            <w:r>
              <w:rPr>
                <w:lang w:val="vi-VN"/>
              </w:rPr>
              <w:t>Số: 12/2022/NQ-HĐND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DED0A4" w14:textId="77777777" w:rsidR="00000000" w:rsidRDefault="00000000">
            <w:pPr>
              <w:spacing w:before="120"/>
              <w:jc w:val="right"/>
            </w:pPr>
            <w:r>
              <w:rPr>
                <w:i/>
                <w:iCs/>
                <w:lang w:val="vi-VN"/>
              </w:rPr>
              <w:t>Đắk Lắk, ngày 24 tháng 8 năm 2022</w:t>
            </w:r>
          </w:p>
        </w:tc>
      </w:tr>
    </w:tbl>
    <w:p w14:paraId="4B063ED5" w14:textId="77777777" w:rsidR="00000000" w:rsidRDefault="00000000">
      <w:pPr>
        <w:spacing w:before="120" w:after="280" w:afterAutospacing="1"/>
      </w:pPr>
      <w:r>
        <w:t> </w:t>
      </w:r>
    </w:p>
    <w:p w14:paraId="49A53E08" w14:textId="77777777" w:rsidR="00000000" w:rsidRDefault="00000000">
      <w:pPr>
        <w:spacing w:before="120" w:after="280" w:afterAutospacing="1"/>
        <w:jc w:val="center"/>
      </w:pPr>
      <w:r>
        <w:rPr>
          <w:b/>
          <w:bCs/>
          <w:lang w:val="vi-VN"/>
        </w:rPr>
        <w:t>NGHỊ QUYẾT</w:t>
      </w:r>
    </w:p>
    <w:p w14:paraId="63498BC6" w14:textId="77777777" w:rsidR="00000000" w:rsidRDefault="00000000">
      <w:pPr>
        <w:spacing w:before="120" w:after="280" w:afterAutospacing="1"/>
        <w:jc w:val="center"/>
      </w:pPr>
      <w:r>
        <w:rPr>
          <w:lang w:val="vi-VN"/>
        </w:rPr>
        <w:t>QUY ĐỊNH MỨC THU HỌC PHÍ NĂM HỌC 2022 - 2023 ĐỐI VỚI CÁC CƠ SỞ GIÁO DỤC MẦM NON, GIÁO DỤC PHỔ THÔNG CÔNG LẬP TRÊN ĐỊA BÀN TỈNH ĐẮK LẮK</w:t>
      </w:r>
    </w:p>
    <w:p w14:paraId="17842717" w14:textId="77777777" w:rsidR="00000000" w:rsidRDefault="00000000">
      <w:pPr>
        <w:spacing w:before="120" w:after="280" w:afterAutospacing="1"/>
        <w:jc w:val="center"/>
      </w:pPr>
      <w:r>
        <w:rPr>
          <w:b/>
          <w:bCs/>
          <w:lang w:val="vi-VN"/>
        </w:rPr>
        <w:t xml:space="preserve">HỘI ĐỒNG NHÂN DÂN TỈNH ĐẮK LẮK </w:t>
      </w:r>
      <w:r>
        <w:rPr>
          <w:b/>
          <w:bCs/>
          <w:lang w:val="vi-VN"/>
        </w:rPr>
        <w:br/>
        <w:t>KHÓA X, KỲ HỌP CHUYÊN ĐỀ LẦN THỨ NĂM</w:t>
      </w:r>
    </w:p>
    <w:p w14:paraId="43DC500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5F62E78" w14:textId="77777777" w:rsidR="00000000" w:rsidRDefault="00000000">
      <w:pPr>
        <w:spacing w:before="120" w:after="280" w:afterAutospacing="1"/>
      </w:pPr>
      <w:r>
        <w:rPr>
          <w:i/>
          <w:iCs/>
          <w:lang w:val="vi-VN"/>
        </w:rPr>
        <w:t>Căn cứ Luật Ngân sách nhà nước ngày 25 tháng 6 năm 2015;</w:t>
      </w:r>
    </w:p>
    <w:p w14:paraId="0061B852" w14:textId="77777777" w:rsidR="00000000" w:rsidRDefault="00000000">
      <w:pPr>
        <w:spacing w:before="120" w:after="280" w:afterAutospacing="1"/>
      </w:pPr>
      <w:r>
        <w:rPr>
          <w:i/>
          <w:iCs/>
          <w:lang w:val="vi-VN"/>
        </w:rPr>
        <w:t>Căn cứ Luật Giáo dục ngày 14 tháng 6 năm 2019;</w:t>
      </w:r>
    </w:p>
    <w:p w14:paraId="3FE8C5AE" w14:textId="77777777" w:rsidR="00000000" w:rsidRDefault="00000000">
      <w:pPr>
        <w:spacing w:before="120" w:after="280" w:afterAutospacing="1"/>
      </w:pPr>
      <w:r>
        <w:rPr>
          <w:i/>
          <w:iCs/>
          <w:lang w:val="vi-VN"/>
        </w:rPr>
        <w:t>Căn cứ Nghị định số 81/2021/NĐ-CP ngày 27 tháng 8 năm 2021 của Chính phủ quy định về cơ chế thu, quản lý học phí đối với cơ sở giáo dục thuộc hệ thống giáo dục quốc dân và chính sách mi</w:t>
      </w:r>
      <w:r>
        <w:rPr>
          <w:i/>
          <w:iCs/>
        </w:rPr>
        <w:t>ễ</w:t>
      </w:r>
      <w:r>
        <w:rPr>
          <w:i/>
          <w:iCs/>
          <w:lang w:val="vi-VN"/>
        </w:rPr>
        <w:t>n, giảm học phí, hỗ trợ chi ph</w:t>
      </w:r>
      <w:r>
        <w:rPr>
          <w:i/>
          <w:iCs/>
        </w:rPr>
        <w:t xml:space="preserve">í </w:t>
      </w:r>
      <w:r>
        <w:rPr>
          <w:i/>
          <w:iCs/>
          <w:lang w:val="vi-VN"/>
        </w:rPr>
        <w:t>học tập; giá dịch vụ trong lĩnh vực giáo dục, đào tạo;</w:t>
      </w:r>
    </w:p>
    <w:p w14:paraId="5FF47E46" w14:textId="77777777" w:rsidR="00000000" w:rsidRDefault="00000000">
      <w:pPr>
        <w:spacing w:before="120" w:after="280" w:afterAutospacing="1"/>
      </w:pPr>
      <w:r>
        <w:rPr>
          <w:i/>
          <w:iCs/>
          <w:lang w:val="vi-VN"/>
        </w:rPr>
        <w:t>Xét Tờ trình số 87/TTr-UBND ngày 16 tháng 8 năm 2022 của Ủy ban nhân dân tỉnh về việc đề nghị ban hành Nghị quyết quy định mức thu học ph</w:t>
      </w:r>
      <w:r>
        <w:rPr>
          <w:i/>
          <w:iCs/>
        </w:rPr>
        <w:t xml:space="preserve">í </w:t>
      </w:r>
      <w:r>
        <w:rPr>
          <w:i/>
          <w:iCs/>
          <w:lang w:val="vi-VN"/>
        </w:rPr>
        <w:t>năm học 2022 - 2023 đối với các cơ sở giáo dục mầm non, giáo dục phổ thông công lập trên địa bàn tỉnh Đắk Lắk; Báo cáo thẩm tra số 129/BC-HĐND ngày 18 tháng 8 năm 2022 của Ban Văn hóa - Xã hội, Hội đồng nhân dân tỉnh; ý kiến thảo luận của đại biểu Hội đồng nhân dân tỉnh tại kỳ họp.</w:t>
      </w:r>
    </w:p>
    <w:p w14:paraId="419D3865" w14:textId="77777777" w:rsidR="00000000" w:rsidRDefault="00000000">
      <w:pPr>
        <w:spacing w:before="120" w:after="280" w:afterAutospacing="1"/>
        <w:jc w:val="center"/>
      </w:pPr>
      <w:r>
        <w:rPr>
          <w:b/>
          <w:bCs/>
          <w:lang w:val="vi-VN"/>
        </w:rPr>
        <w:t>QUYẾT NGHỊ:</w:t>
      </w:r>
    </w:p>
    <w:p w14:paraId="478942EC" w14:textId="77777777" w:rsidR="00000000" w:rsidRDefault="00000000">
      <w:pPr>
        <w:spacing w:before="120" w:after="280" w:afterAutospacing="1"/>
      </w:pPr>
      <w:r>
        <w:rPr>
          <w:b/>
          <w:bCs/>
          <w:lang w:val="vi-VN"/>
        </w:rPr>
        <w:t xml:space="preserve">Điều 1. </w:t>
      </w:r>
      <w:r>
        <w:rPr>
          <w:lang w:val="vi-VN"/>
        </w:rPr>
        <w:t>Quy định mức thu học phí năm học 2022-2023 đối với các cơ sở giáo dục mầm non, giáo dục phổ thông công lập trên địa bàn tỉnh Đắk Lắk.</w:t>
      </w:r>
    </w:p>
    <w:p w14:paraId="77D93577" w14:textId="77777777" w:rsidR="00000000" w:rsidRDefault="00000000">
      <w:pPr>
        <w:spacing w:before="120" w:after="280" w:afterAutospacing="1"/>
      </w:pPr>
      <w:r>
        <w:rPr>
          <w:lang w:val="vi-VN"/>
        </w:rPr>
        <w:t>1. Mức thu học phí:</w:t>
      </w:r>
    </w:p>
    <w:p w14:paraId="62E51F59" w14:textId="77777777" w:rsidR="00000000" w:rsidRDefault="00000000">
      <w:pPr>
        <w:spacing w:before="120" w:after="280" w:afterAutospacing="1"/>
        <w:jc w:val="right"/>
      </w:pPr>
      <w:r>
        <w:rPr>
          <w:i/>
          <w:iCs/>
          <w:lang w:val="vi-VN"/>
        </w:rPr>
        <w:t>Đơn vị: Nghìn đồng/tháng/học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3727"/>
        <w:gridCol w:w="1610"/>
        <w:gridCol w:w="1590"/>
        <w:gridCol w:w="1788"/>
      </w:tblGrid>
      <w:tr w:rsidR="00000000" w14:paraId="59894147" w14:textId="77777777">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F082C2" w14:textId="77777777" w:rsidR="00000000" w:rsidRDefault="00000000">
            <w:pPr>
              <w:spacing w:before="120"/>
              <w:jc w:val="center"/>
            </w:pPr>
            <w:r>
              <w:rPr>
                <w:b/>
                <w:bCs/>
                <w:lang w:val="vi-VN"/>
              </w:rPr>
              <w:t>Stt</w:t>
            </w:r>
          </w:p>
        </w:tc>
        <w:tc>
          <w:tcPr>
            <w:tcW w:w="1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515C2" w14:textId="77777777" w:rsidR="00000000" w:rsidRDefault="00000000">
            <w:pPr>
              <w:spacing w:before="120"/>
              <w:jc w:val="center"/>
            </w:pPr>
            <w:r>
              <w:rPr>
                <w:b/>
                <w:bCs/>
                <w:lang w:val="vi-VN"/>
              </w:rPr>
              <w:t>Cấp học</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07FAD" w14:textId="77777777" w:rsidR="00000000" w:rsidRDefault="00000000">
            <w:pPr>
              <w:spacing w:before="120"/>
              <w:jc w:val="center"/>
            </w:pPr>
            <w:r>
              <w:rPr>
                <w:b/>
                <w:bCs/>
                <w:lang w:val="vi-VN"/>
              </w:rPr>
              <w:t>Khu vực I</w:t>
            </w:r>
          </w:p>
        </w:tc>
        <w:tc>
          <w:tcPr>
            <w:tcW w:w="8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F05A3" w14:textId="77777777" w:rsidR="00000000" w:rsidRDefault="00000000">
            <w:pPr>
              <w:spacing w:before="120"/>
              <w:jc w:val="center"/>
            </w:pPr>
            <w:r>
              <w:rPr>
                <w:b/>
                <w:bCs/>
                <w:lang w:val="vi-VN"/>
              </w:rPr>
              <w:t>Khu vực II</w:t>
            </w:r>
          </w:p>
        </w:tc>
        <w:tc>
          <w:tcPr>
            <w:tcW w:w="9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28065F" w14:textId="77777777" w:rsidR="00000000" w:rsidRDefault="00000000">
            <w:pPr>
              <w:spacing w:before="120"/>
              <w:jc w:val="center"/>
            </w:pPr>
            <w:r>
              <w:rPr>
                <w:b/>
                <w:bCs/>
                <w:lang w:val="vi-VN"/>
              </w:rPr>
              <w:t>Khu vực III</w:t>
            </w:r>
          </w:p>
        </w:tc>
      </w:tr>
      <w:tr w:rsidR="00000000" w14:paraId="156A1CFC"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9A27AC" w14:textId="77777777" w:rsidR="00000000" w:rsidRDefault="00000000">
            <w:pPr>
              <w:spacing w:before="120"/>
              <w:jc w:val="center"/>
            </w:pPr>
            <w:r>
              <w:rPr>
                <w:lang w:val="vi-VN"/>
              </w:rPr>
              <w:t>1</w:t>
            </w:r>
          </w:p>
        </w:tc>
        <w:tc>
          <w:tcPr>
            <w:tcW w:w="1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F0B406" w14:textId="77777777" w:rsidR="00000000" w:rsidRDefault="00000000">
            <w:pPr>
              <w:spacing w:before="120"/>
            </w:pPr>
            <w:r>
              <w:rPr>
                <w:lang w:val="vi-VN"/>
              </w:rPr>
              <w:t>Nhà trẻ</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7090B" w14:textId="77777777" w:rsidR="00000000" w:rsidRDefault="00000000">
            <w:pPr>
              <w:spacing w:before="120"/>
              <w:jc w:val="center"/>
            </w:pPr>
            <w:r>
              <w:rPr>
                <w:lang w:val="vi-VN"/>
              </w:rPr>
              <w:t>60</w:t>
            </w:r>
          </w:p>
        </w:tc>
        <w:tc>
          <w:tcPr>
            <w:tcW w:w="8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2DF8D" w14:textId="77777777" w:rsidR="00000000" w:rsidRDefault="00000000">
            <w:pPr>
              <w:spacing w:before="120"/>
              <w:jc w:val="center"/>
            </w:pPr>
            <w:r>
              <w:rPr>
                <w:lang w:val="vi-VN"/>
              </w:rPr>
              <w:t>40</w:t>
            </w:r>
          </w:p>
        </w:tc>
        <w:tc>
          <w:tcPr>
            <w:tcW w:w="9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26D946" w14:textId="77777777" w:rsidR="00000000" w:rsidRDefault="00000000">
            <w:pPr>
              <w:spacing w:before="120"/>
              <w:jc w:val="center"/>
            </w:pPr>
            <w:r>
              <w:rPr>
                <w:lang w:val="vi-VN"/>
              </w:rPr>
              <w:t>20</w:t>
            </w:r>
          </w:p>
        </w:tc>
      </w:tr>
      <w:tr w:rsidR="00000000" w14:paraId="6E794B79"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E6BF1F" w14:textId="77777777" w:rsidR="00000000" w:rsidRDefault="00000000">
            <w:pPr>
              <w:spacing w:before="120"/>
              <w:jc w:val="center"/>
            </w:pPr>
            <w:r>
              <w:rPr>
                <w:lang w:val="vi-VN"/>
              </w:rPr>
              <w:lastRenderedPageBreak/>
              <w:t>2</w:t>
            </w:r>
          </w:p>
        </w:tc>
        <w:tc>
          <w:tcPr>
            <w:tcW w:w="19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3EDE5C" w14:textId="77777777" w:rsidR="00000000" w:rsidRDefault="00000000">
            <w:pPr>
              <w:spacing w:before="120"/>
            </w:pPr>
            <w:r>
              <w:rPr>
                <w:lang w:val="vi-VN"/>
              </w:rPr>
              <w:t>M</w:t>
            </w:r>
            <w:r>
              <w:t>ẫ</w:t>
            </w:r>
            <w:r>
              <w:rPr>
                <w:lang w:val="vi-VN"/>
              </w:rPr>
              <w:t>u giáo học 2 buổi</w:t>
            </w:r>
          </w:p>
        </w:tc>
        <w:tc>
          <w:tcPr>
            <w:tcW w:w="8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E51795" w14:textId="77777777" w:rsidR="00000000" w:rsidRDefault="00000000">
            <w:pPr>
              <w:spacing w:before="120"/>
              <w:jc w:val="center"/>
            </w:pPr>
            <w:r>
              <w:rPr>
                <w:lang w:val="vi-VN"/>
              </w:rPr>
              <w:t>55</w:t>
            </w:r>
          </w:p>
        </w:tc>
        <w:tc>
          <w:tcPr>
            <w:tcW w:w="8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696C2" w14:textId="77777777" w:rsidR="00000000" w:rsidRDefault="00000000">
            <w:pPr>
              <w:spacing w:before="120"/>
              <w:jc w:val="center"/>
            </w:pPr>
            <w:r>
              <w:rPr>
                <w:lang w:val="vi-VN"/>
              </w:rPr>
              <w:t>35</w:t>
            </w:r>
          </w:p>
        </w:tc>
        <w:tc>
          <w:tcPr>
            <w:tcW w:w="9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24BF9" w14:textId="77777777" w:rsidR="00000000" w:rsidRDefault="00000000">
            <w:pPr>
              <w:spacing w:before="120"/>
              <w:jc w:val="center"/>
            </w:pPr>
            <w:r>
              <w:rPr>
                <w:lang w:val="vi-VN"/>
              </w:rPr>
              <w:t>15</w:t>
            </w:r>
          </w:p>
        </w:tc>
      </w:tr>
      <w:tr w:rsidR="00000000" w14:paraId="0575533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14DC1" w14:textId="77777777" w:rsidR="00000000" w:rsidRDefault="00000000">
            <w:pPr>
              <w:spacing w:before="120"/>
              <w:jc w:val="center"/>
            </w:pPr>
            <w:r>
              <w:rPr>
                <w:lang w:val="vi-VN"/>
              </w:rPr>
              <w:t>3</w:t>
            </w:r>
          </w:p>
        </w:tc>
        <w:tc>
          <w:tcPr>
            <w:tcW w:w="1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20B510" w14:textId="77777777" w:rsidR="00000000" w:rsidRDefault="00000000">
            <w:pPr>
              <w:spacing w:before="120"/>
            </w:pPr>
            <w:r>
              <w:rPr>
                <w:lang w:val="vi-VN"/>
              </w:rPr>
              <w:t>M</w:t>
            </w:r>
            <w:r>
              <w:t>ẫ</w:t>
            </w:r>
            <w:r>
              <w:rPr>
                <w:lang w:val="vi-VN"/>
              </w:rPr>
              <w:t>u giáo học 1 buổi</w:t>
            </w:r>
          </w:p>
        </w:tc>
        <w:tc>
          <w:tcPr>
            <w:tcW w:w="8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CEF963" w14:textId="77777777" w:rsidR="00000000" w:rsidRDefault="00000000">
            <w:pPr>
              <w:spacing w:before="120"/>
              <w:jc w:val="center"/>
            </w:pPr>
            <w:r>
              <w:rPr>
                <w:lang w:val="vi-VN"/>
              </w:rPr>
              <w:t>30</w:t>
            </w:r>
          </w:p>
        </w:tc>
        <w:tc>
          <w:tcPr>
            <w:tcW w:w="8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4204E2" w14:textId="77777777" w:rsidR="00000000" w:rsidRDefault="00000000">
            <w:pPr>
              <w:spacing w:before="120"/>
              <w:jc w:val="center"/>
            </w:pPr>
            <w:r>
              <w:rPr>
                <w:lang w:val="vi-VN"/>
              </w:rPr>
              <w:t>20</w:t>
            </w:r>
          </w:p>
        </w:tc>
        <w:tc>
          <w:tcPr>
            <w:tcW w:w="9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23B9A" w14:textId="77777777" w:rsidR="00000000" w:rsidRDefault="00000000">
            <w:pPr>
              <w:spacing w:before="120"/>
              <w:jc w:val="center"/>
            </w:pPr>
            <w:r>
              <w:rPr>
                <w:lang w:val="vi-VN"/>
              </w:rPr>
              <w:t>10</w:t>
            </w:r>
          </w:p>
        </w:tc>
      </w:tr>
      <w:tr w:rsidR="00000000" w14:paraId="4DCE9D60"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056D40" w14:textId="77777777" w:rsidR="00000000" w:rsidRDefault="00000000">
            <w:pPr>
              <w:spacing w:before="120"/>
              <w:jc w:val="center"/>
            </w:pPr>
            <w:r>
              <w:rPr>
                <w:lang w:val="vi-VN"/>
              </w:rPr>
              <w:t>4</w:t>
            </w:r>
          </w:p>
        </w:tc>
        <w:tc>
          <w:tcPr>
            <w:tcW w:w="1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CD9AF" w14:textId="77777777" w:rsidR="00000000" w:rsidRDefault="00000000">
            <w:pPr>
              <w:spacing w:before="120"/>
            </w:pPr>
            <w:r>
              <w:rPr>
                <w:lang w:val="vi-VN"/>
              </w:rPr>
              <w:t>Trung học cơ sở</w:t>
            </w:r>
          </w:p>
        </w:tc>
        <w:tc>
          <w:tcPr>
            <w:tcW w:w="8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77F992" w14:textId="77777777" w:rsidR="00000000" w:rsidRDefault="00000000">
            <w:pPr>
              <w:spacing w:before="120"/>
              <w:jc w:val="center"/>
            </w:pPr>
            <w:r>
              <w:rPr>
                <w:lang w:val="vi-VN"/>
              </w:rPr>
              <w:t>35</w:t>
            </w:r>
          </w:p>
        </w:tc>
        <w:tc>
          <w:tcPr>
            <w:tcW w:w="8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AE4A07" w14:textId="77777777" w:rsidR="00000000" w:rsidRDefault="00000000">
            <w:pPr>
              <w:spacing w:before="120"/>
              <w:jc w:val="center"/>
            </w:pPr>
            <w:r>
              <w:rPr>
                <w:lang w:val="vi-VN"/>
              </w:rPr>
              <w:t>25</w:t>
            </w:r>
          </w:p>
        </w:tc>
        <w:tc>
          <w:tcPr>
            <w:tcW w:w="9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ACF48" w14:textId="77777777" w:rsidR="00000000" w:rsidRDefault="00000000">
            <w:pPr>
              <w:spacing w:before="120"/>
              <w:jc w:val="center"/>
            </w:pPr>
            <w:r>
              <w:rPr>
                <w:lang w:val="vi-VN"/>
              </w:rPr>
              <w:t>10</w:t>
            </w:r>
          </w:p>
        </w:tc>
      </w:tr>
      <w:tr w:rsidR="00000000" w14:paraId="00DB0060"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849C4" w14:textId="77777777" w:rsidR="00000000" w:rsidRDefault="00000000">
            <w:pPr>
              <w:spacing w:before="120"/>
              <w:jc w:val="center"/>
            </w:pPr>
            <w:r>
              <w:rPr>
                <w:lang w:val="vi-VN"/>
              </w:rPr>
              <w:t>5</w:t>
            </w:r>
          </w:p>
        </w:tc>
        <w:tc>
          <w:tcPr>
            <w:tcW w:w="1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2882B" w14:textId="77777777" w:rsidR="00000000" w:rsidRDefault="00000000">
            <w:pPr>
              <w:spacing w:before="120"/>
            </w:pPr>
            <w:r>
              <w:rPr>
                <w:lang w:val="vi-VN"/>
              </w:rPr>
              <w:t>Trung học cơ sở hệ GDTX</w:t>
            </w:r>
          </w:p>
        </w:tc>
        <w:tc>
          <w:tcPr>
            <w:tcW w:w="8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1EBAA8" w14:textId="77777777" w:rsidR="00000000" w:rsidRDefault="00000000">
            <w:pPr>
              <w:spacing w:before="120"/>
              <w:jc w:val="center"/>
            </w:pPr>
            <w:r>
              <w:rPr>
                <w:lang w:val="vi-VN"/>
              </w:rPr>
              <w:t>25</w:t>
            </w:r>
          </w:p>
        </w:tc>
        <w:tc>
          <w:tcPr>
            <w:tcW w:w="8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B7B20" w14:textId="77777777" w:rsidR="00000000" w:rsidRDefault="00000000">
            <w:pPr>
              <w:spacing w:before="120"/>
              <w:jc w:val="center"/>
            </w:pPr>
            <w:r>
              <w:rPr>
                <w:lang w:val="vi-VN"/>
              </w:rPr>
              <w:t>20</w:t>
            </w:r>
          </w:p>
        </w:tc>
        <w:tc>
          <w:tcPr>
            <w:tcW w:w="9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F4807" w14:textId="77777777" w:rsidR="00000000" w:rsidRDefault="00000000">
            <w:pPr>
              <w:spacing w:before="120"/>
              <w:jc w:val="center"/>
            </w:pPr>
            <w:r>
              <w:rPr>
                <w:lang w:val="vi-VN"/>
              </w:rPr>
              <w:t>10</w:t>
            </w:r>
          </w:p>
        </w:tc>
      </w:tr>
      <w:tr w:rsidR="00000000" w14:paraId="6190F22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A0F74" w14:textId="77777777" w:rsidR="00000000" w:rsidRDefault="00000000">
            <w:pPr>
              <w:spacing w:before="120"/>
              <w:jc w:val="center"/>
            </w:pPr>
            <w:r>
              <w:rPr>
                <w:lang w:val="vi-VN"/>
              </w:rPr>
              <w:t>6</w:t>
            </w:r>
          </w:p>
        </w:tc>
        <w:tc>
          <w:tcPr>
            <w:tcW w:w="1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1FD844" w14:textId="77777777" w:rsidR="00000000" w:rsidRDefault="00000000">
            <w:pPr>
              <w:spacing w:before="120"/>
            </w:pPr>
            <w:r>
              <w:rPr>
                <w:lang w:val="vi-VN"/>
              </w:rPr>
              <w:t>Trung học phổ thông</w:t>
            </w:r>
          </w:p>
        </w:tc>
        <w:tc>
          <w:tcPr>
            <w:tcW w:w="8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88924" w14:textId="77777777" w:rsidR="00000000" w:rsidRDefault="00000000">
            <w:pPr>
              <w:spacing w:before="120"/>
              <w:jc w:val="center"/>
            </w:pPr>
            <w:r>
              <w:rPr>
                <w:lang w:val="vi-VN"/>
              </w:rPr>
              <w:t>50</w:t>
            </w:r>
          </w:p>
        </w:tc>
        <w:tc>
          <w:tcPr>
            <w:tcW w:w="8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1D4C9" w14:textId="77777777" w:rsidR="00000000" w:rsidRDefault="00000000">
            <w:pPr>
              <w:spacing w:before="120"/>
              <w:jc w:val="center"/>
            </w:pPr>
            <w:r>
              <w:rPr>
                <w:lang w:val="vi-VN"/>
              </w:rPr>
              <w:t>40</w:t>
            </w:r>
          </w:p>
        </w:tc>
        <w:tc>
          <w:tcPr>
            <w:tcW w:w="9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D1164" w14:textId="77777777" w:rsidR="00000000" w:rsidRDefault="00000000">
            <w:pPr>
              <w:spacing w:before="120"/>
              <w:jc w:val="center"/>
            </w:pPr>
            <w:r>
              <w:rPr>
                <w:lang w:val="vi-VN"/>
              </w:rPr>
              <w:t>20</w:t>
            </w:r>
          </w:p>
        </w:tc>
      </w:tr>
      <w:tr w:rsidR="00000000" w14:paraId="39C64E4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A6D7A7" w14:textId="77777777" w:rsidR="00000000" w:rsidRDefault="00000000">
            <w:pPr>
              <w:spacing w:before="120"/>
              <w:jc w:val="center"/>
            </w:pPr>
            <w:r>
              <w:rPr>
                <w:lang w:val="vi-VN"/>
              </w:rPr>
              <w:t>7</w:t>
            </w:r>
          </w:p>
        </w:tc>
        <w:tc>
          <w:tcPr>
            <w:tcW w:w="1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BE374" w14:textId="77777777" w:rsidR="00000000" w:rsidRDefault="00000000">
            <w:pPr>
              <w:spacing w:before="120"/>
            </w:pPr>
            <w:r>
              <w:rPr>
                <w:lang w:val="vi-VN"/>
              </w:rPr>
              <w:t>Trung học phổ thông hệ GDTX</w:t>
            </w:r>
          </w:p>
        </w:tc>
        <w:tc>
          <w:tcPr>
            <w:tcW w:w="8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41C56A" w14:textId="77777777" w:rsidR="00000000" w:rsidRDefault="00000000">
            <w:pPr>
              <w:spacing w:before="120"/>
              <w:jc w:val="center"/>
            </w:pPr>
            <w:r>
              <w:rPr>
                <w:lang w:val="vi-VN"/>
              </w:rPr>
              <w:t>40</w:t>
            </w:r>
          </w:p>
        </w:tc>
        <w:tc>
          <w:tcPr>
            <w:tcW w:w="8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F391E" w14:textId="77777777" w:rsidR="00000000" w:rsidRDefault="00000000">
            <w:pPr>
              <w:spacing w:before="120"/>
              <w:jc w:val="center"/>
            </w:pPr>
            <w:r>
              <w:rPr>
                <w:lang w:val="vi-VN"/>
              </w:rPr>
              <w:t>30</w:t>
            </w:r>
          </w:p>
        </w:tc>
        <w:tc>
          <w:tcPr>
            <w:tcW w:w="9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F03ED" w14:textId="77777777" w:rsidR="00000000" w:rsidRDefault="00000000">
            <w:pPr>
              <w:spacing w:before="120"/>
              <w:jc w:val="center"/>
            </w:pPr>
            <w:r>
              <w:rPr>
                <w:lang w:val="vi-VN"/>
              </w:rPr>
              <w:t>15</w:t>
            </w:r>
          </w:p>
        </w:tc>
      </w:tr>
    </w:tbl>
    <w:p w14:paraId="07B5AF98" w14:textId="77777777" w:rsidR="00000000" w:rsidRDefault="00000000">
      <w:pPr>
        <w:spacing w:before="120" w:after="280" w:afterAutospacing="1"/>
      </w:pPr>
      <w:r>
        <w:rPr>
          <w:lang w:val="vi-VN"/>
        </w:rPr>
        <w:t>2. Quy định về khu vực, vùng: Áp dụng theo quy định tại Quyết định số 861/QĐ-TTg ngày 04/6/2021 của Thủ tướng Chính phủ về phê duyệt danh sách các xã khu vực III, khu vực II, khu vực I thuộc vùng đồng bào dân tộc thiểu số và miền núi giai đoạn 2021-2025 và Quyết định số 612/QĐ-UBDT ngày 16/9/2021 của Bộ trưởng, Chủ nhiệm Ủy ban dân tộc phê duyệt danh sách các thôn đặc biệt khó khăn vùng đồng bào dân tộc thiểu số và miền núi giai đoạn 2021-2025 cụ thể:</w:t>
      </w:r>
    </w:p>
    <w:p w14:paraId="601E1DBA" w14:textId="77777777" w:rsidR="00000000" w:rsidRDefault="00000000">
      <w:pPr>
        <w:spacing w:before="120" w:after="280" w:afterAutospacing="1"/>
      </w:pPr>
      <w:r>
        <w:rPr>
          <w:lang w:val="vi-VN"/>
        </w:rPr>
        <w:t>a) Khu vực III: Bao gồm các xã khu vực III tại Quyết định số 861/QĐ- TTg và các thôn, buôn đặc biệt khó khăn theo Quyết định số 612/QĐ-UBDT.</w:t>
      </w:r>
    </w:p>
    <w:p w14:paraId="7E675BA8" w14:textId="77777777" w:rsidR="00000000" w:rsidRDefault="00000000">
      <w:pPr>
        <w:spacing w:before="120" w:after="280" w:afterAutospacing="1"/>
      </w:pPr>
      <w:r>
        <w:rPr>
          <w:lang w:val="vi-VN"/>
        </w:rPr>
        <w:t>b) Khu vực II: Bao gồm các xã, thị trấn khu vực II theo Quyết định số 861/QĐ-TTg (trừ các thôn đặc biệt khó khăn).</w:t>
      </w:r>
    </w:p>
    <w:p w14:paraId="5E343C3B" w14:textId="77777777" w:rsidR="00000000" w:rsidRDefault="00000000">
      <w:pPr>
        <w:spacing w:before="120" w:after="280" w:afterAutospacing="1"/>
      </w:pPr>
      <w:r>
        <w:rPr>
          <w:lang w:val="vi-VN"/>
        </w:rPr>
        <w:t>c) Khu vực I: Các xã, phường, thị trấn còn lại.</w:t>
      </w:r>
    </w:p>
    <w:p w14:paraId="14F79B8C" w14:textId="77777777" w:rsidR="00000000" w:rsidRDefault="00000000">
      <w:pPr>
        <w:spacing w:before="120" w:after="280" w:afterAutospacing="1"/>
      </w:pPr>
      <w:r>
        <w:rPr>
          <w:lang w:val="vi-VN"/>
        </w:rPr>
        <w:t>d) Đối với các cơ sở giáo dục mầm non, giáo dục phổ thông công lập đóng tại xã, phường, thị trấn không có trong danh sách các khu vực theo Quyết định số 861/QĐ-TTg thì mức thu học phí áp dụng bằng mức thu học phí tại cơ sở giáo dục ở khu vực I.</w:t>
      </w:r>
    </w:p>
    <w:p w14:paraId="7A1703DA" w14:textId="77777777" w:rsidR="00000000" w:rsidRDefault="00000000">
      <w:pPr>
        <w:spacing w:before="120" w:after="280" w:afterAutospacing="1"/>
      </w:pPr>
      <w:r>
        <w:rPr>
          <w:lang w:val="vi-VN"/>
        </w:rPr>
        <w:t>3. Trường hợp học trực tuyến (học online) mức thu học phí đối với các cơ sở giáo dục phổ thông công lập bằng 60% mức thu học phí quy định nêu trên.</w:t>
      </w:r>
    </w:p>
    <w:p w14:paraId="5FFBB2A9" w14:textId="77777777" w:rsidR="00000000" w:rsidRDefault="00000000">
      <w:pPr>
        <w:spacing w:before="120" w:after="280" w:afterAutospacing="1"/>
      </w:pPr>
      <w:r>
        <w:rPr>
          <w:lang w:val="vi-VN"/>
        </w:rPr>
        <w:t>4. Các quy định khác không nêu trong Nghị quyết này được thực hiện theo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quy định khác của pháp luật hiện hành. Trường hợp các văn bản quy phạm pháp luật được dẫn chiếu để áp dụng tại Nghị quyết này được sửa đổi, bổ sung, thay thế thì sẽ áp dụng theo các văn bản sửa đổi, bổ sung, thay thế mới.</w:t>
      </w:r>
    </w:p>
    <w:p w14:paraId="5601EFF5" w14:textId="77777777" w:rsidR="00000000" w:rsidRDefault="00000000">
      <w:pPr>
        <w:spacing w:before="120" w:after="280" w:afterAutospacing="1"/>
      </w:pPr>
      <w:r>
        <w:rPr>
          <w:b/>
          <w:bCs/>
          <w:lang w:val="vi-VN"/>
        </w:rPr>
        <w:t>Điều 2. Tổ chức thực hiện</w:t>
      </w:r>
    </w:p>
    <w:p w14:paraId="235F7FCB" w14:textId="77777777" w:rsidR="00000000" w:rsidRDefault="00000000">
      <w:pPr>
        <w:spacing w:before="120" w:after="280" w:afterAutospacing="1"/>
      </w:pPr>
      <w:r>
        <w:rPr>
          <w:lang w:val="vi-VN"/>
        </w:rPr>
        <w:t>1. Giao Ủy ban nhân dân tỉnh tổ chức triển khai thực hiện nghị quyết và báo cáo kết quả thực hiện tại các kỳ họp của Hội đồng nhân dân tỉnh.</w:t>
      </w:r>
    </w:p>
    <w:p w14:paraId="21B656E7" w14:textId="77777777" w:rsidR="00000000" w:rsidRDefault="00000000">
      <w:pPr>
        <w:spacing w:before="120" w:after="280" w:afterAutospacing="1"/>
      </w:pPr>
      <w:r>
        <w:rPr>
          <w:lang w:val="vi-VN"/>
        </w:rPr>
        <w:t>2. Giao Thường trực Hội đồng nhân tỉnh, các Ban của Hội đồng nhân dân tỉnh, Tổ đại biểu Hội đồng nhân dân tỉnh và đại biểu Hội đồng nhân dân tỉnh có trách nhiệm giám sát việc triển khai, thực hiện Nghị quyết này.</w:t>
      </w:r>
    </w:p>
    <w:p w14:paraId="6B30B2AF" w14:textId="77777777" w:rsidR="00000000" w:rsidRDefault="00000000">
      <w:pPr>
        <w:spacing w:before="120" w:after="280" w:afterAutospacing="1"/>
      </w:pPr>
      <w:r>
        <w:rPr>
          <w:b/>
          <w:bCs/>
          <w:lang w:val="vi-VN"/>
        </w:rPr>
        <w:t>Điều 3. Hiệu lực thi hành</w:t>
      </w:r>
    </w:p>
    <w:p w14:paraId="4643CA73" w14:textId="77777777" w:rsidR="00000000" w:rsidRDefault="00000000">
      <w:pPr>
        <w:spacing w:before="120" w:after="280" w:afterAutospacing="1"/>
      </w:pPr>
      <w:r>
        <w:rPr>
          <w:lang w:val="vi-VN"/>
        </w:rPr>
        <w:t>Nghị quyết này đã được Hội đồng nhân dân tỉnh Đắk Lắk Khóa X, Kỳ họp Chuyên đề lần thứ Năm thông qua ngày 19 tháng 8 năm 2022 và có hiệu lực từ ngày 29 tháng 8 năm 2022./.</w:t>
      </w:r>
    </w:p>
    <w:p w14:paraId="31BA86C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B64AA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D05FF2"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UBTV Quốc hội;</w:t>
            </w:r>
            <w:r>
              <w:rPr>
                <w:sz w:val="16"/>
                <w:lang w:val="vi-VN"/>
              </w:rPr>
              <w:br/>
              <w:t>- Chính phủ;</w:t>
            </w:r>
            <w:r>
              <w:rPr>
                <w:sz w:val="16"/>
                <w:lang w:val="vi-VN"/>
              </w:rPr>
              <w:br/>
              <w:t>- Ban Công tác đại biểu;</w:t>
            </w:r>
            <w:r>
              <w:rPr>
                <w:sz w:val="16"/>
                <w:lang w:val="vi-VN"/>
              </w:rPr>
              <w:br/>
              <w:t>- Bộ GD - ĐT; Bộ Tài chính;</w:t>
            </w:r>
            <w:r>
              <w:rPr>
                <w:sz w:val="16"/>
                <w:lang w:val="vi-VN"/>
              </w:rPr>
              <w:br/>
              <w:t>- Cục Kiểm tra VBQPPL - Bộ Tư pháp;</w:t>
            </w:r>
            <w:r>
              <w:rPr>
                <w:sz w:val="16"/>
                <w:lang w:val="vi-VN"/>
              </w:rPr>
              <w:br/>
              <w:t>- Thường trực Tỉnh ủy;</w:t>
            </w:r>
            <w:r>
              <w:rPr>
                <w:sz w:val="16"/>
                <w:lang w:val="vi-VN"/>
              </w:rPr>
              <w:br/>
              <w:t>- Đoàn ĐBQH tỉnh;</w:t>
            </w:r>
            <w:r>
              <w:rPr>
                <w:sz w:val="16"/>
                <w:lang w:val="vi-VN"/>
              </w:rPr>
              <w:br/>
              <w:t>- UBMTTQVN tỉnh;</w:t>
            </w:r>
            <w:r>
              <w:rPr>
                <w:sz w:val="16"/>
                <w:lang w:val="vi-VN"/>
              </w:rPr>
              <w:br/>
              <w:t>- Văn phòng: Tỉnh ủy, UBND tỉnh;</w:t>
            </w:r>
            <w:r>
              <w:rPr>
                <w:sz w:val="16"/>
                <w:lang w:val="vi-VN"/>
              </w:rPr>
              <w:br/>
              <w:t>- VP Đoàn ĐBQH v</w:t>
            </w:r>
            <w:r>
              <w:rPr>
                <w:sz w:val="16"/>
              </w:rPr>
              <w:t xml:space="preserve">à </w:t>
            </w:r>
            <w:r>
              <w:rPr>
                <w:sz w:val="16"/>
                <w:lang w:val="vi-VN"/>
              </w:rPr>
              <w:t>HĐND tỉnh;</w:t>
            </w:r>
            <w:r>
              <w:rPr>
                <w:sz w:val="16"/>
                <w:lang w:val="vi-VN"/>
              </w:rPr>
              <w:br/>
              <w:t>- Sở GD-ĐT; Sở TC; Sở Tư pháp;</w:t>
            </w:r>
            <w:r>
              <w:rPr>
                <w:sz w:val="16"/>
                <w:lang w:val="vi-VN"/>
              </w:rPr>
              <w:br/>
              <w:t>- TT.HĐND, UBND các huyện, TX, thành phố;</w:t>
            </w:r>
            <w:r>
              <w:rPr>
                <w:sz w:val="16"/>
                <w:lang w:val="vi-VN"/>
              </w:rPr>
              <w:br/>
              <w:t>- Báo Đắk Lắk, Đài PTTH tỉnh;</w:t>
            </w:r>
            <w:r>
              <w:rPr>
                <w:sz w:val="16"/>
                <w:lang w:val="vi-VN"/>
              </w:rPr>
              <w:br/>
              <w:t xml:space="preserve">- TT Công nghệ và </w:t>
            </w:r>
            <w:r>
              <w:rPr>
                <w:sz w:val="16"/>
              </w:rPr>
              <w:t>C</w:t>
            </w:r>
            <w:r>
              <w:rPr>
                <w:sz w:val="16"/>
                <w:lang w:val="vi-VN"/>
              </w:rPr>
              <w:t>ổng TTĐT tỉnh;</w:t>
            </w:r>
            <w:r>
              <w:rPr>
                <w:sz w:val="16"/>
                <w:lang w:val="vi-VN"/>
              </w:rPr>
              <w:br/>
              <w:t>- Lưu: VT, CTHĐND.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FDABD7" w14:textId="77777777" w:rsidR="00000000" w:rsidRDefault="00000000">
            <w:pPr>
              <w:spacing w:before="120"/>
              <w:jc w:val="center"/>
            </w:pPr>
            <w:bookmarkStart w:id="1" w:name="bookmark3"/>
            <w:r>
              <w:rPr>
                <w:b/>
                <w:bCs/>
                <w:lang w:val="vi-VN"/>
              </w:rPr>
              <w:t xml:space="preserve">CHỦ TỌA KỲ HỌP </w:t>
            </w:r>
            <w:r>
              <w:rPr>
                <w:b/>
                <w:bCs/>
                <w:lang w:val="vi-VN"/>
              </w:rPr>
              <w:br/>
              <w:t xml:space="preserve">PHÓ CHỦ TỊCH HĐND TỈNH </w:t>
            </w:r>
            <w:bookmarkEnd w:id="1"/>
            <w:r>
              <w:rPr>
                <w:b/>
                <w:bCs/>
              </w:rPr>
              <w:br/>
            </w:r>
            <w:r>
              <w:rPr>
                <w:b/>
                <w:bCs/>
              </w:rPr>
              <w:br/>
            </w:r>
            <w:r>
              <w:rPr>
                <w:b/>
                <w:bCs/>
              </w:rPr>
              <w:br/>
            </w:r>
            <w:r>
              <w:rPr>
                <w:b/>
                <w:bCs/>
              </w:rPr>
              <w:br/>
            </w:r>
            <w:r>
              <w:rPr>
                <w:b/>
                <w:bCs/>
              </w:rPr>
              <w:br/>
            </w:r>
            <w:r>
              <w:rPr>
                <w:b/>
                <w:bCs/>
                <w:lang w:val="vi-VN"/>
              </w:rPr>
              <w:t>Trần Phú Hùng</w:t>
            </w:r>
          </w:p>
        </w:tc>
      </w:tr>
    </w:tbl>
    <w:p w14:paraId="0D5A793B" w14:textId="77777777" w:rsidR="00000000" w:rsidRDefault="00000000">
      <w:pPr>
        <w:spacing w:before="120" w:after="280" w:afterAutospacing="1"/>
      </w:pPr>
      <w:r>
        <w:rPr>
          <w:lang w:val="vi-VN"/>
        </w:rPr>
        <w:t> </w:t>
      </w:r>
    </w:p>
    <w:p w14:paraId="62E98561" w14:textId="77777777" w:rsidR="00000000" w:rsidRDefault="00000000">
      <w:pPr>
        <w:spacing w:before="120" w:after="280" w:afterAutospacing="1"/>
      </w:pPr>
      <w:r>
        <w:rPr>
          <w:lang w:val="vi-VN"/>
        </w:rPr>
        <w:t> </w:t>
      </w:r>
    </w:p>
    <w:p w14:paraId="33AEB5E0" w14:textId="77777777" w:rsidR="00853288" w:rsidRDefault="00000000">
      <w:pPr>
        <w:spacing w:before="120" w:after="280" w:afterAutospacing="1"/>
      </w:pPr>
      <w:r>
        <w:rPr>
          <w:b/>
          <w:bCs/>
        </w:rPr>
        <w:t> </w:t>
      </w:r>
    </w:p>
    <w:sectPr w:rsidR="008532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F"/>
    <w:rsid w:val="00853288"/>
    <w:rsid w:val="00CE7B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8A1F3"/>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2022-08-30T01:45:00Z</dcterms:created>
  <dcterms:modified xsi:type="dcterms:W3CDTF">2022-08-30T01:45:00Z</dcterms:modified>
</cp:coreProperties>
</file>