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6342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9E6A70" w14:textId="77777777" w:rsidR="00000000" w:rsidRDefault="00000000">
            <w:pPr>
              <w:spacing w:before="120"/>
              <w:jc w:val="center"/>
            </w:pPr>
            <w:r>
              <w:rPr>
                <w:b/>
                <w:bCs/>
              </w:rPr>
              <w:t xml:space="preserve">HỘI ĐỒNG ĐÁNH GIÁ </w:t>
            </w:r>
            <w:r>
              <w:rPr>
                <w:b/>
                <w:bCs/>
              </w:rPr>
              <w:br/>
              <w:t xml:space="preserve">TRỮ LƯỢNG KHOÁNG SẢN </w:t>
            </w:r>
            <w:r>
              <w:rPr>
                <w:b/>
                <w:bCs/>
              </w:rPr>
              <w:br/>
              <w:t>QUỐC GIA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6234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1C24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0ADDBB" w14:textId="77777777" w:rsidR="00000000" w:rsidRDefault="00000000">
            <w:pPr>
              <w:spacing w:before="120"/>
              <w:jc w:val="center"/>
            </w:pPr>
            <w:r>
              <w:t>Số: 1240/QĐ-HĐTLQG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916CA" w14:textId="77777777" w:rsidR="00000000" w:rsidRDefault="00000000">
            <w:pPr>
              <w:spacing w:before="120"/>
              <w:jc w:val="right"/>
            </w:pPr>
            <w:r>
              <w:rPr>
                <w:i/>
                <w:iCs/>
              </w:rPr>
              <w:t>Hà Nội, ngày 16 tháng 12 năm 2022</w:t>
            </w:r>
          </w:p>
        </w:tc>
      </w:tr>
    </w:tbl>
    <w:p w14:paraId="1CB67894" w14:textId="77777777" w:rsidR="00000000" w:rsidRDefault="00000000">
      <w:pPr>
        <w:spacing w:before="120" w:after="280" w:afterAutospacing="1"/>
        <w:jc w:val="center"/>
      </w:pPr>
      <w:r>
        <w:t> </w:t>
      </w:r>
    </w:p>
    <w:p w14:paraId="1F3C86CE" w14:textId="77777777" w:rsidR="00000000" w:rsidRDefault="00000000">
      <w:pPr>
        <w:spacing w:before="120" w:after="280" w:afterAutospacing="1"/>
        <w:jc w:val="center"/>
      </w:pPr>
      <w:r>
        <w:rPr>
          <w:b/>
          <w:bCs/>
        </w:rPr>
        <w:t>QUYẾT ĐỊNH</w:t>
      </w:r>
    </w:p>
    <w:p w14:paraId="700C59C9" w14:textId="77777777" w:rsidR="00000000" w:rsidRDefault="00000000">
      <w:pPr>
        <w:spacing w:before="120" w:after="280" w:afterAutospacing="1"/>
        <w:jc w:val="center"/>
      </w:pPr>
      <w:r>
        <w:t>QUY ĐỊNH CHỨC NĂNG, NHIỆM VỤ, QUYỀN HẠN VÀ CƠ CẤU TỔ CHỨC CỦA VĂN PHÒNG HỘI ĐỒNG ĐÁNH GIÁ TRỮ LƯỢNG KHOÁNG SẢN QUỐC GIA</w:t>
      </w:r>
    </w:p>
    <w:p w14:paraId="24DD62C4" w14:textId="77777777" w:rsidR="00000000" w:rsidRDefault="00000000">
      <w:pPr>
        <w:spacing w:before="120" w:after="280" w:afterAutospacing="1"/>
        <w:jc w:val="center"/>
      </w:pPr>
      <w:r>
        <w:rPr>
          <w:b/>
          <w:bCs/>
        </w:rPr>
        <w:t>CHỦ TỊCH HỘI ĐỒNG ĐÁNH GIÁ TRỮ LƯỢNG KHOÁNG SẢN QUỐC GIA</w:t>
      </w:r>
    </w:p>
    <w:p w14:paraId="5C22BEA9" w14:textId="77777777" w:rsidR="00000000" w:rsidRDefault="00000000">
      <w:pPr>
        <w:spacing w:before="120" w:after="280" w:afterAutospacing="1"/>
      </w:pPr>
      <w:r>
        <w:rPr>
          <w:i/>
          <w:iCs/>
        </w:rPr>
        <w:t xml:space="preserve">Căn cứ Luật khoáng sản số 60/2010/QH12 ngày 17 tháng 11 năm 2010; </w:t>
      </w:r>
    </w:p>
    <w:p w14:paraId="3BF941D8"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645FDD40" w14:textId="77777777" w:rsidR="00000000" w:rsidRDefault="00000000">
      <w:pPr>
        <w:spacing w:before="120" w:after="280" w:afterAutospacing="1"/>
      </w:pPr>
      <w:r>
        <w:rPr>
          <w:i/>
          <w:iCs/>
        </w:rPr>
        <w:t>Căn cứ Nghị định số 158/2016/NĐ-CP ngày 29 tháng 11 năm 2016 của Chính phủ quy định chi tiết thi hành một số điều của Luật khoáng sản;</w:t>
      </w:r>
    </w:p>
    <w:p w14:paraId="4CB7BBA9" w14:textId="77777777" w:rsidR="00000000" w:rsidRDefault="00000000">
      <w:pPr>
        <w:spacing w:before="120" w:after="280" w:afterAutospacing="1"/>
      </w:pPr>
      <w:r>
        <w:rPr>
          <w:i/>
          <w:iCs/>
        </w:rPr>
        <w:t>Căn cứ Quyết định số 1673/QĐ-TTg ngày 08 tháng 11 năm 2012 của Thủ tướng Chính phủ về việc thành lập Hội đồng đánh giá trữ lượng khoáng sản quốc gia, Quyết định số 437/QĐ-TTg ngày 07 tháng 4 năm 2017 của Thủ tướng Chính phủ về việc sửa đổi, bổ sung một số điều của Quyết định số 1673/QĐ-TTg ngày 08 tháng 11 năm 2012 của Thủ tướng Chính phủ về việc thành lập Hội đồng đánh giá trữ lượng khoáng sản quốc gia;</w:t>
      </w:r>
    </w:p>
    <w:p w14:paraId="3FA73350" w14:textId="77777777" w:rsidR="00000000" w:rsidRDefault="00000000">
      <w:pPr>
        <w:spacing w:before="120" w:after="280" w:afterAutospacing="1"/>
      </w:pPr>
      <w:r>
        <w:rPr>
          <w:i/>
          <w:iCs/>
        </w:rPr>
        <w:t>Theo đề nghị của Chánh Văn phòng Hội đồng đánh giá trữ lượng khoáng sản quốc gia và Vụ trưởng Vụ Tổ chức cán Bộ.</w:t>
      </w:r>
    </w:p>
    <w:p w14:paraId="0C6853A4" w14:textId="77777777" w:rsidR="00000000" w:rsidRDefault="00000000">
      <w:pPr>
        <w:spacing w:before="120" w:after="280" w:afterAutospacing="1"/>
        <w:jc w:val="center"/>
      </w:pPr>
      <w:r>
        <w:rPr>
          <w:b/>
          <w:bCs/>
        </w:rPr>
        <w:t xml:space="preserve">QUYẾT ĐỊNH: </w:t>
      </w:r>
    </w:p>
    <w:p w14:paraId="195D6A4F" w14:textId="77777777" w:rsidR="00000000" w:rsidRDefault="00000000">
      <w:pPr>
        <w:spacing w:before="120" w:after="280" w:afterAutospacing="1"/>
      </w:pPr>
      <w:r>
        <w:rPr>
          <w:b/>
          <w:bCs/>
        </w:rPr>
        <w:t>Điều 1. Vị trí và chức năng</w:t>
      </w:r>
    </w:p>
    <w:p w14:paraId="2FC4273A" w14:textId="77777777" w:rsidR="00000000" w:rsidRDefault="00000000">
      <w:pPr>
        <w:spacing w:before="120" w:after="280" w:afterAutospacing="1"/>
      </w:pPr>
      <w:r>
        <w:t>1. Văn phòng Hội đồng đánh giá trữ lượng khoáng sản quốc gia là cơ quan giúp việc Hội đồng đánh giá trữ lượng khoáng sản quốc gia, đặt tại Bộ Tài nguyên và Môi trường, có chức năng tham mưu giúp Hội đồng đánh giá trữ lượng khoáng sản quốc gia trong việc thẩm định, phê duyệt, công nhận trữ lượng và tài nguyên khoáng sản thuộc thẩm quyền cấp phép của Bộ Tài nguyên và Môi trường và xác nhận trữ lượng khoáng sản được phép đưa vào thiết kế khai thác.</w:t>
      </w:r>
    </w:p>
    <w:p w14:paraId="13219D56" w14:textId="77777777" w:rsidR="00000000" w:rsidRDefault="00000000">
      <w:pPr>
        <w:spacing w:before="120" w:after="280" w:afterAutospacing="1"/>
      </w:pPr>
      <w:r>
        <w:t>2. Văn phòng Hội đồng đánh giá trữ lượng khoáng sản quốc gia có con dấu và tài khoản theo quy định của pháp luật.</w:t>
      </w:r>
    </w:p>
    <w:p w14:paraId="0B9DA7BD" w14:textId="77777777" w:rsidR="00000000" w:rsidRDefault="00000000">
      <w:pPr>
        <w:spacing w:before="120" w:after="280" w:afterAutospacing="1"/>
      </w:pPr>
      <w:r>
        <w:rPr>
          <w:b/>
          <w:bCs/>
        </w:rPr>
        <w:lastRenderedPageBreak/>
        <w:t>Điều 2. Nhiệm vụ và quyền hạn</w:t>
      </w:r>
    </w:p>
    <w:p w14:paraId="3A38B9AE" w14:textId="77777777" w:rsidR="00000000" w:rsidRDefault="00000000">
      <w:pPr>
        <w:spacing w:before="120" w:after="280" w:afterAutospacing="1"/>
      </w:pPr>
      <w:r>
        <w:t>1. Chủ trì xây dựng tiêu chuẩn về phân cấp trữ lượng và tài nguyên khoáng sản, trình Hội đồng đánh giá trữ lượng khoáng sản quốc gia thông qua để Bộ trưởng Bộ Tài nguyên và Môi trường ban hành theo thẩm quyền.</w:t>
      </w:r>
    </w:p>
    <w:p w14:paraId="2D380EA5" w14:textId="77777777" w:rsidR="00000000" w:rsidRDefault="00000000">
      <w:pPr>
        <w:spacing w:before="120" w:after="280" w:afterAutospacing="1"/>
      </w:pPr>
      <w:r>
        <w:t>2. Hướng dẫn các tổ chức, cá nhân hoạt động trong lĩnh vực khoáng sản thành lập báo cáo kết quả thăm dò khoáng sản, chỉ tiêu tạm thời tính trữ lượng khoáng sản; kiểm tra tài liệu thực địa khu vực thăm dò khoáng sản trong trường hợp cần thiết.</w:t>
      </w:r>
    </w:p>
    <w:p w14:paraId="5A969FE3" w14:textId="77777777" w:rsidR="00000000" w:rsidRDefault="00000000">
      <w:pPr>
        <w:spacing w:before="120" w:after="280" w:afterAutospacing="1"/>
      </w:pPr>
      <w:r>
        <w:t>3. Tiếp nhận hồ sơ phê duyệt, công nhận, xác nhận trữ lượng khoáng sản trong báo cáo kết quả thăm dò đối với khoáng sản thuộc thẩm quyền cấp phép của Bộ Tài nguyên và Môi trường.</w:t>
      </w:r>
    </w:p>
    <w:p w14:paraId="5F80C066" w14:textId="77777777" w:rsidR="00000000" w:rsidRDefault="00000000">
      <w:pPr>
        <w:spacing w:before="120" w:after="280" w:afterAutospacing="1"/>
      </w:pPr>
      <w:r>
        <w:t>4. Tổ chức thẩm định báo cáo kết quả thăm dò khoáng sản và thăm dò nâng cấp trữ lượng; xem xét thống nhất chỉ tiêu tạm thời tính trữ lượng khoáng sản trong quá trình kiểm tra, đánh giá các báo cáo trước khi trình Hội đồng đánh giá trữ lượng khoáng sản quốc gia xem xét, phê duyệt hoặc công nhận.</w:t>
      </w:r>
    </w:p>
    <w:p w14:paraId="6961E956" w14:textId="77777777" w:rsidR="00000000" w:rsidRDefault="00000000">
      <w:pPr>
        <w:spacing w:before="120" w:after="280" w:afterAutospacing="1"/>
      </w:pPr>
      <w:r>
        <w:t>5. Quản lý số liệu về trữ lượng khoáng sản và xác nhận trữ lượng khoáng sản được phép đưa vào thiết kế khai thác theo quy định của pháp luật.</w:t>
      </w:r>
    </w:p>
    <w:p w14:paraId="6C4171BD" w14:textId="77777777" w:rsidR="00000000" w:rsidRDefault="00000000">
      <w:pPr>
        <w:spacing w:before="120" w:after="280" w:afterAutospacing="1"/>
      </w:pPr>
      <w:r>
        <w:t>6. Hướng dẫn Hội đồng tư vấn kỹ thuật cấp tỉnh xem xét, phê duyệt trữ lượng khoáng sản thuộc thẩm quyền cấp phép của Ủy ban nhân dân các tỉnh, thành phố trực thuộc Trung ương.</w:t>
      </w:r>
    </w:p>
    <w:p w14:paraId="25B55646" w14:textId="77777777" w:rsidR="00000000" w:rsidRDefault="00000000">
      <w:pPr>
        <w:spacing w:before="120" w:after="280" w:afterAutospacing="1"/>
      </w:pPr>
      <w:r>
        <w:t>7. Giúp Hội đồng giải quyết các vấn đề liên quan đến đánh giá trữ lượng khoáng sản; chỉ đạo, điều phối, đôn đốc các Bộ, cơ quan ngang Bộ, cơ quan thuộc Chính phủ, Ủy ban nhân dân các tỉnh, thành phố trực thuộc Trung ương giải quyết các vấn đề liên quan đến đánh giá trữ lượng khoáng sản.</w:t>
      </w:r>
    </w:p>
    <w:p w14:paraId="38BB8396" w14:textId="77777777" w:rsidR="00000000" w:rsidRDefault="00000000">
      <w:pPr>
        <w:spacing w:before="120" w:after="280" w:afterAutospacing="1"/>
      </w:pPr>
      <w:r>
        <w:t>8. Chuẩn bị nội dung, tài liệu và các điều kiện khác phục vụ các cuộc họp của Hội đồng đánh giá trữ lượng khoáng sản quốc gia.</w:t>
      </w:r>
    </w:p>
    <w:p w14:paraId="0CB3E843" w14:textId="77777777" w:rsidR="00000000" w:rsidRDefault="00000000">
      <w:pPr>
        <w:spacing w:before="120" w:after="280" w:afterAutospacing="1"/>
      </w:pPr>
      <w:r>
        <w:t>9. Tổ chức quản lý dữ liệu, tài liệu về trữ lượng khoáng sản đã được Hội đồng đánh giá trữ lượng khoáng sản quốc gia phê duyệt, công nhận.</w:t>
      </w:r>
    </w:p>
    <w:p w14:paraId="6CE212DA" w14:textId="77777777" w:rsidR="00000000" w:rsidRDefault="00000000">
      <w:pPr>
        <w:spacing w:before="120" w:after="280" w:afterAutospacing="1"/>
      </w:pPr>
      <w:r>
        <w:t>10. Quản lý con dấu của Hội đồng đánh giá trữ lượng khoáng sản quốc gia.</w:t>
      </w:r>
    </w:p>
    <w:p w14:paraId="37FA1E19" w14:textId="77777777" w:rsidR="00000000" w:rsidRDefault="00000000">
      <w:pPr>
        <w:spacing w:before="120" w:after="280" w:afterAutospacing="1"/>
      </w:pPr>
      <w:r>
        <w:t>11. Quản lý công chức, người lao động; tài chính, tài sản của Văn phòng Hội đồng đánh giá trữ lượng khoáng sản quốc gia theo quy định của pháp luật.</w:t>
      </w:r>
    </w:p>
    <w:p w14:paraId="116163F3" w14:textId="77777777" w:rsidR="00000000" w:rsidRDefault="00000000">
      <w:pPr>
        <w:spacing w:before="120" w:after="280" w:afterAutospacing="1"/>
      </w:pPr>
      <w:r>
        <w:t>12. Thực hiện các nhiệm vụ khác do Chủ tịch Hội đồng đánh giá trữ lượng khoáng sản quốc gia, Bộ trưởng Bộ Tài nguyên và Môi trường phân công.</w:t>
      </w:r>
    </w:p>
    <w:p w14:paraId="604423F6" w14:textId="77777777" w:rsidR="00000000" w:rsidRDefault="00000000">
      <w:pPr>
        <w:spacing w:before="120" w:after="280" w:afterAutospacing="1"/>
      </w:pPr>
      <w:r>
        <w:rPr>
          <w:b/>
          <w:bCs/>
        </w:rPr>
        <w:t>Điều 3. Cơ cấu tổ chức và biên chế</w:t>
      </w:r>
    </w:p>
    <w:p w14:paraId="31248788" w14:textId="77777777" w:rsidR="00000000" w:rsidRDefault="00000000">
      <w:pPr>
        <w:spacing w:before="120" w:after="280" w:afterAutospacing="1"/>
      </w:pPr>
      <w:r>
        <w:t>1. Văn phòng Hội đồng đánh giá trữ lượng khoáng sản quốc gia có Chánh Văn phòng, không quá 03 Phó chánh Văn phòng và các công chức.</w:t>
      </w:r>
    </w:p>
    <w:p w14:paraId="61704D36" w14:textId="77777777" w:rsidR="00000000" w:rsidRDefault="00000000">
      <w:pPr>
        <w:spacing w:before="120" w:after="280" w:afterAutospacing="1"/>
      </w:pPr>
      <w:r>
        <w:t>2. Chánh Văn phòng chịu trách nhiệm trước Chủ tịch Hội đồng đánh giá trữ lượng khoáng sản quốc gia, Bộ trưởng Bộ Tài nguyên và Môi trường về nhiệm vụ được phân công và chịu trách nhiệm trước pháp luật về mọi hoạt động của Văn phòng; xây dựng Quy chế làm việc và điều hành hoạt động của Văn phòng Hội đồng.</w:t>
      </w:r>
    </w:p>
    <w:p w14:paraId="2C4F0488" w14:textId="77777777" w:rsidR="00000000" w:rsidRDefault="00000000">
      <w:pPr>
        <w:spacing w:before="120" w:after="280" w:afterAutospacing="1"/>
      </w:pPr>
      <w:r>
        <w:t>3. Phó chánh Văn phòng giúp việc Chánh Văn phòng, chịu trách nhiệm trước Chánh Văn phòng và trước pháp luật về lĩnh vực được phân công.</w:t>
      </w:r>
    </w:p>
    <w:p w14:paraId="6E6DAF2B" w14:textId="77777777" w:rsidR="00000000" w:rsidRDefault="00000000">
      <w:pPr>
        <w:spacing w:before="120" w:after="280" w:afterAutospacing="1"/>
      </w:pPr>
      <w:r>
        <w:t>4. Biên chế của Văn phòng Hội đồng đánh giá trữ lượng khoáng sản quốc gia do Bộ trưởng Bộ Tài nguyên và Môi trường quyết định trong tổng số biên chế của Bộ Tài nguyên và Môi trường.</w:t>
      </w:r>
    </w:p>
    <w:p w14:paraId="00E5F5B1" w14:textId="77777777" w:rsidR="00000000" w:rsidRDefault="00000000">
      <w:pPr>
        <w:spacing w:before="120" w:after="280" w:afterAutospacing="1"/>
      </w:pPr>
      <w:r>
        <w:rPr>
          <w:b/>
          <w:bCs/>
        </w:rPr>
        <w:t>Điều 4. Hiệu lực và trách nhiệm thi hành</w:t>
      </w:r>
    </w:p>
    <w:p w14:paraId="110F3E87" w14:textId="77777777" w:rsidR="00000000" w:rsidRDefault="00000000">
      <w:pPr>
        <w:spacing w:before="120" w:after="280" w:afterAutospacing="1"/>
      </w:pPr>
      <w:r>
        <w:t>1. Quyết định này có hiệu lực thi hành kể từ ngày ký và thay thế Quyết định số 1081/QĐ-HĐTLQG ngày 20/10/2017 của Chủ tịch Hội đồng đánh giá trữ lượng khoáng sản quốc gia ban hành Quy định chức năng, nhiệm vụ, quyền hạn và cơ cấu tổ chức của Văn phòng Hội đồng đánh giá trữ lượng khoáng sản quốc gia.</w:t>
      </w:r>
    </w:p>
    <w:p w14:paraId="10DE6F81" w14:textId="77777777" w:rsidR="00000000" w:rsidRDefault="00000000">
      <w:pPr>
        <w:spacing w:before="120" w:after="280" w:afterAutospacing="1"/>
      </w:pPr>
      <w:r>
        <w:t>2. Chánh Văn phòng Bộ, Vụ trưởng Vụ Tổ chức cán bộ, Thủ trưởng các cơ quan, đơn vị trực thuộc Bộ có liên quan và Chánh Văn phòng Hội đồng đánh giá trữ lượng khoáng sản quốc gia chịu trách nhiệm thi hành Quyết định này./.</w:t>
      </w:r>
    </w:p>
    <w:p w14:paraId="406858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301B3BE6"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7E0ABFC5" w14:textId="77777777" w:rsidR="00000000" w:rsidRDefault="00000000">
            <w:pPr>
              <w:spacing w:before="120"/>
            </w:pPr>
            <w:r>
              <w:rPr>
                <w:b/>
                <w:bCs/>
                <w:i/>
                <w:iCs/>
              </w:rPr>
              <w:br/>
              <w:t>Nơi nhận:</w:t>
            </w:r>
            <w:r>
              <w:rPr>
                <w:b/>
                <w:bCs/>
                <w:i/>
                <w:iCs/>
              </w:rPr>
              <w:br/>
            </w:r>
            <w:r>
              <w:rPr>
                <w:sz w:val="16"/>
              </w:rPr>
              <w:t>- Như Khoản 2 Điều 4;</w:t>
            </w:r>
            <w:r>
              <w:rPr>
                <w:sz w:val="16"/>
              </w:rPr>
              <w:br/>
              <w:t>- Thành viên Hội đồng ĐGTLKSQG;</w:t>
            </w:r>
            <w:r>
              <w:rPr>
                <w:sz w:val="16"/>
              </w:rPr>
              <w:br/>
              <w:t>- Lưu: VT, VPTLKS, TCCB.</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7D6BEACA" w14:textId="77777777" w:rsidR="00000000" w:rsidRDefault="00000000">
            <w:pPr>
              <w:spacing w:before="120"/>
              <w:jc w:val="center"/>
            </w:pPr>
            <w:r>
              <w:rPr>
                <w:b/>
                <w:bCs/>
              </w:rPr>
              <w:t xml:space="preserve">CHỦ TỊCH </w:t>
            </w:r>
            <w:r>
              <w:rPr>
                <w:b/>
                <w:bCs/>
              </w:rPr>
              <w:br/>
              <w:t xml:space="preserve">BỘ TRƯỞNG BỘ TÀI NGUYÊN </w:t>
            </w:r>
            <w:r>
              <w:rPr>
                <w:b/>
                <w:bCs/>
              </w:rPr>
              <w:br/>
              <w:t xml:space="preserve">VÀ MÔI TRƯỜNG </w:t>
            </w:r>
            <w:r>
              <w:rPr>
                <w:b/>
                <w:bCs/>
              </w:rPr>
              <w:br/>
            </w:r>
            <w:r>
              <w:rPr>
                <w:b/>
                <w:bCs/>
              </w:rPr>
              <w:br/>
            </w:r>
            <w:r>
              <w:rPr>
                <w:b/>
                <w:bCs/>
              </w:rPr>
              <w:br/>
            </w:r>
            <w:r>
              <w:rPr>
                <w:b/>
                <w:bCs/>
              </w:rPr>
              <w:br/>
            </w:r>
            <w:r>
              <w:rPr>
                <w:b/>
                <w:bCs/>
              </w:rPr>
              <w:br/>
              <w:t>Trần Hồng Hà</w:t>
            </w:r>
          </w:p>
        </w:tc>
      </w:tr>
    </w:tbl>
    <w:p w14:paraId="1FD5AB6B" w14:textId="77777777" w:rsidR="00000000" w:rsidRDefault="00000000">
      <w:pPr>
        <w:spacing w:before="120" w:after="280" w:afterAutospacing="1"/>
        <w:jc w:val="center"/>
      </w:pPr>
      <w:r>
        <w:t> </w:t>
      </w:r>
    </w:p>
    <w:p w14:paraId="631DD893" w14:textId="77777777" w:rsidR="00CB3332" w:rsidRDefault="00000000">
      <w:pPr>
        <w:spacing w:before="120" w:after="280" w:afterAutospacing="1"/>
      </w:pPr>
      <w:r>
        <w:rPr>
          <w:b/>
          <w:bCs/>
        </w:rPr>
        <w:t> </w:t>
      </w:r>
    </w:p>
    <w:sectPr w:rsidR="00CB33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CB"/>
    <w:rsid w:val="00A95CCB"/>
    <w:rsid w:val="00CB33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02CCD"/>
  <w15:chartTrackingRefBased/>
  <w15:docId w15:val="{61EF2962-487E-4D16-87E5-3FE4DF42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2022-12-26T10:19:00Z</dcterms:created>
  <dcterms:modified xsi:type="dcterms:W3CDTF">2022-12-26T10:19:00Z</dcterms:modified>
</cp:coreProperties>
</file>