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E577B6" w:rsidRPr="00E577B6" w:rsidTr="00E577B6">
        <w:tc>
          <w:tcPr>
            <w:tcW w:w="3348" w:type="dxa"/>
            <w:tcMar>
              <w:top w:w="0" w:type="dxa"/>
              <w:left w:w="108" w:type="dxa"/>
              <w:bottom w:w="0" w:type="dxa"/>
              <w:right w:w="108" w:type="dxa"/>
            </w:tcMa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ỦY BAN NHÂN DÂN</w:t>
            </w:r>
            <w:r w:rsidRPr="00E577B6">
              <w:rPr>
                <w:rFonts w:eastAsia="Times New Roman" w:cs="Times New Roman"/>
                <w:b/>
                <w:bCs/>
                <w:sz w:val="24"/>
                <w:szCs w:val="24"/>
              </w:rPr>
              <w:br/>
              <w:t>TỈNH QUẢNG NINH</w:t>
            </w:r>
            <w:r w:rsidRPr="00E577B6">
              <w:rPr>
                <w:rFonts w:eastAsia="Times New Roman" w:cs="Times New Roman"/>
                <w:b/>
                <w:bCs/>
                <w:sz w:val="24"/>
                <w:szCs w:val="24"/>
              </w:rPr>
              <w:br/>
              <w:t>-------</w:t>
            </w:r>
          </w:p>
        </w:tc>
        <w:tc>
          <w:tcPr>
            <w:tcW w:w="5508" w:type="dxa"/>
            <w:tcMar>
              <w:top w:w="0" w:type="dxa"/>
              <w:left w:w="108" w:type="dxa"/>
              <w:bottom w:w="0" w:type="dxa"/>
              <w:right w:w="108" w:type="dxa"/>
            </w:tcMa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CỘNG HÒA XÃ HỘI CHỦ NGHĨA VIỆT NAM</w:t>
            </w:r>
            <w:r w:rsidRPr="00E577B6">
              <w:rPr>
                <w:rFonts w:eastAsia="Times New Roman" w:cs="Times New Roman"/>
                <w:b/>
                <w:bCs/>
                <w:sz w:val="24"/>
                <w:szCs w:val="24"/>
              </w:rPr>
              <w:br/>
              <w:t>Độc lập - Tự do - Hạnh phúc</w:t>
            </w:r>
            <w:r w:rsidRPr="00E577B6">
              <w:rPr>
                <w:rFonts w:eastAsia="Times New Roman" w:cs="Times New Roman"/>
                <w:b/>
                <w:bCs/>
                <w:sz w:val="24"/>
                <w:szCs w:val="24"/>
              </w:rPr>
              <w:br/>
              <w:t>---------------</w:t>
            </w:r>
          </w:p>
        </w:tc>
      </w:tr>
      <w:tr w:rsidR="00E577B6" w:rsidRPr="00E577B6" w:rsidTr="00E577B6">
        <w:tc>
          <w:tcPr>
            <w:tcW w:w="3348" w:type="dxa"/>
            <w:tcMar>
              <w:top w:w="0" w:type="dxa"/>
              <w:left w:w="108" w:type="dxa"/>
              <w:bottom w:w="0" w:type="dxa"/>
              <w:right w:w="108" w:type="dxa"/>
            </w:tcMa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 xml:space="preserve">Số: </w:t>
            </w:r>
            <w:bookmarkStart w:id="0" w:name="_GoBack"/>
            <w:r w:rsidRPr="00E577B6">
              <w:rPr>
                <w:rFonts w:eastAsia="Times New Roman" w:cs="Times New Roman"/>
                <w:sz w:val="24"/>
                <w:szCs w:val="24"/>
              </w:rPr>
              <w:t>1168/QĐ-UBND</w:t>
            </w:r>
            <w:bookmarkEnd w:id="0"/>
          </w:p>
        </w:tc>
        <w:tc>
          <w:tcPr>
            <w:tcW w:w="5508" w:type="dxa"/>
            <w:tcMar>
              <w:top w:w="0" w:type="dxa"/>
              <w:left w:w="108" w:type="dxa"/>
              <w:bottom w:w="0" w:type="dxa"/>
              <w:right w:w="108" w:type="dxa"/>
            </w:tcMar>
            <w:hideMark/>
          </w:tcPr>
          <w:p w:rsidR="00E577B6" w:rsidRPr="00E577B6" w:rsidRDefault="00E577B6" w:rsidP="00E577B6">
            <w:pPr>
              <w:spacing w:before="120" w:after="100" w:afterAutospacing="1" w:line="240" w:lineRule="auto"/>
              <w:jc w:val="right"/>
              <w:rPr>
                <w:rFonts w:eastAsia="Times New Roman" w:cs="Times New Roman"/>
                <w:sz w:val="24"/>
                <w:szCs w:val="24"/>
              </w:rPr>
            </w:pPr>
            <w:r w:rsidRPr="00E577B6">
              <w:rPr>
                <w:rFonts w:eastAsia="Times New Roman" w:cs="Times New Roman"/>
                <w:i/>
                <w:iCs/>
                <w:sz w:val="24"/>
                <w:szCs w:val="24"/>
              </w:rPr>
              <w:t>Quảng Ninh, ngày 09 tháng 5 năm 2023</w:t>
            </w:r>
          </w:p>
        </w:tc>
      </w:tr>
    </w:tbl>
    <w:p w:rsidR="00E577B6" w:rsidRPr="00E577B6" w:rsidRDefault="00E577B6" w:rsidP="00E577B6">
      <w:pPr>
        <w:spacing w:before="120" w:after="100" w:afterAutospacing="1" w:line="240" w:lineRule="auto"/>
        <w:rPr>
          <w:rFonts w:eastAsia="Times New Roman" w:cs="Times New Roman"/>
          <w:sz w:val="24"/>
          <w:szCs w:val="24"/>
        </w:rPr>
      </w:pPr>
    </w:p>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QUYẾT ĐỊNH</w:t>
      </w:r>
    </w:p>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V/V CÔNG BỐ DANH MỤC THỦ TỤC HÀNH CHÍNH MỚI BAN HÀNH; THỦ TỤC HÀNH CHÍNH BÃI BỎ TRONG LĨNH VỰC BẢO TRỢ XÃ HỘI THUỘC CHỨC NĂNG QUẢN LÝ CỦA SỞ LAO ĐỘNG - THƯƠNG BINH VÀ XÃ HỘI QUẢNG NINH</w:t>
      </w:r>
    </w:p>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CHỦ TỊCH ỦY BAN NHÂN DÂN TỈNH QUẢNG NINH</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i/>
          <w:iCs/>
          <w:sz w:val="24"/>
          <w:szCs w:val="24"/>
        </w:rPr>
        <w:t>Căn cứ Luật Tổ chức chính quyền địa phương ngày 19/6/2015; Luật sửa đổi, bổ sung một số điều của Luật Tổ chức Chính phủ và Luật Tổ chức chính quyền địa phương ngày 22/11/2019;</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i/>
          <w:iCs/>
          <w:sz w:val="24"/>
          <w:szCs w:val="24"/>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i/>
          <w:iCs/>
          <w:sz w:val="24"/>
          <w:szCs w:val="24"/>
        </w:rPr>
        <w:t>Căn cứ Thông tư số 02/2017/TT-VPCP ngày 31/10/2017 của Văn phòng Chính phủ hướng dẫn nghiệp vụ về kiểm soát thủ tục hành chính;</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i/>
          <w:iCs/>
          <w:sz w:val="24"/>
          <w:szCs w:val="24"/>
        </w:rPr>
        <w:t>Căn cứ Quyết định số 406/QĐ-LĐTBXH ngày 03/4/2023 của Bộ Lao động - TB&amp;XH về việc công bố công bố thủ tục hành chính mới ban hành, thủ tục hành chính bãi bỏ thuộc phạm vi chức năng quản lý nhà nước của Bộ Lao động - Thương binh và Xã hội;</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i/>
          <w:iCs/>
          <w:sz w:val="24"/>
          <w:szCs w:val="24"/>
        </w:rPr>
        <w:t>Theo đề nghị của Giám đốc Sở Lao động - Thương binh và Xã hội tại Tờ trình số 24/TTr-LĐTBXH ngày 19/4/2023.</w:t>
      </w:r>
    </w:p>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QUYẾT ĐỊNH:</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b/>
          <w:bCs/>
          <w:sz w:val="24"/>
          <w:szCs w:val="24"/>
        </w:rPr>
        <w:t>Điều 1.</w:t>
      </w:r>
      <w:r w:rsidRPr="00E577B6">
        <w:rPr>
          <w:rFonts w:eastAsia="Times New Roman" w:cs="Times New Roman"/>
          <w:sz w:val="24"/>
          <w:szCs w:val="24"/>
        </w:rPr>
        <w:t> Công bố kèm theo Quyết định này danh mục thủ tục hành chính mới ban hành; thủ tục hành chính bãi bỏ trong lĩnh vực bảo trợ xã hội thuộc chức năng quản lý của Sở Lao động - Thương binh và Xã hội Quảng Ninh </w:t>
      </w:r>
      <w:r w:rsidRPr="00E577B6">
        <w:rPr>
          <w:rFonts w:eastAsia="Times New Roman" w:cs="Times New Roman"/>
          <w:i/>
          <w:iCs/>
          <w:sz w:val="24"/>
          <w:szCs w:val="24"/>
        </w:rPr>
        <w:t>(có danh mục thủ tục hành chính kèm theo).</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Giao Giám đốc Sở Lao động - Thương binh và Xã hội căn cứ danh mục thủ tục hành chính đã được công bố, cung cấp nội dung thủ tục hành chính cho Ủy ban nhân dân cấp huyện, thị xã, thành phố; Xây dựng để phê duyệt quy trình giải quyết thủ tục hành chính chi tiết đáp ứng yêu cầu tiêu chuẩn hệ thống quản lý chất lượng ISO 9001: 2015 để tin học hóa việc giải quyết thủ tục hành chính</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b/>
          <w:bCs/>
          <w:sz w:val="24"/>
          <w:szCs w:val="24"/>
        </w:rPr>
        <w:t>Điều 2.</w:t>
      </w:r>
      <w:r w:rsidRPr="00E577B6">
        <w:rPr>
          <w:rFonts w:eastAsia="Times New Roman" w:cs="Times New Roman"/>
          <w:sz w:val="24"/>
          <w:szCs w:val="24"/>
        </w:rPr>
        <w:t> Quyết định này có hiệu lực kể từ ngày ký ban hành.</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b/>
          <w:bCs/>
          <w:sz w:val="24"/>
          <w:szCs w:val="24"/>
        </w:rPr>
        <w:t>Điều 3.</w:t>
      </w:r>
      <w:r w:rsidRPr="00E577B6">
        <w:rPr>
          <w:rFonts w:eastAsia="Times New Roman" w:cs="Times New Roman"/>
          <w:sz w:val="24"/>
          <w:szCs w:val="24"/>
        </w:rPr>
        <w:t> Các ông, bà: Chánh Văn phòng Ủy ban nhân dân tỉnh, Giám đốc Sở Lao động - Thương binh và Xã hội, Chủ tịch UBND các huyện, thị xã, thành phố và các tổ chức, cá nhân liên quan theo trách nhiệm thi hành Quyết định này./.</w:t>
      </w:r>
    </w:p>
    <w:p w:rsidR="00E577B6" w:rsidRPr="00E577B6" w:rsidRDefault="00E577B6" w:rsidP="00E577B6">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E577B6" w:rsidRPr="00E577B6" w:rsidTr="00E577B6">
        <w:tc>
          <w:tcPr>
            <w:tcW w:w="4428" w:type="dxa"/>
            <w:tcMar>
              <w:top w:w="0" w:type="dxa"/>
              <w:left w:w="108" w:type="dxa"/>
              <w:bottom w:w="0" w:type="dxa"/>
              <w:right w:w="108" w:type="dxa"/>
            </w:tcMa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b/>
                <w:bCs/>
                <w:i/>
                <w:iCs/>
                <w:sz w:val="24"/>
                <w:szCs w:val="24"/>
              </w:rPr>
              <w:br/>
              <w:t>Nơi nhận:</w:t>
            </w:r>
            <w:r w:rsidRPr="00E577B6">
              <w:rPr>
                <w:rFonts w:eastAsia="Times New Roman" w:cs="Times New Roman"/>
                <w:b/>
                <w:bCs/>
                <w:i/>
                <w:iCs/>
                <w:sz w:val="24"/>
                <w:szCs w:val="24"/>
              </w:rPr>
              <w:br/>
            </w:r>
            <w:r w:rsidRPr="00E577B6">
              <w:rPr>
                <w:rFonts w:eastAsia="Times New Roman" w:cs="Times New Roman"/>
                <w:sz w:val="16"/>
                <w:szCs w:val="16"/>
              </w:rPr>
              <w:t>- Như điều 3;</w:t>
            </w:r>
            <w:r w:rsidRPr="00E577B6">
              <w:rPr>
                <w:rFonts w:eastAsia="Times New Roman" w:cs="Times New Roman"/>
                <w:sz w:val="16"/>
                <w:szCs w:val="16"/>
              </w:rPr>
              <w:br/>
              <w:t>- Cục KSTTHC, Văn phòng CP (báo cáo);</w:t>
            </w:r>
            <w:r w:rsidRPr="00E577B6">
              <w:rPr>
                <w:rFonts w:eastAsia="Times New Roman" w:cs="Times New Roman"/>
                <w:sz w:val="16"/>
                <w:szCs w:val="16"/>
              </w:rPr>
              <w:br/>
              <w:t>- TT Tỉnh ủy, HĐND tỉnh (báo cáo);</w:t>
            </w:r>
            <w:r w:rsidRPr="00E577B6">
              <w:rPr>
                <w:rFonts w:eastAsia="Times New Roman" w:cs="Times New Roman"/>
                <w:sz w:val="16"/>
                <w:szCs w:val="16"/>
              </w:rPr>
              <w:br/>
              <w:t>- CT, P2 UBND tỉnh;</w:t>
            </w:r>
            <w:r w:rsidRPr="00E577B6">
              <w:rPr>
                <w:rFonts w:eastAsia="Times New Roman" w:cs="Times New Roman"/>
                <w:sz w:val="16"/>
                <w:szCs w:val="16"/>
              </w:rPr>
              <w:br/>
              <w:t>- V0, V2, V3, KSTT1-4;</w:t>
            </w:r>
            <w:r w:rsidRPr="00E577B6">
              <w:rPr>
                <w:rFonts w:eastAsia="Times New Roman" w:cs="Times New Roman"/>
                <w:sz w:val="16"/>
                <w:szCs w:val="16"/>
              </w:rPr>
              <w:br/>
              <w:t>- Sở Thông tin và Truyền thông;</w:t>
            </w:r>
            <w:r w:rsidRPr="00E577B6">
              <w:rPr>
                <w:rFonts w:eastAsia="Times New Roman" w:cs="Times New Roman"/>
                <w:sz w:val="16"/>
                <w:szCs w:val="16"/>
              </w:rPr>
              <w:br/>
              <w:t>- Trung tâm thông tin;</w:t>
            </w:r>
            <w:r w:rsidRPr="00E577B6">
              <w:rPr>
                <w:rFonts w:eastAsia="Times New Roman" w:cs="Times New Roman"/>
                <w:sz w:val="16"/>
                <w:szCs w:val="16"/>
              </w:rPr>
              <w:br/>
              <w:t>- Lưu: VT, KSTT4.</w:t>
            </w:r>
          </w:p>
        </w:tc>
        <w:tc>
          <w:tcPr>
            <w:tcW w:w="4428" w:type="dxa"/>
            <w:tcMar>
              <w:top w:w="0" w:type="dxa"/>
              <w:left w:w="108" w:type="dxa"/>
              <w:bottom w:w="0" w:type="dxa"/>
              <w:right w:w="108" w:type="dxa"/>
            </w:tcMa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Q. CHỦ TỊCH</w:t>
            </w:r>
            <w:r w:rsidRPr="00E577B6">
              <w:rPr>
                <w:rFonts w:eastAsia="Times New Roman" w:cs="Times New Roman"/>
                <w:b/>
                <w:bCs/>
                <w:sz w:val="24"/>
                <w:szCs w:val="24"/>
              </w:rPr>
              <w:br/>
            </w:r>
            <w:r w:rsidRPr="00E577B6">
              <w:rPr>
                <w:rFonts w:eastAsia="Times New Roman" w:cs="Times New Roman"/>
                <w:b/>
                <w:bCs/>
                <w:sz w:val="24"/>
                <w:szCs w:val="24"/>
              </w:rPr>
              <w:br/>
            </w:r>
            <w:r w:rsidRPr="00E577B6">
              <w:rPr>
                <w:rFonts w:eastAsia="Times New Roman" w:cs="Times New Roman"/>
                <w:b/>
                <w:bCs/>
                <w:sz w:val="24"/>
                <w:szCs w:val="24"/>
              </w:rPr>
              <w:br/>
            </w:r>
            <w:r w:rsidRPr="00E577B6">
              <w:rPr>
                <w:rFonts w:eastAsia="Times New Roman" w:cs="Times New Roman"/>
                <w:b/>
                <w:bCs/>
                <w:sz w:val="24"/>
                <w:szCs w:val="24"/>
              </w:rPr>
              <w:br/>
            </w:r>
            <w:r w:rsidRPr="00E577B6">
              <w:rPr>
                <w:rFonts w:eastAsia="Times New Roman" w:cs="Times New Roman"/>
                <w:b/>
                <w:bCs/>
                <w:sz w:val="24"/>
                <w:szCs w:val="24"/>
              </w:rPr>
              <w:br/>
              <w:t>Cao Tường Huy</w:t>
            </w:r>
          </w:p>
        </w:tc>
      </w:tr>
    </w:tbl>
    <w:p w:rsidR="00E577B6" w:rsidRPr="00E577B6" w:rsidRDefault="00E577B6" w:rsidP="00E577B6">
      <w:pPr>
        <w:spacing w:before="120" w:after="100" w:afterAutospacing="1" w:line="240" w:lineRule="auto"/>
        <w:rPr>
          <w:rFonts w:eastAsia="Times New Roman" w:cs="Times New Roman"/>
          <w:sz w:val="24"/>
          <w:szCs w:val="24"/>
        </w:rPr>
      </w:pPr>
    </w:p>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PHỤ LỤC I</w:t>
      </w:r>
    </w:p>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DANH MỤC THỦ TỤC HÀNH CHÍNH MỚI BAN HÀNH TRONG LĨNH VỰC BẢO TRỢ XÃ HỘI THUỘC PHẠM VI CHỨC NĂNG QUẢN LÝ CỦA SỞ LAO ĐỘNG - THƯƠNG BINH VÀ XÃ HỘI</w:t>
      </w:r>
      <w:r w:rsidRPr="00E577B6">
        <w:rPr>
          <w:rFonts w:eastAsia="Times New Roman" w:cs="Times New Roman"/>
          <w:sz w:val="24"/>
          <w:szCs w:val="24"/>
        </w:rPr>
        <w:br/>
      </w:r>
      <w:r w:rsidRPr="00E577B6">
        <w:rPr>
          <w:rFonts w:eastAsia="Times New Roman" w:cs="Times New Roman"/>
          <w:i/>
          <w:iCs/>
          <w:sz w:val="24"/>
          <w:szCs w:val="24"/>
        </w:rPr>
        <w:t>(Kèm theo Quyết định số 1168/QĐ-VBND ngày 09/5/2023 của Chủ tịch UBND tỉnh)</w:t>
      </w:r>
    </w:p>
    <w:tbl>
      <w:tblPr>
        <w:tblW w:w="5000" w:type="pct"/>
        <w:shd w:val="clear" w:color="auto" w:fill="FFFFFF"/>
        <w:tblCellMar>
          <w:left w:w="0" w:type="dxa"/>
          <w:right w:w="0" w:type="dxa"/>
        </w:tblCellMar>
        <w:tblLook w:val="04A0" w:firstRow="1" w:lastRow="0" w:firstColumn="1" w:lastColumn="0" w:noHBand="0" w:noVBand="1"/>
      </w:tblPr>
      <w:tblGrid>
        <w:gridCol w:w="474"/>
        <w:gridCol w:w="1410"/>
        <w:gridCol w:w="1044"/>
        <w:gridCol w:w="953"/>
        <w:gridCol w:w="674"/>
        <w:gridCol w:w="2872"/>
        <w:gridCol w:w="541"/>
        <w:gridCol w:w="407"/>
        <w:gridCol w:w="676"/>
      </w:tblGrid>
      <w:tr w:rsidR="00E577B6" w:rsidRPr="00E577B6" w:rsidTr="00E577B6">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Tên thủ tục hành chính*</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Thời hạn giải quyết</w:t>
            </w:r>
            <w:r w:rsidRPr="00E577B6">
              <w:rPr>
                <w:rFonts w:eastAsia="Times New Roman" w:cs="Times New Roman"/>
                <w:b/>
                <w:bCs/>
                <w:sz w:val="24"/>
                <w:szCs w:val="24"/>
              </w:rPr>
              <w:br/>
            </w:r>
            <w:r w:rsidRPr="00E577B6">
              <w:rPr>
                <w:rFonts w:eastAsia="Times New Roman" w:cs="Times New Roman"/>
                <w:sz w:val="24"/>
                <w:szCs w:val="24"/>
              </w:rPr>
              <w:t>(ngày làm việc)</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Địa điểm thực hiện</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Phí, lệ phí</w:t>
            </w:r>
          </w:p>
        </w:tc>
        <w:tc>
          <w:tcPr>
            <w:tcW w:w="1600" w:type="pct"/>
            <w:vMerge w:val="restar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Căn cứ pháp lý</w:t>
            </w:r>
          </w:p>
        </w:tc>
        <w:tc>
          <w:tcPr>
            <w:tcW w:w="500" w:type="pct"/>
            <w:gridSpan w:val="2"/>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Hình thức thực hiện qua dịch vụ BCCI</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Giải quyết qua DVC TT một phần (ghi rõ)</w:t>
            </w:r>
          </w:p>
        </w:tc>
      </w:tr>
      <w:tr w:rsidR="00E577B6" w:rsidRPr="00E577B6" w:rsidTr="00E577B6">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2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Tiếp nhận hồ sơ</w:t>
            </w:r>
          </w:p>
        </w:tc>
        <w:tc>
          <w:tcPr>
            <w:tcW w:w="2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Trả kết quả</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r>
      <w:tr w:rsidR="00E577B6" w:rsidRPr="00E577B6" w:rsidTr="00E577B6">
        <w:tc>
          <w:tcPr>
            <w:tcW w:w="200" w:type="pct"/>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p>
        </w:tc>
        <w:tc>
          <w:tcPr>
            <w:tcW w:w="4750" w:type="pct"/>
            <w:gridSpan w:val="8"/>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b/>
                <w:bCs/>
                <w:sz w:val="24"/>
                <w:szCs w:val="24"/>
              </w:rPr>
              <w:t>TTHC THUỘC THẨM QUYỀN GIẢI QUYẾT CỦA UBND CẤP XÃ (04 TTHC)</w:t>
            </w:r>
          </w:p>
        </w:tc>
      </w:tr>
      <w:tr w:rsidR="00E577B6" w:rsidRPr="00E577B6" w:rsidTr="00E577B6">
        <w:tc>
          <w:tcPr>
            <w:tcW w:w="200" w:type="pct"/>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1</w:t>
            </w:r>
          </w:p>
        </w:tc>
        <w:tc>
          <w:tcPr>
            <w:tcW w:w="8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Công nhận hộ nghèo, hộ cận nghèo; hộ thoát nghèo, hộ thoát cận nghèo định kỳ hàng năm</w:t>
            </w:r>
          </w:p>
        </w:tc>
        <w:tc>
          <w:tcPr>
            <w:tcW w:w="6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104 ngày: Rà soát từ ngày 01 tháng 9 đến hết ngày 14 tháng 12 của năm.</w:t>
            </w:r>
          </w:p>
        </w:tc>
        <w:tc>
          <w:tcPr>
            <w:tcW w:w="5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Bộ phận tiếp nhận và trả kết quả hiện đại một cửa cấp xã</w:t>
            </w:r>
          </w:p>
        </w:tc>
        <w:tc>
          <w:tcPr>
            <w:tcW w:w="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Không</w:t>
            </w:r>
          </w:p>
        </w:tc>
        <w:tc>
          <w:tcPr>
            <w:tcW w:w="1600" w:type="pct"/>
            <w:vMerge w:val="restar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2022-2025.</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sổng trung bình giai đoạn 2022- 2025 và mẫu biểu báo cáo.</w:t>
            </w:r>
          </w:p>
        </w:tc>
        <w:tc>
          <w:tcPr>
            <w:tcW w:w="2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c>
          <w:tcPr>
            <w:tcW w:w="2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c>
          <w:tcPr>
            <w:tcW w:w="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r>
      <w:tr w:rsidR="00E577B6" w:rsidRPr="00E577B6" w:rsidTr="00E577B6">
        <w:tc>
          <w:tcPr>
            <w:tcW w:w="200" w:type="pct"/>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2</w:t>
            </w:r>
          </w:p>
        </w:tc>
        <w:tc>
          <w:tcPr>
            <w:tcW w:w="8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Công nhận hộ nghèo, hộ cận nghèo thường xuyên hằng năm</w:t>
            </w:r>
          </w:p>
        </w:tc>
        <w:tc>
          <w:tcPr>
            <w:tcW w:w="6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15 ngày</w:t>
            </w:r>
          </w:p>
        </w:tc>
        <w:tc>
          <w:tcPr>
            <w:tcW w:w="5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Bộ phận tiếp nhận và trả kết quả hiện đại một cửa cấp xã</w:t>
            </w:r>
          </w:p>
        </w:tc>
        <w:tc>
          <w:tcPr>
            <w:tcW w:w="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Không</w:t>
            </w:r>
          </w:p>
        </w:tc>
        <w:tc>
          <w:tcPr>
            <w:tcW w:w="0" w:type="auto"/>
            <w:vMerge/>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2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c>
          <w:tcPr>
            <w:tcW w:w="2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c>
          <w:tcPr>
            <w:tcW w:w="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r>
      <w:tr w:rsidR="00E577B6" w:rsidRPr="00E577B6" w:rsidTr="00E577B6">
        <w:tc>
          <w:tcPr>
            <w:tcW w:w="200" w:type="pct"/>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3</w:t>
            </w:r>
          </w:p>
        </w:tc>
        <w:tc>
          <w:tcPr>
            <w:tcW w:w="8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Công nhận hộ thoát nghèo, hộ thoát cận nghèo thường xuyên hàng năm</w:t>
            </w:r>
          </w:p>
        </w:tc>
        <w:tc>
          <w:tcPr>
            <w:tcW w:w="6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15 ngày</w:t>
            </w:r>
          </w:p>
        </w:tc>
        <w:tc>
          <w:tcPr>
            <w:tcW w:w="5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Bộ phận tiếp nhận và trà kết quả hiện đại một cửa cấp xã</w:t>
            </w:r>
          </w:p>
        </w:tc>
        <w:tc>
          <w:tcPr>
            <w:tcW w:w="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Không</w:t>
            </w:r>
          </w:p>
        </w:tc>
        <w:tc>
          <w:tcPr>
            <w:tcW w:w="0" w:type="auto"/>
            <w:vMerge/>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2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c>
          <w:tcPr>
            <w:tcW w:w="2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c>
          <w:tcPr>
            <w:tcW w:w="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r>
      <w:tr w:rsidR="00E577B6" w:rsidRPr="00E577B6" w:rsidTr="00E577B6">
        <w:tc>
          <w:tcPr>
            <w:tcW w:w="200" w:type="pct"/>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4</w:t>
            </w:r>
          </w:p>
        </w:tc>
        <w:tc>
          <w:tcPr>
            <w:tcW w:w="8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Công nhận hộ làm nông nghiệp, lâm nghiệp, ngư nghiệp và diêm nghiệp có mức sống trung bình</w:t>
            </w:r>
          </w:p>
        </w:tc>
        <w:tc>
          <w:tcPr>
            <w:tcW w:w="6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15 ngày</w:t>
            </w:r>
          </w:p>
        </w:tc>
        <w:tc>
          <w:tcPr>
            <w:tcW w:w="5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Bộ phận tiếp nhận và trả kết quả hiện đại một cửa cấp xã</w:t>
            </w:r>
          </w:p>
        </w:tc>
        <w:tc>
          <w:tcPr>
            <w:tcW w:w="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Không</w:t>
            </w:r>
          </w:p>
        </w:tc>
        <w:tc>
          <w:tcPr>
            <w:tcW w:w="0" w:type="auto"/>
            <w:vMerge/>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line="240" w:lineRule="auto"/>
              <w:rPr>
                <w:rFonts w:eastAsia="Times New Roman" w:cs="Times New Roman"/>
                <w:sz w:val="24"/>
                <w:szCs w:val="24"/>
              </w:rPr>
            </w:pPr>
          </w:p>
        </w:tc>
        <w:tc>
          <w:tcPr>
            <w:tcW w:w="2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c>
          <w:tcPr>
            <w:tcW w:w="2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c>
          <w:tcPr>
            <w:tcW w:w="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X</w:t>
            </w:r>
          </w:p>
        </w:tc>
      </w:tr>
    </w:tbl>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 </w:t>
      </w:r>
    </w:p>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PHỤ LỤC II</w:t>
      </w:r>
    </w:p>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DANH MỤC THỦ TỤC HÀNH CHÍNH BÃI BỎ TRONG LĨNH VỰC BẢO TRỢ XÃ HỘI THUỘC PHẠM VI CHỨC NĂNG QUẢN LÝ CỦA SỞ LAO ĐỘNG - THƯƠNG BINH VÀ XÃ HỘI</w:t>
      </w:r>
      <w:r w:rsidRPr="00E577B6">
        <w:rPr>
          <w:rFonts w:eastAsia="Times New Roman" w:cs="Times New Roman"/>
          <w:sz w:val="24"/>
          <w:szCs w:val="24"/>
        </w:rPr>
        <w:br/>
      </w:r>
      <w:r w:rsidRPr="00E577B6">
        <w:rPr>
          <w:rFonts w:eastAsia="Times New Roman" w:cs="Times New Roman"/>
          <w:i/>
          <w:iCs/>
          <w:sz w:val="24"/>
          <w:szCs w:val="24"/>
        </w:rPr>
        <w:t>(Kèm theo Quyết định số 1168/QĐ-VBND ngày 09/5/2023 của Chủ tịch UBND tỉnh)</w:t>
      </w:r>
    </w:p>
    <w:tbl>
      <w:tblPr>
        <w:tblW w:w="5000" w:type="pct"/>
        <w:shd w:val="clear" w:color="auto" w:fill="FFFFFF"/>
        <w:tblCellMar>
          <w:left w:w="0" w:type="dxa"/>
          <w:right w:w="0" w:type="dxa"/>
        </w:tblCellMar>
        <w:tblLook w:val="04A0" w:firstRow="1" w:lastRow="0" w:firstColumn="1" w:lastColumn="0" w:noHBand="0" w:noVBand="1"/>
      </w:tblPr>
      <w:tblGrid>
        <w:gridCol w:w="474"/>
        <w:gridCol w:w="920"/>
        <w:gridCol w:w="2244"/>
        <w:gridCol w:w="5413"/>
      </w:tblGrid>
      <w:tr w:rsidR="00E577B6" w:rsidRPr="00E577B6" w:rsidTr="00E577B6">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STT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Số hồ sơ TTHC</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Tên thủ tục hành chính</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b/>
                <w:bCs/>
                <w:sz w:val="24"/>
                <w:szCs w:val="24"/>
              </w:rPr>
              <w:t>Tên VBQPPL quy định việc bãi bỏ TTHC</w:t>
            </w:r>
          </w:p>
        </w:tc>
      </w:tr>
      <w:tr w:rsidR="00E577B6" w:rsidRPr="00E577B6" w:rsidTr="00E577B6">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b/>
                <w:bCs/>
                <w:sz w:val="24"/>
                <w:szCs w:val="24"/>
              </w:rPr>
              <w:t>TTHC THUỘC THẨM QUYỀN GIẢI QUYẾT CỦA UBND CẤP XÃ (03 TTHC)</w:t>
            </w:r>
          </w:p>
        </w:tc>
      </w:tr>
      <w:tr w:rsidR="00E577B6" w:rsidRPr="00E577B6" w:rsidTr="00E577B6">
        <w:tc>
          <w:tcPr>
            <w:tcW w:w="200" w:type="pct"/>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1</w:t>
            </w:r>
          </w:p>
        </w:tc>
        <w:tc>
          <w:tcPr>
            <w:tcW w:w="4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1.000489</w:t>
            </w:r>
          </w:p>
        </w:tc>
        <w:tc>
          <w:tcPr>
            <w:tcW w:w="1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Công nhận hộ thoát nghèo, hộ thoát cận nghèo trong năm</w:t>
            </w:r>
          </w:p>
        </w:tc>
        <w:tc>
          <w:tcPr>
            <w:tcW w:w="29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2022-2025</w:t>
            </w:r>
          </w:p>
        </w:tc>
      </w:tr>
      <w:tr w:rsidR="00E577B6" w:rsidRPr="00E577B6" w:rsidTr="00E577B6">
        <w:tc>
          <w:tcPr>
            <w:tcW w:w="200" w:type="pct"/>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2</w:t>
            </w:r>
          </w:p>
        </w:tc>
        <w:tc>
          <w:tcPr>
            <w:tcW w:w="4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1.000506</w:t>
            </w:r>
          </w:p>
        </w:tc>
        <w:tc>
          <w:tcPr>
            <w:tcW w:w="1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Công nhận hộ nghèo, hộ cận nghèo phát sinh trong năm</w:t>
            </w:r>
          </w:p>
        </w:tc>
        <w:tc>
          <w:tcPr>
            <w:tcW w:w="29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tc>
      </w:tr>
      <w:tr w:rsidR="00E577B6" w:rsidRPr="00E577B6" w:rsidTr="00E577B6">
        <w:tc>
          <w:tcPr>
            <w:tcW w:w="200" w:type="pct"/>
            <w:tcBorders>
              <w:top w:val="nil"/>
              <w:left w:val="single" w:sz="8" w:space="0" w:color="auto"/>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3</w:t>
            </w:r>
          </w:p>
        </w:tc>
        <w:tc>
          <w:tcPr>
            <w:tcW w:w="45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jc w:val="center"/>
              <w:rPr>
                <w:rFonts w:eastAsia="Times New Roman" w:cs="Times New Roman"/>
                <w:sz w:val="24"/>
                <w:szCs w:val="24"/>
              </w:rPr>
            </w:pPr>
            <w:r w:rsidRPr="00E577B6">
              <w:rPr>
                <w:rFonts w:eastAsia="Times New Roman" w:cs="Times New Roman"/>
                <w:sz w:val="24"/>
                <w:szCs w:val="24"/>
              </w:rPr>
              <w:t>2.000602</w:t>
            </w:r>
          </w:p>
        </w:tc>
        <w:tc>
          <w:tcPr>
            <w:tcW w:w="13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Xác nhận hộ gia đình làm nông nghiệp, lâm nghiệp, ngư nghiệp và diêm nghiệp có mức sống trung bình giai đoạn 2016-2020 thuộc diện đối tượng được ngân sách nhà nước hỗ trợ đóng bảo hiểm y tế</w:t>
            </w:r>
          </w:p>
        </w:tc>
        <w:tc>
          <w:tcPr>
            <w:tcW w:w="2900" w:type="pct"/>
            <w:tcBorders>
              <w:top w:val="nil"/>
              <w:left w:val="nil"/>
              <w:bottom w:val="single" w:sz="8" w:space="0" w:color="auto"/>
              <w:right w:val="single" w:sz="8" w:space="0" w:color="auto"/>
            </w:tcBorders>
            <w:shd w:val="clear" w:color="auto" w:fill="FFFFFF"/>
            <w:vAlign w:val="center"/>
            <w:hideMark/>
          </w:tcPr>
          <w:p w:rsidR="00E577B6" w:rsidRPr="00E577B6" w:rsidRDefault="00E577B6" w:rsidP="00E577B6">
            <w:pPr>
              <w:spacing w:before="120" w:after="100" w:afterAutospacing="1" w:line="240" w:lineRule="auto"/>
              <w:rPr>
                <w:rFonts w:eastAsia="Times New Roman" w:cs="Times New Roman"/>
                <w:sz w:val="24"/>
                <w:szCs w:val="24"/>
              </w:rPr>
            </w:pPr>
            <w:r w:rsidRPr="00E577B6">
              <w:rPr>
                <w:rFonts w:eastAsia="Times New Roman" w:cs="Times New Roman"/>
                <w:sz w:val="24"/>
                <w:szCs w:val="24"/>
              </w:rP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B6"/>
    <w:rsid w:val="001D0A37"/>
    <w:rsid w:val="004F7CCD"/>
    <w:rsid w:val="006D1FA6"/>
    <w:rsid w:val="00E5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AB5E0-3256-4970-A761-D2C3194A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7B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577B6"/>
    <w:rPr>
      <w:b/>
      <w:bCs/>
    </w:rPr>
  </w:style>
  <w:style w:type="character" w:styleId="Emphasis">
    <w:name w:val="Emphasis"/>
    <w:basedOn w:val="DefaultParagraphFont"/>
    <w:uiPriority w:val="20"/>
    <w:qFormat/>
    <w:rsid w:val="00E57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29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2023-05-26T09:11:00Z</dcterms:created>
  <dcterms:modified xsi:type="dcterms:W3CDTF">2023-05-26T09:11:00Z</dcterms:modified>
</cp:coreProperties>
</file>